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96" w:rsidRDefault="00606D96" w:rsidP="00606D96">
      <w:pPr>
        <w:rPr>
          <w:rFonts w:hint="eastAsia"/>
        </w:rPr>
      </w:pPr>
    </w:p>
    <w:p w:rsidR="00606D96" w:rsidRDefault="00606D96" w:rsidP="00606D96">
      <w:pPr>
        <w:rPr>
          <w:rFonts w:hint="eastAsia"/>
        </w:rPr>
      </w:pPr>
      <w:r>
        <w:rPr>
          <w:noProof/>
        </w:rPr>
        <w:drawing>
          <wp:inline distT="0" distB="0" distL="0" distR="0">
            <wp:extent cx="1344959" cy="1021080"/>
            <wp:effectExtent l="19050" t="0" r="7591" b="0"/>
            <wp:docPr id="23" name="图片 3" descr="C:\Users\jdxy\Desktop\IMG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xy\Desktop\IMG_0151.JPG"/>
                    <pic:cNvPicPr>
                      <a:picLocks noChangeAspect="1" noChangeArrowheads="1"/>
                    </pic:cNvPicPr>
                  </pic:nvPicPr>
                  <pic:blipFill>
                    <a:blip r:embed="rId8" cstate="print"/>
                    <a:srcRect/>
                    <a:stretch>
                      <a:fillRect/>
                    </a:stretch>
                  </pic:blipFill>
                  <pic:spPr bwMode="auto">
                    <a:xfrm>
                      <a:off x="0" y="0"/>
                      <a:ext cx="1356758" cy="1030038"/>
                    </a:xfrm>
                    <a:prstGeom prst="rect">
                      <a:avLst/>
                    </a:prstGeom>
                    <a:noFill/>
                    <a:ln w="9525">
                      <a:noFill/>
                      <a:miter lim="800000"/>
                      <a:headEnd/>
                      <a:tailEnd/>
                    </a:ln>
                  </pic:spPr>
                </pic:pic>
              </a:graphicData>
            </a:graphic>
          </wp:inline>
        </w:drawing>
      </w:r>
    </w:p>
    <w:p w:rsidR="00606D96" w:rsidRDefault="00606D96" w:rsidP="00606D96">
      <w:pPr>
        <w:rPr>
          <w:rFonts w:hint="eastAsia"/>
        </w:rPr>
      </w:pPr>
    </w:p>
    <w:p w:rsidR="00606D96" w:rsidRDefault="00606D96" w:rsidP="00606D96">
      <w:pPr>
        <w:rPr>
          <w:rFonts w:hint="eastAsia"/>
        </w:rPr>
      </w:pPr>
    </w:p>
    <w:p w:rsidR="00606D96" w:rsidRDefault="00606D96" w:rsidP="00606D96">
      <w:pPr>
        <w:rPr>
          <w:rFonts w:hint="eastAsia"/>
        </w:rPr>
      </w:pPr>
    </w:p>
    <w:p w:rsidR="00606D96" w:rsidRPr="000C5B04" w:rsidRDefault="00606D96" w:rsidP="00606D96">
      <w:pPr>
        <w:jc w:val="center"/>
        <w:rPr>
          <w:rFonts w:ascii="黑体" w:eastAsia="黑体" w:hAnsi="黑体" w:hint="eastAsia"/>
          <w:b/>
          <w:sz w:val="56"/>
        </w:rPr>
      </w:pPr>
      <w:r w:rsidRPr="000C5B04">
        <w:rPr>
          <w:rFonts w:ascii="黑体" w:eastAsia="黑体" w:hAnsi="黑体"/>
          <w:b/>
          <w:sz w:val="56"/>
        </w:rPr>
        <w:t>徐州机电工程学校</w:t>
      </w:r>
    </w:p>
    <w:p w:rsidR="00606D96" w:rsidRPr="000C5B04" w:rsidRDefault="00606D96" w:rsidP="00606D96">
      <w:pPr>
        <w:jc w:val="center"/>
        <w:rPr>
          <w:rFonts w:ascii="黑体" w:eastAsia="黑体" w:hAnsi="黑体" w:hint="eastAsia"/>
          <w:b/>
          <w:sz w:val="56"/>
        </w:rPr>
      </w:pPr>
      <w:r w:rsidRPr="000C5B04">
        <w:rPr>
          <w:rFonts w:ascii="黑体" w:eastAsia="黑体" w:hAnsi="黑体" w:hint="eastAsia"/>
          <w:b/>
          <w:sz w:val="56"/>
        </w:rPr>
        <w:t>质量年度报告（2017年）</w:t>
      </w:r>
    </w:p>
    <w:p w:rsidR="00606D96" w:rsidRDefault="00606D96" w:rsidP="00606D96">
      <w:pPr>
        <w:rPr>
          <w:rFonts w:hint="eastAsia"/>
        </w:rPr>
      </w:pPr>
    </w:p>
    <w:p w:rsidR="00606D96" w:rsidRDefault="00606D96" w:rsidP="00606D96">
      <w:pPr>
        <w:rPr>
          <w:rFonts w:hint="eastAsia"/>
        </w:rPr>
      </w:pPr>
      <w:r>
        <w:rPr>
          <w:rFonts w:hint="eastAsia"/>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3.6pt;width:436.8pt;height:4.2pt;flip:y;z-index:251660288" o:connectortype="straight" strokecolor="#f2f2f2 [3041]" strokeweight="3pt">
            <v:shadow type="perspective" color="#974706 [1609]" opacity=".5" offset="1pt" offset2="-1pt"/>
          </v:shape>
        </w:pict>
      </w:r>
      <w:r>
        <w:rPr>
          <w:rFonts w:hint="eastAsia"/>
          <w:noProof/>
        </w:rPr>
        <w:pict>
          <v:shape id="_x0000_s1029" type="#_x0000_t32" style="position:absolute;left:0;text-align:left;margin-left:1.8pt;margin-top:15.6pt;width:436.8pt;height:4.2pt;flip:y;z-index:251661312" o:connectortype="straight" strokecolor="#f2f2f2 [3041]" strokeweight="3pt">
            <v:shadow type="perspective" color="#974706 [1609]" opacity=".5" offset="1pt" offset2="-1pt"/>
          </v:shape>
        </w:pict>
      </w:r>
    </w:p>
    <w:p w:rsidR="00606D96" w:rsidRDefault="00606D96" w:rsidP="00606D96">
      <w:pPr>
        <w:rPr>
          <w:rFonts w:hint="eastAsia"/>
        </w:rPr>
      </w:pPr>
    </w:p>
    <w:p w:rsidR="00606D96" w:rsidRDefault="00606D96" w:rsidP="00606D96">
      <w:pPr>
        <w:rPr>
          <w:rFonts w:hint="eastAsia"/>
        </w:rPr>
      </w:pPr>
    </w:p>
    <w:p w:rsidR="00606D96" w:rsidRDefault="00606D96" w:rsidP="00606D96">
      <w:pPr>
        <w:rPr>
          <w:rFonts w:hint="eastAsia"/>
        </w:rPr>
      </w:pPr>
    </w:p>
    <w:p w:rsidR="00606D96" w:rsidRDefault="00606D96" w:rsidP="00606D96">
      <w:pPr>
        <w:rPr>
          <w:rFonts w:hint="eastAsia"/>
        </w:rPr>
      </w:pPr>
    </w:p>
    <w:p w:rsidR="00606D96" w:rsidRDefault="00606D96" w:rsidP="00606D96">
      <w:pPr>
        <w:rPr>
          <w:rFonts w:hint="eastAsia"/>
        </w:rPr>
      </w:pPr>
    </w:p>
    <w:p w:rsidR="00606D96" w:rsidRDefault="00606D96" w:rsidP="00606D96">
      <w:pPr>
        <w:rPr>
          <w:rFonts w:hint="eastAsia"/>
        </w:rPr>
      </w:pPr>
    </w:p>
    <w:p w:rsidR="00606D96" w:rsidRDefault="00606D96" w:rsidP="00606D96">
      <w:pPr>
        <w:jc w:val="center"/>
        <w:rPr>
          <w:rFonts w:hint="eastAsia"/>
        </w:rPr>
      </w:pPr>
      <w:r>
        <w:rPr>
          <w:noProof/>
        </w:rPr>
        <w:drawing>
          <wp:inline distT="0" distB="0" distL="0" distR="0">
            <wp:extent cx="5513069" cy="3108960"/>
            <wp:effectExtent l="19050" t="0" r="0" b="0"/>
            <wp:docPr id="24" name="图片 2" descr="C:\Users\jdxy\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xy\Desktop\图片1.jpg"/>
                    <pic:cNvPicPr>
                      <a:picLocks noChangeAspect="1" noChangeArrowheads="1"/>
                    </pic:cNvPicPr>
                  </pic:nvPicPr>
                  <pic:blipFill>
                    <a:blip r:embed="rId9"/>
                    <a:srcRect/>
                    <a:stretch>
                      <a:fillRect/>
                    </a:stretch>
                  </pic:blipFill>
                  <pic:spPr bwMode="auto">
                    <a:xfrm>
                      <a:off x="0" y="0"/>
                      <a:ext cx="5528090" cy="3117431"/>
                    </a:xfrm>
                    <a:prstGeom prst="rect">
                      <a:avLst/>
                    </a:prstGeom>
                    <a:noFill/>
                    <a:ln w="9525">
                      <a:noFill/>
                      <a:miter lim="800000"/>
                      <a:headEnd/>
                      <a:tailEnd/>
                    </a:ln>
                  </pic:spPr>
                </pic:pic>
              </a:graphicData>
            </a:graphic>
          </wp:inline>
        </w:drawing>
      </w:r>
    </w:p>
    <w:p w:rsidR="00606D96" w:rsidRDefault="00606D96" w:rsidP="00606D96">
      <w:pPr>
        <w:jc w:val="center"/>
        <w:rPr>
          <w:rFonts w:ascii="黑体" w:eastAsia="黑体" w:hAnsi="黑体" w:hint="eastAsia"/>
          <w:sz w:val="32"/>
          <w:szCs w:val="32"/>
        </w:rPr>
      </w:pPr>
      <w:r w:rsidRPr="000C5B04">
        <w:rPr>
          <w:rFonts w:ascii="黑体" w:eastAsia="黑体" w:hAnsi="黑体" w:hint="eastAsia"/>
          <w:sz w:val="32"/>
          <w:szCs w:val="32"/>
        </w:rPr>
        <w:t>二〇一七年十二月</w:t>
      </w:r>
    </w:p>
    <w:p w:rsidR="00606D96" w:rsidRDefault="00606D96" w:rsidP="00606D96">
      <w:pPr>
        <w:widowControl/>
        <w:jc w:val="left"/>
        <w:rPr>
          <w:rFonts w:asciiTheme="minorEastAsia" w:hAnsiTheme="minorEastAsia"/>
          <w:szCs w:val="21"/>
        </w:rPr>
      </w:pPr>
      <w:r>
        <w:rPr>
          <w:rFonts w:asciiTheme="minorEastAsia" w:hAnsiTheme="minorEastAsia"/>
          <w:szCs w:val="21"/>
        </w:rPr>
        <w:br w:type="page"/>
      </w:r>
    </w:p>
    <w:p w:rsidR="00B902EA" w:rsidRDefault="00B902EA" w:rsidP="00B902EA"/>
    <w:p w:rsidR="00544C0F" w:rsidRPr="002D7D3D" w:rsidRDefault="001B3401" w:rsidP="002D7D3D">
      <w:pPr>
        <w:spacing w:afterLines="100" w:line="480" w:lineRule="auto"/>
        <w:jc w:val="center"/>
        <w:rPr>
          <w:rFonts w:ascii="黑体" w:eastAsia="黑体"/>
          <w:sz w:val="52"/>
          <w:szCs w:val="52"/>
        </w:rPr>
      </w:pPr>
      <w:r w:rsidRPr="002D7D3D">
        <w:rPr>
          <w:rFonts w:ascii="黑体" w:eastAsia="黑体" w:hint="eastAsia"/>
          <w:sz w:val="52"/>
          <w:szCs w:val="52"/>
        </w:rPr>
        <w:t xml:space="preserve">目  </w:t>
      </w:r>
      <w:r w:rsidR="00FB62AA" w:rsidRPr="002D7D3D">
        <w:rPr>
          <w:rFonts w:ascii="黑体" w:eastAsia="黑体" w:hint="eastAsia"/>
          <w:sz w:val="52"/>
          <w:szCs w:val="52"/>
        </w:rPr>
        <w:t xml:space="preserve">  </w:t>
      </w:r>
      <w:r w:rsidRPr="002D7D3D">
        <w:rPr>
          <w:rFonts w:ascii="黑体" w:eastAsia="黑体" w:hint="eastAsia"/>
          <w:sz w:val="52"/>
          <w:szCs w:val="52"/>
        </w:rPr>
        <w:t>录</w:t>
      </w:r>
    </w:p>
    <w:p w:rsidR="00544C0F" w:rsidRPr="002D7D3D" w:rsidRDefault="00DB42EB" w:rsidP="00FB62AA">
      <w:pPr>
        <w:pStyle w:val="10"/>
        <w:spacing w:line="480" w:lineRule="auto"/>
        <w:rPr>
          <w:rStyle w:val="a5"/>
          <w:noProof/>
          <w:sz w:val="36"/>
          <w:szCs w:val="36"/>
        </w:rPr>
      </w:pPr>
      <w:r w:rsidRPr="00FB62AA">
        <w:rPr>
          <w:rFonts w:ascii="宋体" w:hAnsi="宋体"/>
          <w:sz w:val="30"/>
          <w:szCs w:val="30"/>
        </w:rPr>
        <w:fldChar w:fldCharType="begin"/>
      </w:r>
      <w:r w:rsidR="00B902EA" w:rsidRPr="00FB62AA">
        <w:rPr>
          <w:rFonts w:ascii="宋体" w:hAnsi="宋体"/>
          <w:sz w:val="30"/>
          <w:szCs w:val="30"/>
        </w:rPr>
        <w:instrText xml:space="preserve"> </w:instrText>
      </w:r>
      <w:r w:rsidR="00B902EA" w:rsidRPr="00FB62AA">
        <w:rPr>
          <w:rFonts w:ascii="宋体" w:hAnsi="宋体" w:hint="eastAsia"/>
          <w:sz w:val="30"/>
          <w:szCs w:val="30"/>
        </w:rPr>
        <w:instrText>TOC \o "1-1" \h \z \u</w:instrText>
      </w:r>
      <w:r w:rsidR="00B902EA" w:rsidRPr="00FB62AA">
        <w:rPr>
          <w:rFonts w:ascii="宋体" w:hAnsi="宋体"/>
          <w:sz w:val="30"/>
          <w:szCs w:val="30"/>
        </w:rPr>
        <w:instrText xml:space="preserve"> </w:instrText>
      </w:r>
      <w:r w:rsidRPr="00FB62AA">
        <w:rPr>
          <w:rFonts w:ascii="宋体" w:hAnsi="宋体"/>
          <w:sz w:val="30"/>
          <w:szCs w:val="30"/>
        </w:rPr>
        <w:fldChar w:fldCharType="separate"/>
      </w:r>
      <w:hyperlink w:anchor="_Toc505329322" w:history="1">
        <w:r w:rsidR="00E12F9D" w:rsidRPr="002D7D3D">
          <w:rPr>
            <w:rStyle w:val="a5"/>
            <w:rFonts w:ascii="黑体" w:eastAsia="黑体" w:hint="eastAsia"/>
            <w:noProof/>
            <w:sz w:val="36"/>
            <w:szCs w:val="36"/>
          </w:rPr>
          <w:t>1.</w:t>
        </w:r>
        <w:r w:rsidR="00544C0F" w:rsidRPr="002D7D3D">
          <w:rPr>
            <w:rStyle w:val="a5"/>
            <w:rFonts w:ascii="黑体" w:eastAsia="黑体" w:hint="eastAsia"/>
            <w:noProof/>
            <w:sz w:val="36"/>
            <w:szCs w:val="36"/>
          </w:rPr>
          <w:t>学校情况</w:t>
        </w:r>
        <w:r w:rsidR="00544C0F" w:rsidRPr="002D7D3D">
          <w:rPr>
            <w:rStyle w:val="a5"/>
            <w:webHidden/>
            <w:sz w:val="36"/>
            <w:szCs w:val="36"/>
          </w:rPr>
          <w:tab/>
        </w:r>
        <w:r w:rsidRPr="002D7D3D">
          <w:rPr>
            <w:rStyle w:val="a5"/>
            <w:webHidden/>
            <w:sz w:val="36"/>
            <w:szCs w:val="36"/>
          </w:rPr>
          <w:fldChar w:fldCharType="begin"/>
        </w:r>
        <w:r w:rsidR="00544C0F" w:rsidRPr="002D7D3D">
          <w:rPr>
            <w:rStyle w:val="a5"/>
            <w:webHidden/>
            <w:sz w:val="36"/>
            <w:szCs w:val="36"/>
          </w:rPr>
          <w:instrText xml:space="preserve"> PAGEREF _Toc505329322 \h </w:instrText>
        </w:r>
        <w:r w:rsidRPr="002D7D3D">
          <w:rPr>
            <w:rStyle w:val="a5"/>
            <w:webHidden/>
            <w:sz w:val="36"/>
            <w:szCs w:val="36"/>
          </w:rPr>
        </w:r>
        <w:r w:rsidRPr="002D7D3D">
          <w:rPr>
            <w:rStyle w:val="a5"/>
            <w:webHidden/>
            <w:sz w:val="36"/>
            <w:szCs w:val="36"/>
          </w:rPr>
          <w:fldChar w:fldCharType="separate"/>
        </w:r>
        <w:r w:rsidR="009D6741">
          <w:rPr>
            <w:rStyle w:val="a5"/>
            <w:noProof/>
            <w:webHidden/>
            <w:sz w:val="36"/>
            <w:szCs w:val="36"/>
          </w:rPr>
          <w:t>1</w:t>
        </w:r>
        <w:r w:rsidRPr="002D7D3D">
          <w:rPr>
            <w:rStyle w:val="a5"/>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3" w:history="1">
        <w:r w:rsidR="00544C0F" w:rsidRPr="002D7D3D">
          <w:rPr>
            <w:rStyle w:val="a5"/>
            <w:rFonts w:ascii="黑体" w:eastAsia="黑体"/>
            <w:noProof/>
            <w:sz w:val="36"/>
            <w:szCs w:val="36"/>
          </w:rPr>
          <w:t>2.</w:t>
        </w:r>
        <w:r w:rsidR="00544C0F" w:rsidRPr="002D7D3D">
          <w:rPr>
            <w:rStyle w:val="a5"/>
            <w:rFonts w:ascii="黑体" w:eastAsia="黑体" w:hint="eastAsia"/>
            <w:noProof/>
            <w:sz w:val="36"/>
            <w:szCs w:val="36"/>
          </w:rPr>
          <w:t>学生发展</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_Toc505329323 \h </w:instrText>
        </w:r>
        <w:r w:rsidRPr="002D7D3D">
          <w:rPr>
            <w:noProof/>
            <w:webHidden/>
            <w:sz w:val="36"/>
            <w:szCs w:val="36"/>
          </w:rPr>
        </w:r>
        <w:r w:rsidRPr="002D7D3D">
          <w:rPr>
            <w:noProof/>
            <w:webHidden/>
            <w:sz w:val="36"/>
            <w:szCs w:val="36"/>
          </w:rPr>
          <w:fldChar w:fldCharType="separate"/>
        </w:r>
        <w:r w:rsidR="009D6741">
          <w:rPr>
            <w:noProof/>
            <w:webHidden/>
            <w:sz w:val="36"/>
            <w:szCs w:val="36"/>
          </w:rPr>
          <w:t>7</w:t>
        </w:r>
        <w:r w:rsidRPr="002D7D3D">
          <w:rPr>
            <w:noProof/>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4" w:history="1">
        <w:r w:rsidR="00544C0F" w:rsidRPr="002D7D3D">
          <w:rPr>
            <w:rStyle w:val="a5"/>
            <w:rFonts w:ascii="黑体" w:eastAsia="黑体"/>
            <w:noProof/>
            <w:sz w:val="36"/>
            <w:szCs w:val="36"/>
          </w:rPr>
          <w:t>3.</w:t>
        </w:r>
        <w:r w:rsidR="00544C0F" w:rsidRPr="002D7D3D">
          <w:rPr>
            <w:rStyle w:val="a5"/>
            <w:rFonts w:ascii="黑体" w:eastAsia="黑体" w:hint="eastAsia"/>
            <w:noProof/>
            <w:sz w:val="36"/>
            <w:szCs w:val="36"/>
          </w:rPr>
          <w:t>质量保障措施</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_Toc505329324 \h </w:instrText>
        </w:r>
        <w:r w:rsidRPr="002D7D3D">
          <w:rPr>
            <w:noProof/>
            <w:webHidden/>
            <w:sz w:val="36"/>
            <w:szCs w:val="36"/>
          </w:rPr>
        </w:r>
        <w:r w:rsidRPr="002D7D3D">
          <w:rPr>
            <w:noProof/>
            <w:webHidden/>
            <w:sz w:val="36"/>
            <w:szCs w:val="36"/>
          </w:rPr>
          <w:fldChar w:fldCharType="separate"/>
        </w:r>
        <w:r w:rsidR="009D6741">
          <w:rPr>
            <w:noProof/>
            <w:webHidden/>
            <w:sz w:val="36"/>
            <w:szCs w:val="36"/>
          </w:rPr>
          <w:t>18</w:t>
        </w:r>
        <w:r w:rsidRPr="002D7D3D">
          <w:rPr>
            <w:noProof/>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5" w:history="1">
        <w:r w:rsidR="00544C0F" w:rsidRPr="002D7D3D">
          <w:rPr>
            <w:rStyle w:val="a5"/>
            <w:rFonts w:ascii="黑体" w:eastAsia="黑体"/>
            <w:noProof/>
            <w:sz w:val="36"/>
            <w:szCs w:val="36"/>
          </w:rPr>
          <w:t>4.</w:t>
        </w:r>
        <w:r w:rsidR="00544C0F" w:rsidRPr="002D7D3D">
          <w:rPr>
            <w:rStyle w:val="a5"/>
            <w:rFonts w:ascii="黑体" w:eastAsia="黑体" w:hint="eastAsia"/>
            <w:noProof/>
            <w:sz w:val="36"/>
            <w:szCs w:val="36"/>
          </w:rPr>
          <w:t>校企合作</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_Toc505329325 \h </w:instrText>
        </w:r>
        <w:r w:rsidRPr="002D7D3D">
          <w:rPr>
            <w:noProof/>
            <w:webHidden/>
            <w:sz w:val="36"/>
            <w:szCs w:val="36"/>
          </w:rPr>
        </w:r>
        <w:r w:rsidRPr="002D7D3D">
          <w:rPr>
            <w:noProof/>
            <w:webHidden/>
            <w:sz w:val="36"/>
            <w:szCs w:val="36"/>
          </w:rPr>
          <w:fldChar w:fldCharType="separate"/>
        </w:r>
        <w:r w:rsidR="009D6741">
          <w:rPr>
            <w:noProof/>
            <w:webHidden/>
            <w:sz w:val="36"/>
            <w:szCs w:val="36"/>
          </w:rPr>
          <w:t>47</w:t>
        </w:r>
        <w:r w:rsidRPr="002D7D3D">
          <w:rPr>
            <w:noProof/>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6" w:history="1">
        <w:r w:rsidR="00544C0F" w:rsidRPr="002D7D3D">
          <w:rPr>
            <w:rStyle w:val="a5"/>
            <w:rFonts w:ascii="黑体" w:eastAsia="黑体"/>
            <w:noProof/>
            <w:sz w:val="36"/>
            <w:szCs w:val="36"/>
          </w:rPr>
          <w:t>5.</w:t>
        </w:r>
        <w:r w:rsidR="00544C0F" w:rsidRPr="002D7D3D">
          <w:rPr>
            <w:rStyle w:val="a5"/>
            <w:rFonts w:ascii="黑体" w:eastAsia="黑体" w:hint="eastAsia"/>
            <w:noProof/>
            <w:sz w:val="36"/>
            <w:szCs w:val="36"/>
          </w:rPr>
          <w:t>社会贡献</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_Toc505329326 \h </w:instrText>
        </w:r>
        <w:r w:rsidRPr="002D7D3D">
          <w:rPr>
            <w:noProof/>
            <w:webHidden/>
            <w:sz w:val="36"/>
            <w:szCs w:val="36"/>
          </w:rPr>
        </w:r>
        <w:r w:rsidRPr="002D7D3D">
          <w:rPr>
            <w:noProof/>
            <w:webHidden/>
            <w:sz w:val="36"/>
            <w:szCs w:val="36"/>
          </w:rPr>
          <w:fldChar w:fldCharType="separate"/>
        </w:r>
        <w:r w:rsidR="009D6741">
          <w:rPr>
            <w:noProof/>
            <w:webHidden/>
            <w:sz w:val="36"/>
            <w:szCs w:val="36"/>
          </w:rPr>
          <w:t>52</w:t>
        </w:r>
        <w:r w:rsidRPr="002D7D3D">
          <w:rPr>
            <w:noProof/>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8" w:history="1">
        <w:r w:rsidR="00544C0F" w:rsidRPr="002D7D3D">
          <w:rPr>
            <w:rStyle w:val="a5"/>
            <w:rFonts w:ascii="黑体" w:eastAsia="黑体"/>
            <w:noProof/>
            <w:sz w:val="36"/>
            <w:szCs w:val="36"/>
          </w:rPr>
          <w:t>6.</w:t>
        </w:r>
        <w:r w:rsidR="00544C0F" w:rsidRPr="002D7D3D">
          <w:rPr>
            <w:rStyle w:val="a5"/>
            <w:rFonts w:ascii="黑体" w:eastAsia="黑体" w:hint="eastAsia"/>
            <w:noProof/>
            <w:sz w:val="36"/>
            <w:szCs w:val="36"/>
          </w:rPr>
          <w:t>举办者履责</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_Toc505329328 \h </w:instrText>
        </w:r>
        <w:r w:rsidRPr="002D7D3D">
          <w:rPr>
            <w:noProof/>
            <w:webHidden/>
            <w:sz w:val="36"/>
            <w:szCs w:val="36"/>
          </w:rPr>
        </w:r>
        <w:r w:rsidRPr="002D7D3D">
          <w:rPr>
            <w:noProof/>
            <w:webHidden/>
            <w:sz w:val="36"/>
            <w:szCs w:val="36"/>
          </w:rPr>
          <w:fldChar w:fldCharType="separate"/>
        </w:r>
        <w:r w:rsidR="009D6741">
          <w:rPr>
            <w:noProof/>
            <w:webHidden/>
            <w:sz w:val="36"/>
            <w:szCs w:val="36"/>
          </w:rPr>
          <w:t>54</w:t>
        </w:r>
        <w:r w:rsidRPr="002D7D3D">
          <w:rPr>
            <w:noProof/>
            <w:webHidden/>
            <w:sz w:val="36"/>
            <w:szCs w:val="36"/>
          </w:rPr>
          <w:fldChar w:fldCharType="end"/>
        </w:r>
      </w:hyperlink>
    </w:p>
    <w:p w:rsidR="00544C0F" w:rsidRPr="002D7D3D" w:rsidRDefault="00DB42EB" w:rsidP="00FB62AA">
      <w:pPr>
        <w:pStyle w:val="10"/>
        <w:spacing w:line="480" w:lineRule="auto"/>
        <w:rPr>
          <w:rFonts w:ascii="Calibri" w:hAnsi="Calibri"/>
          <w:noProof/>
          <w:sz w:val="36"/>
          <w:szCs w:val="36"/>
        </w:rPr>
      </w:pPr>
      <w:hyperlink w:anchor="_Toc505329329" w:history="1">
        <w:r w:rsidR="00544C0F" w:rsidRPr="002D7D3D">
          <w:rPr>
            <w:rStyle w:val="a5"/>
            <w:rFonts w:ascii="黑体" w:eastAsia="黑体"/>
            <w:noProof/>
            <w:sz w:val="36"/>
            <w:szCs w:val="36"/>
          </w:rPr>
          <w:t>7.</w:t>
        </w:r>
        <w:r w:rsidR="00544C0F" w:rsidRPr="002D7D3D">
          <w:rPr>
            <w:rStyle w:val="a5"/>
            <w:rFonts w:ascii="黑体" w:eastAsia="黑体" w:hint="eastAsia"/>
            <w:noProof/>
            <w:sz w:val="36"/>
            <w:szCs w:val="36"/>
          </w:rPr>
          <w:t>特色创新</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_Toc505329329 \h </w:instrText>
        </w:r>
        <w:r w:rsidRPr="002D7D3D">
          <w:rPr>
            <w:noProof/>
            <w:webHidden/>
            <w:sz w:val="36"/>
            <w:szCs w:val="36"/>
          </w:rPr>
        </w:r>
        <w:r w:rsidRPr="002D7D3D">
          <w:rPr>
            <w:noProof/>
            <w:webHidden/>
            <w:sz w:val="36"/>
            <w:szCs w:val="36"/>
          </w:rPr>
          <w:fldChar w:fldCharType="separate"/>
        </w:r>
        <w:r w:rsidR="009D6741">
          <w:rPr>
            <w:noProof/>
            <w:webHidden/>
            <w:sz w:val="36"/>
            <w:szCs w:val="36"/>
          </w:rPr>
          <w:t>55</w:t>
        </w:r>
        <w:r w:rsidRPr="002D7D3D">
          <w:rPr>
            <w:noProof/>
            <w:webHidden/>
            <w:sz w:val="36"/>
            <w:szCs w:val="36"/>
          </w:rPr>
          <w:fldChar w:fldCharType="end"/>
        </w:r>
      </w:hyperlink>
    </w:p>
    <w:p w:rsidR="00544C0F" w:rsidRPr="00FB62AA" w:rsidRDefault="00DB42EB" w:rsidP="00FB62AA">
      <w:pPr>
        <w:pStyle w:val="10"/>
        <w:spacing w:line="480" w:lineRule="auto"/>
        <w:rPr>
          <w:rFonts w:ascii="Calibri" w:hAnsi="Calibri"/>
          <w:noProof/>
          <w:sz w:val="30"/>
          <w:szCs w:val="30"/>
        </w:rPr>
      </w:pPr>
      <w:hyperlink w:anchor="_Toc505329330" w:history="1">
        <w:r w:rsidR="00544C0F" w:rsidRPr="002D7D3D">
          <w:rPr>
            <w:rStyle w:val="a5"/>
            <w:rFonts w:ascii="黑体" w:eastAsia="黑体"/>
            <w:noProof/>
            <w:sz w:val="36"/>
            <w:szCs w:val="36"/>
          </w:rPr>
          <w:t>8.</w:t>
        </w:r>
        <w:r w:rsidR="00544C0F" w:rsidRPr="002D7D3D">
          <w:rPr>
            <w:rStyle w:val="a5"/>
            <w:rFonts w:ascii="黑体" w:eastAsia="黑体" w:hint="eastAsia"/>
            <w:noProof/>
            <w:sz w:val="36"/>
            <w:szCs w:val="36"/>
          </w:rPr>
          <w:t>主要问题和改进措施</w:t>
        </w:r>
        <w:r w:rsidR="00544C0F" w:rsidRPr="002D7D3D">
          <w:rPr>
            <w:noProof/>
            <w:webHidden/>
            <w:sz w:val="36"/>
            <w:szCs w:val="36"/>
          </w:rPr>
          <w:tab/>
        </w:r>
        <w:r w:rsidRPr="002D7D3D">
          <w:rPr>
            <w:noProof/>
            <w:webHidden/>
            <w:sz w:val="36"/>
            <w:szCs w:val="36"/>
          </w:rPr>
          <w:fldChar w:fldCharType="begin"/>
        </w:r>
        <w:r w:rsidR="00544C0F" w:rsidRPr="002D7D3D">
          <w:rPr>
            <w:noProof/>
            <w:webHidden/>
            <w:sz w:val="36"/>
            <w:szCs w:val="36"/>
          </w:rPr>
          <w:instrText xml:space="preserve"> PAGEREF _Toc505329330 \h </w:instrText>
        </w:r>
        <w:r w:rsidRPr="002D7D3D">
          <w:rPr>
            <w:noProof/>
            <w:webHidden/>
            <w:sz w:val="36"/>
            <w:szCs w:val="36"/>
          </w:rPr>
        </w:r>
        <w:r w:rsidRPr="002D7D3D">
          <w:rPr>
            <w:noProof/>
            <w:webHidden/>
            <w:sz w:val="36"/>
            <w:szCs w:val="36"/>
          </w:rPr>
          <w:fldChar w:fldCharType="separate"/>
        </w:r>
        <w:r w:rsidR="009D6741">
          <w:rPr>
            <w:noProof/>
            <w:webHidden/>
            <w:sz w:val="36"/>
            <w:szCs w:val="36"/>
          </w:rPr>
          <w:t>57</w:t>
        </w:r>
        <w:r w:rsidRPr="002D7D3D">
          <w:rPr>
            <w:noProof/>
            <w:webHidden/>
            <w:sz w:val="36"/>
            <w:szCs w:val="36"/>
          </w:rPr>
          <w:fldChar w:fldCharType="end"/>
        </w:r>
      </w:hyperlink>
    </w:p>
    <w:p w:rsidR="00B902EA" w:rsidRDefault="00DB42EB" w:rsidP="00FB62AA">
      <w:pPr>
        <w:spacing w:line="480" w:lineRule="auto"/>
      </w:pPr>
      <w:r w:rsidRPr="00FB62AA">
        <w:rPr>
          <w:rFonts w:ascii="宋体" w:hAnsi="宋体"/>
          <w:sz w:val="30"/>
          <w:szCs w:val="30"/>
        </w:rPr>
        <w:fldChar w:fldCharType="end"/>
      </w:r>
    </w:p>
    <w:p w:rsidR="00B902EA" w:rsidRDefault="00B902EA" w:rsidP="00B902EA"/>
    <w:p w:rsidR="00B902EA" w:rsidRDefault="00B902EA" w:rsidP="00B902EA">
      <w:pPr>
        <w:sectPr w:rsidR="00B902EA" w:rsidSect="00E12F9D">
          <w:headerReference w:type="default" r:id="rId10"/>
          <w:footerReference w:type="even" r:id="rId11"/>
          <w:footerReference w:type="default" r:id="rId12"/>
          <w:headerReference w:type="first" r:id="rId13"/>
          <w:pgSz w:w="11907" w:h="16840" w:code="9"/>
          <w:pgMar w:top="1440" w:right="1701" w:bottom="1440" w:left="1701" w:header="567" w:footer="567" w:gutter="0"/>
          <w:cols w:space="425"/>
          <w:titlePg/>
          <w:docGrid w:linePitch="312"/>
        </w:sectPr>
      </w:pPr>
    </w:p>
    <w:p w:rsidR="00F86397" w:rsidRPr="00A7356A" w:rsidRDefault="00287D18" w:rsidP="002D7D3D">
      <w:pPr>
        <w:spacing w:beforeLines="50" w:afterLines="50" w:line="440" w:lineRule="exact"/>
        <w:jc w:val="center"/>
        <w:rPr>
          <w:rFonts w:ascii="华文中宋" w:eastAsia="华文中宋" w:hAnsi="华文中宋" w:cs="宋体"/>
          <w:bCs/>
          <w:kern w:val="36"/>
          <w:sz w:val="44"/>
          <w:szCs w:val="44"/>
        </w:rPr>
      </w:pPr>
      <w:r w:rsidRPr="00A7356A">
        <w:rPr>
          <w:rFonts w:ascii="华文中宋" w:eastAsia="华文中宋" w:hAnsi="华文中宋" w:cs="宋体" w:hint="eastAsia"/>
          <w:bCs/>
          <w:kern w:val="36"/>
          <w:sz w:val="44"/>
          <w:szCs w:val="44"/>
        </w:rPr>
        <w:lastRenderedPageBreak/>
        <w:t>徐州机电工程学校</w:t>
      </w:r>
      <w:r w:rsidRPr="00A7356A">
        <w:rPr>
          <w:rFonts w:ascii="华文中宋" w:eastAsia="华文中宋" w:hAnsi="华文中宋" w:cs="宋体"/>
          <w:bCs/>
          <w:kern w:val="36"/>
          <w:sz w:val="44"/>
          <w:szCs w:val="44"/>
        </w:rPr>
        <w:t>质量年度报告</w:t>
      </w:r>
      <w:r w:rsidR="006A70C9" w:rsidRPr="00A7356A">
        <w:rPr>
          <w:rFonts w:ascii="华文中宋" w:eastAsia="华文中宋" w:hAnsi="华文中宋" w:cs="宋体" w:hint="eastAsia"/>
          <w:bCs/>
          <w:kern w:val="36"/>
          <w:sz w:val="44"/>
          <w:szCs w:val="44"/>
        </w:rPr>
        <w:t>（2017</w:t>
      </w:r>
      <w:r w:rsidR="006A70C9" w:rsidRPr="00A7356A">
        <w:rPr>
          <w:rFonts w:ascii="华文中宋" w:eastAsia="华文中宋" w:hAnsi="华文中宋" w:cs="宋体"/>
          <w:bCs/>
          <w:kern w:val="36"/>
          <w:sz w:val="44"/>
          <w:szCs w:val="44"/>
        </w:rPr>
        <w:t>年</w:t>
      </w:r>
      <w:r w:rsidR="006A70C9" w:rsidRPr="00A7356A">
        <w:rPr>
          <w:rFonts w:ascii="华文中宋" w:eastAsia="华文中宋" w:hAnsi="华文中宋" w:cs="宋体" w:hint="eastAsia"/>
          <w:bCs/>
          <w:kern w:val="36"/>
          <w:sz w:val="44"/>
          <w:szCs w:val="44"/>
        </w:rPr>
        <w:t>）</w:t>
      </w:r>
    </w:p>
    <w:p w:rsidR="006A70C9" w:rsidRPr="006A70C9" w:rsidRDefault="006A70C9" w:rsidP="002D7D3D">
      <w:pPr>
        <w:spacing w:beforeLines="50" w:afterLines="50" w:line="440" w:lineRule="exact"/>
        <w:jc w:val="center"/>
        <w:rPr>
          <w:rFonts w:ascii="黑体" w:eastAsia="黑体" w:hAnsi="黑体" w:cs="宋体"/>
          <w:bCs/>
          <w:kern w:val="36"/>
          <w:sz w:val="36"/>
          <w:szCs w:val="36"/>
        </w:rPr>
      </w:pPr>
    </w:p>
    <w:p w:rsidR="00F86397" w:rsidRPr="006A70C9" w:rsidRDefault="00F86397" w:rsidP="00606DF1">
      <w:pPr>
        <w:pStyle w:val="1"/>
        <w:spacing w:before="0" w:after="0" w:line="560" w:lineRule="exact"/>
        <w:ind w:firstLineChars="200" w:firstLine="640"/>
        <w:jc w:val="both"/>
        <w:rPr>
          <w:rFonts w:ascii="黑体" w:eastAsia="黑体"/>
          <w:b w:val="0"/>
          <w:color w:val="000000"/>
          <w:sz w:val="32"/>
          <w:szCs w:val="32"/>
        </w:rPr>
      </w:pPr>
      <w:bookmarkStart w:id="0" w:name="_Toc505329322"/>
      <w:r w:rsidRPr="006A70C9">
        <w:rPr>
          <w:rFonts w:ascii="黑体" w:eastAsia="黑体" w:hint="eastAsia"/>
          <w:b w:val="0"/>
          <w:color w:val="000000"/>
          <w:sz w:val="32"/>
          <w:szCs w:val="32"/>
        </w:rPr>
        <w:t>⒈</w:t>
      </w:r>
      <w:r w:rsidR="00287D18" w:rsidRPr="006A70C9">
        <w:rPr>
          <w:rFonts w:ascii="黑体" w:eastAsia="黑体" w:hint="eastAsia"/>
          <w:b w:val="0"/>
          <w:color w:val="000000"/>
          <w:sz w:val="32"/>
          <w:szCs w:val="32"/>
        </w:rPr>
        <w:t>学校情况</w:t>
      </w:r>
      <w:bookmarkEnd w:id="0"/>
    </w:p>
    <w:p w:rsidR="00F86397" w:rsidRPr="00606DF1" w:rsidRDefault="005A7816" w:rsidP="00606DF1">
      <w:pPr>
        <w:spacing w:line="560" w:lineRule="exact"/>
        <w:ind w:firstLineChars="200" w:firstLine="643"/>
        <w:rPr>
          <w:rFonts w:ascii="仿宋" w:eastAsia="仿宋" w:hAnsi="仿宋"/>
          <w:b/>
          <w:color w:val="000000"/>
          <w:sz w:val="32"/>
          <w:szCs w:val="32"/>
        </w:rPr>
      </w:pPr>
      <w:r w:rsidRPr="00606DF1">
        <w:rPr>
          <w:rFonts w:ascii="仿宋" w:eastAsia="仿宋" w:hAnsi="仿宋" w:hint="eastAsia"/>
          <w:b/>
          <w:color w:val="000000"/>
          <w:sz w:val="32"/>
          <w:szCs w:val="32"/>
        </w:rPr>
        <w:t>1.1学校概况</w:t>
      </w:r>
    </w:p>
    <w:p w:rsidR="00D422FB" w:rsidRDefault="00C9370A" w:rsidP="00606DF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徐州机电工程学校</w:t>
      </w:r>
      <w:r w:rsidR="00D422FB">
        <w:rPr>
          <w:rFonts w:ascii="仿宋" w:eastAsia="仿宋" w:hAnsi="仿宋" w:hint="eastAsia"/>
          <w:color w:val="000000"/>
          <w:sz w:val="32"/>
          <w:szCs w:val="32"/>
        </w:rPr>
        <w:t>（以下简称学校）</w:t>
      </w:r>
      <w:r>
        <w:rPr>
          <w:rFonts w:ascii="仿宋" w:eastAsia="仿宋" w:hAnsi="仿宋" w:hint="eastAsia"/>
          <w:color w:val="000000"/>
          <w:sz w:val="32"/>
          <w:szCs w:val="32"/>
        </w:rPr>
        <w:t>始建于1978年，</w:t>
      </w:r>
      <w:r w:rsidR="00D422FB" w:rsidRPr="00C9370A">
        <w:rPr>
          <w:rFonts w:ascii="仿宋" w:eastAsia="仿宋" w:hAnsi="仿宋" w:hint="eastAsia"/>
          <w:color w:val="000000"/>
          <w:sz w:val="32"/>
          <w:szCs w:val="32"/>
        </w:rPr>
        <w:t>隶属于江苏省安全生产监督管理局（江苏煤矿安全监察局）</w:t>
      </w:r>
      <w:r w:rsidR="00D422FB">
        <w:rPr>
          <w:rFonts w:ascii="仿宋" w:eastAsia="仿宋" w:hAnsi="仿宋" w:hint="eastAsia"/>
          <w:color w:val="000000"/>
          <w:sz w:val="32"/>
          <w:szCs w:val="32"/>
        </w:rPr>
        <w:t>，</w:t>
      </w:r>
      <w:r w:rsidR="00D422FB" w:rsidRPr="00C9370A">
        <w:rPr>
          <w:rFonts w:ascii="仿宋" w:eastAsia="仿宋" w:hAnsi="仿宋" w:hint="eastAsia"/>
          <w:color w:val="000000"/>
          <w:sz w:val="32"/>
          <w:szCs w:val="32"/>
        </w:rPr>
        <w:t>为江苏省财政全额拨款的正处级建制的事业单位，</w:t>
      </w:r>
      <w:r w:rsidR="00D422FB" w:rsidRPr="00D422FB">
        <w:rPr>
          <w:rFonts w:ascii="仿宋" w:eastAsia="仿宋" w:hAnsi="仿宋" w:hint="eastAsia"/>
          <w:color w:val="000000"/>
          <w:sz w:val="32"/>
          <w:szCs w:val="32"/>
        </w:rPr>
        <w:t>实行“两块牌子、一套班子”管理模式</w:t>
      </w:r>
      <w:r w:rsidR="00D422FB">
        <w:rPr>
          <w:rFonts w:ascii="仿宋" w:eastAsia="仿宋" w:hAnsi="仿宋" w:hint="eastAsia"/>
          <w:color w:val="000000"/>
          <w:sz w:val="32"/>
          <w:szCs w:val="32"/>
        </w:rPr>
        <w:t>。</w:t>
      </w:r>
      <w:r w:rsidR="00D422FB" w:rsidRPr="00D422FB">
        <w:rPr>
          <w:rFonts w:ascii="仿宋" w:eastAsia="仿宋" w:hAnsi="仿宋" w:hint="eastAsia"/>
          <w:color w:val="000000"/>
          <w:sz w:val="32"/>
          <w:szCs w:val="32"/>
        </w:rPr>
        <w:t>现为国家级重点职业学校</w:t>
      </w:r>
      <w:r w:rsidR="00016641">
        <w:rPr>
          <w:rFonts w:ascii="仿宋" w:eastAsia="仿宋" w:hAnsi="仿宋" w:hint="eastAsia"/>
          <w:color w:val="000000"/>
          <w:sz w:val="32"/>
          <w:szCs w:val="32"/>
        </w:rPr>
        <w:t>、</w:t>
      </w:r>
      <w:r w:rsidR="00016641" w:rsidRPr="00D422FB">
        <w:rPr>
          <w:rFonts w:ascii="仿宋" w:eastAsia="仿宋" w:hAnsi="仿宋" w:hint="eastAsia"/>
          <w:color w:val="000000"/>
          <w:sz w:val="32"/>
          <w:szCs w:val="32"/>
        </w:rPr>
        <w:t>国家级高技能人才培训基地</w:t>
      </w:r>
      <w:r w:rsidR="00D422FB" w:rsidRPr="00D422FB">
        <w:rPr>
          <w:rFonts w:ascii="仿宋" w:eastAsia="仿宋" w:hAnsi="仿宋" w:hint="eastAsia"/>
          <w:color w:val="000000"/>
          <w:sz w:val="32"/>
          <w:szCs w:val="32"/>
        </w:rPr>
        <w:t>、“十二五”首批“江苏省高技能人才培养示范基地”。</w:t>
      </w:r>
    </w:p>
    <w:p w:rsidR="00D422FB" w:rsidRDefault="00D422FB" w:rsidP="00606DF1">
      <w:pPr>
        <w:spacing w:line="560" w:lineRule="exact"/>
        <w:ind w:firstLineChars="200" w:firstLine="640"/>
        <w:rPr>
          <w:rFonts w:ascii="仿宋" w:eastAsia="仿宋" w:hAnsi="仿宋"/>
          <w:color w:val="000000"/>
          <w:sz w:val="32"/>
          <w:szCs w:val="32"/>
        </w:rPr>
      </w:pPr>
      <w:r w:rsidRPr="00D422FB">
        <w:rPr>
          <w:rFonts w:ascii="仿宋" w:eastAsia="仿宋" w:hAnsi="仿宋"/>
          <w:color w:val="000000"/>
          <w:sz w:val="32"/>
          <w:szCs w:val="32"/>
        </w:rPr>
        <w:t>1978年，经原煤炭工业部批准，在原丰沛矿区建设指挥部“七二一”工人大学的基础上，学校改扩建为江苏省丰沛矿区煤炭基本建设技工学校。1984年2月，经江苏省政府批准成立“江苏省煤炭基本建设职工中等专业学校”，6月技校校名更名为</w:t>
      </w:r>
      <w:r w:rsidRPr="00D422FB">
        <w:rPr>
          <w:rFonts w:ascii="仿宋" w:eastAsia="仿宋" w:hAnsi="仿宋" w:hint="eastAsia"/>
          <w:color w:val="000000"/>
          <w:sz w:val="32"/>
          <w:szCs w:val="32"/>
        </w:rPr>
        <w:t>“</w:t>
      </w:r>
      <w:r w:rsidRPr="00D422FB">
        <w:rPr>
          <w:rFonts w:ascii="仿宋" w:eastAsia="仿宋" w:hAnsi="仿宋"/>
          <w:color w:val="000000"/>
          <w:sz w:val="32"/>
          <w:szCs w:val="32"/>
        </w:rPr>
        <w:t>徐州煤炭基本建设技工学校</w:t>
      </w:r>
      <w:r w:rsidRPr="00D422FB">
        <w:rPr>
          <w:rFonts w:ascii="仿宋" w:eastAsia="仿宋" w:hAnsi="仿宋" w:hint="eastAsia"/>
          <w:color w:val="000000"/>
          <w:sz w:val="32"/>
          <w:szCs w:val="32"/>
        </w:rPr>
        <w:t>”</w:t>
      </w:r>
      <w:r w:rsidRPr="00D422FB">
        <w:rPr>
          <w:rFonts w:ascii="仿宋" w:eastAsia="仿宋" w:hAnsi="仿宋"/>
          <w:color w:val="000000"/>
          <w:sz w:val="32"/>
          <w:szCs w:val="32"/>
        </w:rPr>
        <w:t>。1993年，被原煤炭工业部首批审定为省（部）级重点技工学校。2002年7月，中专校名更名为现校名</w:t>
      </w:r>
      <w:r w:rsidRPr="00D422FB">
        <w:rPr>
          <w:rFonts w:ascii="仿宋" w:eastAsia="仿宋" w:hAnsi="仿宋" w:hint="eastAsia"/>
          <w:color w:val="000000"/>
          <w:sz w:val="32"/>
          <w:szCs w:val="32"/>
        </w:rPr>
        <w:t>“</w:t>
      </w:r>
      <w:r w:rsidRPr="00D422FB">
        <w:rPr>
          <w:rFonts w:ascii="仿宋" w:eastAsia="仿宋" w:hAnsi="仿宋"/>
          <w:color w:val="000000"/>
          <w:sz w:val="32"/>
          <w:szCs w:val="32"/>
        </w:rPr>
        <w:t>徐州机电工程学校</w:t>
      </w:r>
      <w:r w:rsidRPr="00D422FB">
        <w:rPr>
          <w:rFonts w:ascii="仿宋" w:eastAsia="仿宋" w:hAnsi="仿宋" w:hint="eastAsia"/>
          <w:color w:val="000000"/>
          <w:sz w:val="32"/>
          <w:szCs w:val="32"/>
        </w:rPr>
        <w:t>”</w:t>
      </w:r>
      <w:r w:rsidRPr="00D422FB">
        <w:rPr>
          <w:rFonts w:ascii="仿宋" w:eastAsia="仿宋" w:hAnsi="仿宋"/>
          <w:color w:val="000000"/>
          <w:sz w:val="32"/>
          <w:szCs w:val="32"/>
        </w:rPr>
        <w:t>。2004年2月，技校校名更名为</w:t>
      </w:r>
      <w:r w:rsidRPr="00D422FB">
        <w:rPr>
          <w:rFonts w:ascii="仿宋" w:eastAsia="仿宋" w:hAnsi="仿宋" w:hint="eastAsia"/>
          <w:color w:val="000000"/>
          <w:sz w:val="32"/>
          <w:szCs w:val="32"/>
        </w:rPr>
        <w:t>“</w:t>
      </w:r>
      <w:r w:rsidRPr="00D422FB">
        <w:rPr>
          <w:rFonts w:ascii="仿宋" w:eastAsia="仿宋" w:hAnsi="仿宋"/>
          <w:color w:val="000000"/>
          <w:sz w:val="32"/>
          <w:szCs w:val="32"/>
        </w:rPr>
        <w:t>徐州机电技工学校</w:t>
      </w:r>
      <w:r w:rsidRPr="00D422FB">
        <w:rPr>
          <w:rFonts w:ascii="仿宋" w:eastAsia="仿宋" w:hAnsi="仿宋" w:hint="eastAsia"/>
          <w:color w:val="000000"/>
          <w:sz w:val="32"/>
          <w:szCs w:val="32"/>
        </w:rPr>
        <w:t>”</w:t>
      </w:r>
      <w:r w:rsidRPr="00D422FB">
        <w:rPr>
          <w:rFonts w:ascii="仿宋" w:eastAsia="仿宋" w:hAnsi="仿宋"/>
          <w:color w:val="000000"/>
          <w:sz w:val="32"/>
          <w:szCs w:val="32"/>
        </w:rPr>
        <w:t>，同年6</w:t>
      </w:r>
      <w:r>
        <w:rPr>
          <w:rFonts w:ascii="仿宋" w:eastAsia="仿宋" w:hAnsi="仿宋"/>
          <w:color w:val="000000"/>
          <w:sz w:val="32"/>
          <w:szCs w:val="32"/>
        </w:rPr>
        <w:t>月</w:t>
      </w:r>
      <w:r w:rsidRPr="00D422FB">
        <w:rPr>
          <w:rFonts w:ascii="仿宋" w:eastAsia="仿宋" w:hAnsi="仿宋"/>
          <w:color w:val="000000"/>
          <w:sz w:val="32"/>
          <w:szCs w:val="32"/>
        </w:rPr>
        <w:t>被评为国家级重点技工学校。2006年1月，被评为国家重点中等职业学校。2009年4</w:t>
      </w:r>
      <w:r>
        <w:rPr>
          <w:rFonts w:ascii="仿宋" w:eastAsia="仿宋" w:hAnsi="仿宋"/>
          <w:color w:val="000000"/>
          <w:sz w:val="32"/>
          <w:szCs w:val="32"/>
        </w:rPr>
        <w:t>月</w:t>
      </w:r>
      <w:r>
        <w:rPr>
          <w:rFonts w:ascii="仿宋" w:eastAsia="仿宋" w:hAnsi="仿宋" w:hint="eastAsia"/>
          <w:color w:val="000000"/>
          <w:sz w:val="32"/>
          <w:szCs w:val="32"/>
        </w:rPr>
        <w:t>，</w:t>
      </w:r>
      <w:r w:rsidRPr="00D422FB">
        <w:rPr>
          <w:rFonts w:ascii="仿宋" w:eastAsia="仿宋" w:hAnsi="仿宋"/>
          <w:color w:val="000000"/>
          <w:sz w:val="32"/>
          <w:szCs w:val="32"/>
        </w:rPr>
        <w:t>更名为</w:t>
      </w:r>
      <w:r w:rsidRPr="00D422FB">
        <w:rPr>
          <w:rFonts w:ascii="仿宋" w:eastAsia="仿宋" w:hAnsi="仿宋" w:hint="eastAsia"/>
          <w:color w:val="000000"/>
          <w:sz w:val="32"/>
          <w:szCs w:val="32"/>
        </w:rPr>
        <w:t>“</w:t>
      </w:r>
      <w:r w:rsidRPr="00D422FB">
        <w:rPr>
          <w:rFonts w:ascii="仿宋" w:eastAsia="仿宋" w:hAnsi="仿宋"/>
          <w:color w:val="000000"/>
          <w:sz w:val="32"/>
          <w:szCs w:val="32"/>
        </w:rPr>
        <w:t>徐州机电高级技工学校</w:t>
      </w:r>
      <w:r w:rsidRPr="00D422FB">
        <w:rPr>
          <w:rFonts w:ascii="仿宋" w:eastAsia="仿宋" w:hAnsi="仿宋" w:hint="eastAsia"/>
          <w:color w:val="000000"/>
          <w:sz w:val="32"/>
          <w:szCs w:val="32"/>
        </w:rPr>
        <w:t>”</w:t>
      </w:r>
      <w:r w:rsidRPr="00D422FB">
        <w:rPr>
          <w:rFonts w:ascii="仿宋" w:eastAsia="仿宋" w:hAnsi="仿宋"/>
          <w:color w:val="000000"/>
          <w:sz w:val="32"/>
          <w:szCs w:val="32"/>
        </w:rPr>
        <w:t>。2014年12月，江苏省人民政府下文，同意我校建立“徐州机电技师学院”。</w:t>
      </w:r>
    </w:p>
    <w:p w:rsidR="002D07BF" w:rsidRDefault="00D422FB" w:rsidP="00606DF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w:t>
      </w:r>
      <w:r w:rsidR="00C9370A" w:rsidRPr="00C9370A">
        <w:rPr>
          <w:rFonts w:ascii="仿宋" w:eastAsia="仿宋" w:hAnsi="仿宋" w:hint="eastAsia"/>
          <w:color w:val="000000"/>
          <w:sz w:val="32"/>
          <w:szCs w:val="32"/>
        </w:rPr>
        <w:t>位于历史文化名城徐州，座落在国家级徐州经济技术开发区，占地150余亩，校舍面积十万余平米。</w:t>
      </w:r>
      <w:r w:rsidR="002D07BF" w:rsidRPr="00C9370A">
        <w:rPr>
          <w:rFonts w:ascii="仿宋" w:eastAsia="仿宋" w:hAnsi="仿宋" w:hint="eastAsia"/>
          <w:color w:val="000000"/>
          <w:sz w:val="32"/>
          <w:szCs w:val="32"/>
        </w:rPr>
        <w:t>拥有现代化的校园网、校园广播及电视系统、多媒体教室、电子阅览室、计算机信息中心、图书馆和健身中心，建有先进的汽车综合实训基地、数</w:t>
      </w:r>
      <w:r w:rsidR="002D07BF" w:rsidRPr="00C9370A">
        <w:rPr>
          <w:rFonts w:ascii="仿宋" w:eastAsia="仿宋" w:hAnsi="仿宋" w:hint="eastAsia"/>
          <w:color w:val="000000"/>
          <w:sz w:val="32"/>
          <w:szCs w:val="32"/>
        </w:rPr>
        <w:lastRenderedPageBreak/>
        <w:t>控与机加工实训基地、电气自动化实训基地、机电装调技术实训基地、幼教实训基地、工业机器人实训车间、楼宇智能安防布线车间、动漫机房、PLC实验室、液压与气动车间、会计模拟实训室、形体实训室等一系列专业实验室和实习实训场所</w:t>
      </w:r>
      <w:r w:rsidR="002D07BF">
        <w:rPr>
          <w:rFonts w:ascii="仿宋" w:eastAsia="仿宋" w:hAnsi="仿宋" w:hint="eastAsia"/>
          <w:color w:val="000000"/>
          <w:sz w:val="32"/>
          <w:szCs w:val="32"/>
        </w:rPr>
        <w:t>。截至2017年10月，</w:t>
      </w:r>
      <w:r w:rsidR="002D07BF" w:rsidRPr="00016641">
        <w:rPr>
          <w:rFonts w:ascii="仿宋" w:eastAsia="仿宋" w:hAnsi="仿宋" w:hint="eastAsia"/>
          <w:color w:val="000000"/>
          <w:sz w:val="32"/>
          <w:szCs w:val="32"/>
        </w:rPr>
        <w:t>学校固定总资产</w:t>
      </w:r>
      <w:r w:rsidR="009E74F6" w:rsidRPr="009E74F6">
        <w:rPr>
          <w:rFonts w:ascii="仿宋" w:eastAsia="仿宋" w:hAnsi="仿宋" w:hint="eastAsia"/>
          <w:color w:val="000000"/>
          <w:sz w:val="32"/>
          <w:szCs w:val="32"/>
        </w:rPr>
        <w:t>145,09.65万元</w:t>
      </w:r>
      <w:r w:rsidR="002D07BF">
        <w:rPr>
          <w:rFonts w:ascii="仿宋" w:eastAsia="仿宋" w:hAnsi="仿宋" w:hint="eastAsia"/>
          <w:color w:val="000000"/>
          <w:sz w:val="32"/>
          <w:szCs w:val="32"/>
        </w:rPr>
        <w:t>。</w:t>
      </w:r>
    </w:p>
    <w:p w:rsidR="00C9370A" w:rsidRPr="00606DF1" w:rsidRDefault="002D07BF" w:rsidP="00606DF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2017年</w:t>
      </w:r>
      <w:r w:rsidRPr="002D07BF">
        <w:rPr>
          <w:rFonts w:ascii="仿宋" w:eastAsia="仿宋" w:hAnsi="仿宋" w:hint="eastAsia"/>
          <w:color w:val="000000"/>
          <w:sz w:val="32"/>
          <w:szCs w:val="32"/>
        </w:rPr>
        <w:t>学校继续</w:t>
      </w:r>
      <w:r>
        <w:rPr>
          <w:rFonts w:ascii="仿宋" w:eastAsia="仿宋" w:hAnsi="仿宋" w:hint="eastAsia"/>
          <w:color w:val="000000"/>
          <w:sz w:val="32"/>
          <w:szCs w:val="32"/>
        </w:rPr>
        <w:t>认真</w:t>
      </w:r>
      <w:r w:rsidRPr="002D07BF">
        <w:rPr>
          <w:rFonts w:ascii="仿宋" w:eastAsia="仿宋" w:hAnsi="仿宋" w:hint="eastAsia"/>
          <w:color w:val="000000"/>
          <w:sz w:val="32"/>
          <w:szCs w:val="32"/>
        </w:rPr>
        <w:t>贯彻落实《教育部关于深化职业教育教学改革 全面提高人才培养质量的若干意见》、《国务院关于加快发展现代职业教育的决定》、《现代职业教育体系建设规划（2014-2020年）》</w:t>
      </w:r>
      <w:r>
        <w:rPr>
          <w:rFonts w:ascii="仿宋" w:eastAsia="仿宋" w:hAnsi="仿宋" w:hint="eastAsia"/>
          <w:color w:val="000000"/>
          <w:sz w:val="32"/>
          <w:szCs w:val="32"/>
        </w:rPr>
        <w:t>等文件精神要求，</w:t>
      </w:r>
      <w:r w:rsidR="002670FD">
        <w:rPr>
          <w:rFonts w:ascii="仿宋" w:eastAsia="仿宋" w:hAnsi="仿宋" w:hint="eastAsia"/>
          <w:color w:val="000000"/>
          <w:sz w:val="32"/>
          <w:szCs w:val="32"/>
        </w:rPr>
        <w:t>秉持</w:t>
      </w:r>
      <w:r w:rsidR="002670FD" w:rsidRPr="00C9370A">
        <w:rPr>
          <w:rFonts w:ascii="仿宋" w:eastAsia="仿宋" w:hAnsi="仿宋" w:hint="eastAsia"/>
          <w:color w:val="000000"/>
          <w:sz w:val="32"/>
          <w:szCs w:val="32"/>
        </w:rPr>
        <w:t>“以素质为核心，以能力为本位”的育人理念，</w:t>
      </w:r>
      <w:r>
        <w:rPr>
          <w:rFonts w:ascii="仿宋" w:eastAsia="仿宋" w:hAnsi="仿宋" w:hint="eastAsia"/>
          <w:color w:val="000000"/>
          <w:sz w:val="32"/>
          <w:szCs w:val="32"/>
        </w:rPr>
        <w:t>紧扣“创新管理 提升品质”年度主题，</w:t>
      </w:r>
      <w:r w:rsidRPr="002670FD">
        <w:rPr>
          <w:rFonts w:ascii="仿宋" w:eastAsia="仿宋" w:hAnsi="仿宋" w:hint="eastAsia"/>
          <w:color w:val="000000"/>
          <w:sz w:val="32"/>
          <w:szCs w:val="32"/>
        </w:rPr>
        <w:t>强化学校内涵发展，全面提高人才培养质量</w:t>
      </w:r>
      <w:r w:rsidR="002670FD">
        <w:rPr>
          <w:rFonts w:ascii="仿宋" w:eastAsia="仿宋" w:hAnsi="仿宋" w:hint="eastAsia"/>
          <w:color w:val="000000"/>
          <w:sz w:val="32"/>
          <w:szCs w:val="32"/>
        </w:rPr>
        <w:t>，</w:t>
      </w:r>
      <w:r w:rsidR="002670FD" w:rsidRPr="00C9370A">
        <w:rPr>
          <w:rFonts w:ascii="仿宋" w:eastAsia="仿宋" w:hAnsi="仿宋" w:hint="eastAsia"/>
          <w:color w:val="000000"/>
          <w:sz w:val="32"/>
          <w:szCs w:val="32"/>
        </w:rPr>
        <w:t>努力造就社会</w:t>
      </w:r>
      <w:r w:rsidR="002670FD">
        <w:rPr>
          <w:rFonts w:ascii="仿宋" w:eastAsia="仿宋" w:hAnsi="仿宋" w:hint="eastAsia"/>
          <w:color w:val="000000"/>
          <w:sz w:val="32"/>
          <w:szCs w:val="32"/>
        </w:rPr>
        <w:t>需要的</w:t>
      </w:r>
      <w:r w:rsidR="002670FD" w:rsidRPr="00C9370A">
        <w:rPr>
          <w:rFonts w:ascii="仿宋" w:eastAsia="仿宋" w:hAnsi="仿宋" w:hint="eastAsia"/>
          <w:color w:val="000000"/>
          <w:sz w:val="32"/>
          <w:szCs w:val="32"/>
        </w:rPr>
        <w:t>高素质技能型人才</w:t>
      </w:r>
      <w:r w:rsidR="002670FD">
        <w:rPr>
          <w:rFonts w:ascii="仿宋" w:eastAsia="仿宋" w:hAnsi="仿宋" w:hint="eastAsia"/>
          <w:color w:val="000000"/>
          <w:sz w:val="32"/>
          <w:szCs w:val="32"/>
        </w:rPr>
        <w:t>，推进各项事业顺利发展。</w:t>
      </w:r>
    </w:p>
    <w:p w:rsidR="005A7816" w:rsidRPr="00606DF1" w:rsidRDefault="005A7816" w:rsidP="00606DF1">
      <w:pPr>
        <w:spacing w:line="560" w:lineRule="exact"/>
        <w:ind w:firstLineChars="200" w:firstLine="643"/>
        <w:rPr>
          <w:rFonts w:ascii="仿宋" w:eastAsia="仿宋" w:hAnsi="仿宋"/>
          <w:b/>
          <w:color w:val="000000"/>
          <w:sz w:val="32"/>
          <w:szCs w:val="32"/>
        </w:rPr>
      </w:pPr>
      <w:r w:rsidRPr="00606DF1">
        <w:rPr>
          <w:rFonts w:ascii="仿宋" w:eastAsia="仿宋" w:hAnsi="仿宋" w:hint="eastAsia"/>
          <w:b/>
          <w:color w:val="000000"/>
          <w:sz w:val="32"/>
          <w:szCs w:val="32"/>
        </w:rPr>
        <w:t>1.2学生情况</w:t>
      </w:r>
    </w:p>
    <w:p w:rsidR="005A7816" w:rsidRPr="00606DF1" w:rsidRDefault="00C44651" w:rsidP="00606DF1">
      <w:pPr>
        <w:spacing w:line="560" w:lineRule="exact"/>
        <w:ind w:firstLineChars="200" w:firstLine="640"/>
        <w:rPr>
          <w:rFonts w:ascii="仿宋" w:eastAsia="仿宋" w:hAnsi="仿宋"/>
          <w:color w:val="000000"/>
          <w:sz w:val="32"/>
          <w:szCs w:val="32"/>
        </w:rPr>
      </w:pPr>
      <w:r w:rsidRPr="00606DF1">
        <w:rPr>
          <w:rFonts w:ascii="仿宋" w:eastAsia="仿宋" w:hAnsi="仿宋" w:hint="eastAsia"/>
          <w:color w:val="000000"/>
          <w:sz w:val="32"/>
          <w:szCs w:val="32"/>
        </w:rPr>
        <w:t>1.2.1招生规模</w:t>
      </w:r>
    </w:p>
    <w:p w:rsidR="00C44651" w:rsidRPr="00606DF1" w:rsidRDefault="00C44651" w:rsidP="00606DF1">
      <w:pPr>
        <w:spacing w:line="560" w:lineRule="exact"/>
        <w:ind w:firstLineChars="200" w:firstLine="640"/>
        <w:rPr>
          <w:rFonts w:ascii="仿宋" w:eastAsia="仿宋" w:hAnsi="仿宋"/>
          <w:color w:val="000000"/>
          <w:sz w:val="32"/>
          <w:szCs w:val="32"/>
        </w:rPr>
      </w:pPr>
      <w:r w:rsidRPr="00606DF1">
        <w:rPr>
          <w:rFonts w:ascii="仿宋" w:eastAsia="仿宋" w:hAnsi="仿宋" w:hint="eastAsia"/>
          <w:color w:val="000000"/>
          <w:sz w:val="32"/>
          <w:szCs w:val="32"/>
        </w:rPr>
        <w:t>2017年学校共计招生16</w:t>
      </w:r>
      <w:r w:rsidR="008B29C4" w:rsidRPr="00606DF1">
        <w:rPr>
          <w:rFonts w:ascii="仿宋" w:eastAsia="仿宋" w:hAnsi="仿宋" w:hint="eastAsia"/>
          <w:color w:val="000000"/>
          <w:sz w:val="32"/>
          <w:szCs w:val="32"/>
        </w:rPr>
        <w:t>86</w:t>
      </w:r>
      <w:r w:rsidRPr="00606DF1">
        <w:rPr>
          <w:rFonts w:ascii="仿宋" w:eastAsia="仿宋" w:hAnsi="仿宋" w:hint="eastAsia"/>
          <w:color w:val="000000"/>
          <w:sz w:val="32"/>
          <w:szCs w:val="32"/>
        </w:rPr>
        <w:t>人，</w:t>
      </w:r>
      <w:r w:rsidR="00B432A9" w:rsidRPr="00606DF1">
        <w:rPr>
          <w:rFonts w:ascii="仿宋" w:eastAsia="仿宋" w:hAnsi="仿宋" w:hint="eastAsia"/>
          <w:color w:val="000000"/>
          <w:sz w:val="32"/>
          <w:szCs w:val="32"/>
        </w:rPr>
        <w:t>相比2016年多出46人，</w:t>
      </w:r>
      <w:r w:rsidRPr="00606DF1">
        <w:rPr>
          <w:rFonts w:ascii="仿宋" w:eastAsia="仿宋" w:hAnsi="仿宋" w:hint="eastAsia"/>
          <w:color w:val="000000"/>
          <w:sz w:val="32"/>
          <w:szCs w:val="32"/>
        </w:rPr>
        <w:t>生源主要来自徐州地区和外省，其中农村占比比较大。</w:t>
      </w:r>
    </w:p>
    <w:p w:rsidR="00C44651" w:rsidRPr="005D3299" w:rsidRDefault="00C44651" w:rsidP="002D7D3D">
      <w:pPr>
        <w:spacing w:beforeLines="50" w:afterLines="50" w:line="440" w:lineRule="exact"/>
        <w:jc w:val="center"/>
        <w:rPr>
          <w:rFonts w:ascii="楷体" w:eastAsia="楷体" w:hAnsi="楷体"/>
          <w:sz w:val="28"/>
          <w:szCs w:val="28"/>
        </w:rPr>
      </w:pPr>
      <w:r w:rsidRPr="005D3299">
        <w:rPr>
          <w:rFonts w:ascii="楷体" w:eastAsia="楷体" w:hAnsi="楷体" w:hint="eastAsia"/>
          <w:sz w:val="28"/>
          <w:szCs w:val="28"/>
        </w:rPr>
        <w:t xml:space="preserve">表1-1  </w:t>
      </w:r>
      <w:r w:rsidR="00B432A9" w:rsidRPr="005D3299">
        <w:rPr>
          <w:rFonts w:ascii="楷体" w:eastAsia="楷体" w:hAnsi="楷体" w:hint="eastAsia"/>
          <w:sz w:val="28"/>
          <w:szCs w:val="28"/>
        </w:rPr>
        <w:t>2016、</w:t>
      </w:r>
      <w:r w:rsidRPr="005D3299">
        <w:rPr>
          <w:rFonts w:ascii="楷体" w:eastAsia="楷体" w:hAnsi="楷体" w:hint="eastAsia"/>
          <w:sz w:val="28"/>
          <w:szCs w:val="28"/>
        </w:rPr>
        <w:t>2017年徐州机电工程学校生源地域分布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717"/>
        <w:gridCol w:w="863"/>
        <w:gridCol w:w="1004"/>
        <w:gridCol w:w="1004"/>
        <w:gridCol w:w="1431"/>
        <w:gridCol w:w="1431"/>
        <w:gridCol w:w="862"/>
      </w:tblGrid>
      <w:tr w:rsidR="00C44651" w:rsidTr="00A8729D">
        <w:trPr>
          <w:trHeight w:val="454"/>
          <w:jc w:val="center"/>
        </w:trPr>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hint="eastAsia"/>
                <w:color w:val="000000"/>
                <w:kern w:val="0"/>
                <w:szCs w:val="21"/>
              </w:rPr>
              <w:t>年级</w:t>
            </w:r>
          </w:p>
        </w:tc>
        <w:tc>
          <w:tcPr>
            <w:tcW w:w="935"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hint="eastAsia"/>
                <w:color w:val="000000"/>
                <w:kern w:val="0"/>
                <w:szCs w:val="21"/>
              </w:rPr>
              <w:t>录取总人数</w:t>
            </w:r>
          </w:p>
        </w:tc>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hint="eastAsia"/>
                <w:color w:val="000000"/>
                <w:kern w:val="0"/>
                <w:szCs w:val="21"/>
              </w:rPr>
              <w:t>市区</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hint="eastAsia"/>
                <w:color w:val="000000"/>
                <w:kern w:val="0"/>
                <w:szCs w:val="21"/>
              </w:rPr>
              <w:t>县区</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hint="eastAsia"/>
                <w:color w:val="000000"/>
                <w:kern w:val="0"/>
                <w:szCs w:val="21"/>
              </w:rPr>
              <w:t>农村</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徐州地区</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本省外市</w:t>
            </w:r>
          </w:p>
        </w:tc>
        <w:tc>
          <w:tcPr>
            <w:tcW w:w="47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外省</w:t>
            </w:r>
          </w:p>
        </w:tc>
      </w:tr>
      <w:tr w:rsidR="00C44651" w:rsidTr="00A8729D">
        <w:trPr>
          <w:trHeight w:val="454"/>
          <w:jc w:val="center"/>
        </w:trPr>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2016</w:t>
            </w:r>
          </w:p>
        </w:tc>
        <w:tc>
          <w:tcPr>
            <w:tcW w:w="935"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1640</w:t>
            </w:r>
          </w:p>
        </w:tc>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7.5%</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4.3%</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88.2%</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78</w:t>
            </w:r>
            <w:r w:rsidRPr="005A361D">
              <w:rPr>
                <w:rFonts w:ascii="宋体" w:hAnsi="宋体" w:cs="宋体"/>
                <w:color w:val="000000"/>
                <w:kern w:val="0"/>
                <w:szCs w:val="21"/>
              </w:rPr>
              <w:t>%</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1</w:t>
            </w:r>
            <w:r w:rsidRPr="005A361D">
              <w:rPr>
                <w:rFonts w:ascii="宋体" w:hAnsi="宋体" w:cs="宋体"/>
                <w:color w:val="000000"/>
                <w:kern w:val="0"/>
                <w:szCs w:val="21"/>
              </w:rPr>
              <w:t>%</w:t>
            </w:r>
          </w:p>
        </w:tc>
        <w:tc>
          <w:tcPr>
            <w:tcW w:w="47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21</w:t>
            </w:r>
            <w:r w:rsidRPr="005A361D">
              <w:rPr>
                <w:rFonts w:ascii="宋体" w:hAnsi="宋体" w:cs="宋体"/>
                <w:color w:val="000000"/>
                <w:kern w:val="0"/>
                <w:szCs w:val="21"/>
              </w:rPr>
              <w:t>%</w:t>
            </w:r>
          </w:p>
        </w:tc>
      </w:tr>
      <w:tr w:rsidR="00C44651" w:rsidTr="00A8729D">
        <w:trPr>
          <w:trHeight w:val="454"/>
          <w:jc w:val="center"/>
        </w:trPr>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2017</w:t>
            </w:r>
          </w:p>
        </w:tc>
        <w:tc>
          <w:tcPr>
            <w:tcW w:w="935"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1</w:t>
            </w:r>
            <w:r w:rsidR="008B29C4">
              <w:rPr>
                <w:rFonts w:ascii="宋体" w:hAnsi="宋体" w:cs="宋体" w:hint="eastAsia"/>
                <w:color w:val="000000"/>
                <w:kern w:val="0"/>
                <w:szCs w:val="21"/>
              </w:rPr>
              <w:t>686</w:t>
            </w:r>
          </w:p>
        </w:tc>
        <w:tc>
          <w:tcPr>
            <w:tcW w:w="470"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8.6%</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11.6%</w:t>
            </w:r>
          </w:p>
        </w:tc>
        <w:tc>
          <w:tcPr>
            <w:tcW w:w="547" w:type="pct"/>
            <w:vAlign w:val="center"/>
          </w:tcPr>
          <w:p w:rsidR="00C44651" w:rsidRPr="005A361D" w:rsidRDefault="00C44651" w:rsidP="00A8729D">
            <w:pPr>
              <w:widowControl/>
              <w:jc w:val="center"/>
              <w:rPr>
                <w:rFonts w:ascii="宋体" w:cs="宋体"/>
                <w:color w:val="000000"/>
                <w:kern w:val="0"/>
                <w:szCs w:val="21"/>
              </w:rPr>
            </w:pPr>
            <w:r w:rsidRPr="005A361D">
              <w:rPr>
                <w:rFonts w:ascii="宋体" w:hAnsi="宋体" w:cs="宋体"/>
                <w:color w:val="000000"/>
                <w:kern w:val="0"/>
                <w:szCs w:val="21"/>
              </w:rPr>
              <w:t>79.8%</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78</w:t>
            </w:r>
            <w:r w:rsidRPr="005A361D">
              <w:rPr>
                <w:rFonts w:ascii="宋体" w:hAnsi="宋体" w:cs="宋体"/>
                <w:color w:val="000000"/>
                <w:kern w:val="0"/>
                <w:szCs w:val="21"/>
              </w:rPr>
              <w:t>%</w:t>
            </w:r>
          </w:p>
        </w:tc>
        <w:tc>
          <w:tcPr>
            <w:tcW w:w="78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1</w:t>
            </w:r>
            <w:r w:rsidRPr="005A361D">
              <w:rPr>
                <w:rFonts w:ascii="宋体" w:hAnsi="宋体" w:cs="宋体"/>
                <w:color w:val="000000"/>
                <w:kern w:val="0"/>
                <w:szCs w:val="21"/>
              </w:rPr>
              <w:t>%</w:t>
            </w:r>
          </w:p>
        </w:tc>
        <w:tc>
          <w:tcPr>
            <w:tcW w:w="470" w:type="pct"/>
            <w:vAlign w:val="center"/>
          </w:tcPr>
          <w:p w:rsidR="00C44651" w:rsidRPr="005A361D" w:rsidRDefault="00C44651" w:rsidP="00A8729D">
            <w:pPr>
              <w:widowControl/>
              <w:jc w:val="center"/>
              <w:rPr>
                <w:rFonts w:ascii="宋体" w:hAnsi="宋体" w:cs="宋体"/>
                <w:color w:val="000000"/>
                <w:kern w:val="0"/>
                <w:szCs w:val="21"/>
              </w:rPr>
            </w:pPr>
            <w:r>
              <w:rPr>
                <w:rFonts w:ascii="宋体" w:hAnsi="宋体" w:cs="宋体" w:hint="eastAsia"/>
                <w:color w:val="000000"/>
                <w:kern w:val="0"/>
                <w:szCs w:val="21"/>
              </w:rPr>
              <w:t>21</w:t>
            </w:r>
            <w:r w:rsidRPr="005A361D">
              <w:rPr>
                <w:rFonts w:ascii="宋体" w:hAnsi="宋体" w:cs="宋体"/>
                <w:color w:val="000000"/>
                <w:kern w:val="0"/>
                <w:szCs w:val="21"/>
              </w:rPr>
              <w:t>%</w:t>
            </w:r>
          </w:p>
        </w:tc>
      </w:tr>
    </w:tbl>
    <w:p w:rsidR="00C44651" w:rsidRDefault="00C44651" w:rsidP="002D7D3D">
      <w:pPr>
        <w:spacing w:beforeLines="50" w:afterLines="50" w:line="440" w:lineRule="exact"/>
        <w:rPr>
          <w:rFonts w:ascii="仿宋" w:eastAsia="仿宋" w:hAnsi="仿宋"/>
          <w:sz w:val="32"/>
          <w:szCs w:val="32"/>
        </w:rPr>
      </w:pPr>
    </w:p>
    <w:p w:rsidR="00C44651" w:rsidRPr="00C44651" w:rsidRDefault="00D0207E" w:rsidP="00C44651">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4389120" cy="2529840"/>
            <wp:effectExtent l="19050" t="0" r="0" b="0"/>
            <wp:docPr id="1" name="图片 1" descr="FQ~D1PNGR_AUOQV`{T)5E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Q~D1PNGR_AUOQV`{T)5EH9"/>
                    <pic:cNvPicPr>
                      <a:picLocks noChangeAspect="1" noChangeArrowheads="1"/>
                    </pic:cNvPicPr>
                  </pic:nvPicPr>
                  <pic:blipFill>
                    <a:blip r:embed="rId14"/>
                    <a:srcRect/>
                    <a:stretch>
                      <a:fillRect/>
                    </a:stretch>
                  </pic:blipFill>
                  <pic:spPr bwMode="auto">
                    <a:xfrm>
                      <a:off x="0" y="0"/>
                      <a:ext cx="4389120" cy="2529840"/>
                    </a:xfrm>
                    <a:prstGeom prst="rect">
                      <a:avLst/>
                    </a:prstGeom>
                    <a:noFill/>
                    <a:ln w="9525">
                      <a:noFill/>
                      <a:miter lim="800000"/>
                      <a:headEnd/>
                      <a:tailEnd/>
                    </a:ln>
                  </pic:spPr>
                </pic:pic>
              </a:graphicData>
            </a:graphic>
          </wp:inline>
        </w:drawing>
      </w:r>
    </w:p>
    <w:p w:rsidR="00C44651" w:rsidRPr="005D3299" w:rsidRDefault="00C44651" w:rsidP="002D7D3D">
      <w:pPr>
        <w:spacing w:beforeLines="50" w:afterLines="50" w:line="440" w:lineRule="exact"/>
        <w:jc w:val="center"/>
        <w:rPr>
          <w:rFonts w:ascii="楷体" w:eastAsia="楷体" w:hAnsi="楷体"/>
          <w:sz w:val="28"/>
          <w:szCs w:val="28"/>
        </w:rPr>
      </w:pPr>
      <w:r w:rsidRPr="005D3299">
        <w:rPr>
          <w:rFonts w:ascii="楷体" w:eastAsia="楷体" w:hAnsi="楷体" w:hint="eastAsia"/>
          <w:sz w:val="28"/>
          <w:szCs w:val="28"/>
        </w:rPr>
        <w:t>图1-1  生源地分布情况比较</w:t>
      </w:r>
    </w:p>
    <w:p w:rsidR="00C44651" w:rsidRPr="00E41324" w:rsidRDefault="008B29C4" w:rsidP="00E41324">
      <w:pPr>
        <w:spacing w:line="560" w:lineRule="exact"/>
        <w:ind w:firstLineChars="200" w:firstLine="640"/>
        <w:rPr>
          <w:rFonts w:ascii="仿宋" w:eastAsia="仿宋" w:hAnsi="仿宋"/>
          <w:color w:val="000000"/>
          <w:sz w:val="32"/>
          <w:szCs w:val="32"/>
        </w:rPr>
      </w:pPr>
      <w:r w:rsidRPr="00E41324">
        <w:rPr>
          <w:rFonts w:ascii="仿宋" w:eastAsia="仿宋" w:hAnsi="仿宋" w:hint="eastAsia"/>
          <w:color w:val="000000"/>
          <w:sz w:val="32"/>
          <w:szCs w:val="32"/>
        </w:rPr>
        <w:t>1.2.2在校生规模</w:t>
      </w:r>
    </w:p>
    <w:p w:rsidR="00A27A54" w:rsidRDefault="00164612" w:rsidP="00E41324">
      <w:pPr>
        <w:spacing w:line="560" w:lineRule="exact"/>
        <w:ind w:firstLineChars="200" w:firstLine="640"/>
        <w:rPr>
          <w:rFonts w:ascii="仿宋" w:eastAsia="仿宋" w:hAnsi="仿宋"/>
          <w:color w:val="000000"/>
          <w:sz w:val="32"/>
          <w:szCs w:val="32"/>
        </w:rPr>
      </w:pPr>
      <w:r w:rsidRPr="00E41324">
        <w:rPr>
          <w:rFonts w:ascii="仿宋" w:eastAsia="仿宋" w:hAnsi="仿宋" w:hint="eastAsia"/>
          <w:color w:val="000000"/>
          <w:sz w:val="32"/>
          <w:szCs w:val="32"/>
        </w:rPr>
        <w:t>学校牢固树立以人为本的育人理念，全方位服务学生成人、成长、成才，赢得了社会的广泛赞誉。目前，学校全日制</w:t>
      </w:r>
      <w:r w:rsidR="00E64950">
        <w:rPr>
          <w:rFonts w:ascii="仿宋" w:eastAsia="仿宋" w:hAnsi="仿宋" w:hint="eastAsia"/>
          <w:color w:val="000000"/>
          <w:sz w:val="32"/>
          <w:szCs w:val="32"/>
        </w:rPr>
        <w:t>在籍</w:t>
      </w:r>
      <w:r w:rsidRPr="00E41324">
        <w:rPr>
          <w:rFonts w:ascii="仿宋" w:eastAsia="仿宋" w:hAnsi="仿宋" w:hint="eastAsia"/>
          <w:color w:val="000000"/>
          <w:sz w:val="32"/>
          <w:szCs w:val="32"/>
        </w:rPr>
        <w:t>在校生总人数为</w:t>
      </w:r>
      <w:r w:rsidR="008B29C4" w:rsidRPr="00E41324">
        <w:rPr>
          <w:rFonts w:ascii="仿宋" w:eastAsia="仿宋" w:hAnsi="仿宋" w:hint="eastAsia"/>
          <w:color w:val="000000"/>
          <w:sz w:val="32"/>
          <w:szCs w:val="32"/>
        </w:rPr>
        <w:t>4805人</w:t>
      </w:r>
      <w:r w:rsidRPr="00E41324">
        <w:rPr>
          <w:rFonts w:ascii="仿宋" w:eastAsia="仿宋" w:hAnsi="仿宋" w:hint="eastAsia"/>
          <w:color w:val="000000"/>
          <w:sz w:val="32"/>
          <w:szCs w:val="32"/>
        </w:rPr>
        <w:t>，其中：中技在校生3624人，高技在校生735人，中专在校生446人。</w:t>
      </w:r>
    </w:p>
    <w:p w:rsidR="00E41324" w:rsidRPr="00E41324" w:rsidRDefault="00E41324" w:rsidP="00E41324">
      <w:pPr>
        <w:spacing w:line="560" w:lineRule="exact"/>
        <w:rPr>
          <w:rFonts w:ascii="仿宋" w:eastAsia="仿宋" w:hAnsi="仿宋"/>
          <w:color w:val="000000"/>
          <w:sz w:val="32"/>
          <w:szCs w:val="32"/>
        </w:rPr>
      </w:pPr>
    </w:p>
    <w:p w:rsidR="00A27A54" w:rsidRPr="00E41324" w:rsidRDefault="00A27A54" w:rsidP="00E41324">
      <w:pPr>
        <w:spacing w:line="560" w:lineRule="exact"/>
        <w:jc w:val="center"/>
        <w:rPr>
          <w:rFonts w:ascii="楷体" w:eastAsia="楷体" w:hAnsi="楷体"/>
          <w:color w:val="000000"/>
          <w:sz w:val="28"/>
          <w:szCs w:val="28"/>
        </w:rPr>
      </w:pPr>
      <w:r w:rsidRPr="00E41324">
        <w:rPr>
          <w:rFonts w:ascii="楷体" w:eastAsia="楷体" w:hAnsi="楷体" w:hint="eastAsia"/>
          <w:color w:val="000000"/>
          <w:sz w:val="28"/>
          <w:szCs w:val="28"/>
        </w:rPr>
        <w:t>表1</w:t>
      </w:r>
      <w:r w:rsidR="00E41324" w:rsidRPr="00E41324">
        <w:rPr>
          <w:rFonts w:ascii="楷体" w:eastAsia="楷体" w:hAnsi="楷体" w:hint="eastAsia"/>
          <w:color w:val="000000"/>
          <w:sz w:val="28"/>
          <w:szCs w:val="28"/>
        </w:rPr>
        <w:t xml:space="preserve">-2  </w:t>
      </w:r>
      <w:r w:rsidRPr="00E41324">
        <w:rPr>
          <w:rFonts w:ascii="楷体" w:eastAsia="楷体" w:hAnsi="楷体" w:hint="eastAsia"/>
          <w:color w:val="000000"/>
          <w:sz w:val="28"/>
          <w:szCs w:val="28"/>
        </w:rPr>
        <w:t>在校生规模与生源结构</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734"/>
        <w:gridCol w:w="2090"/>
        <w:gridCol w:w="1380"/>
        <w:gridCol w:w="2443"/>
      </w:tblGrid>
      <w:tr w:rsidR="00A27A54" w:rsidTr="00E24ADF">
        <w:trPr>
          <w:trHeight w:val="454"/>
        </w:trPr>
        <w:tc>
          <w:tcPr>
            <w:tcW w:w="1470" w:type="dxa"/>
            <w:vAlign w:val="center"/>
          </w:tcPr>
          <w:p w:rsidR="00A27A54" w:rsidRPr="00BE3BCA" w:rsidRDefault="00A27A54" w:rsidP="00E24ADF">
            <w:pPr>
              <w:spacing w:line="440" w:lineRule="exact"/>
              <w:jc w:val="center"/>
              <w:rPr>
                <w:rFonts w:ascii="宋体"/>
                <w:color w:val="000000"/>
                <w:szCs w:val="21"/>
              </w:rPr>
            </w:pPr>
            <w:r w:rsidRPr="00BE3BCA">
              <w:rPr>
                <w:rFonts w:ascii="宋体" w:hAnsi="宋体" w:hint="eastAsia"/>
                <w:color w:val="000000"/>
                <w:szCs w:val="21"/>
              </w:rPr>
              <w:t>年度</w:t>
            </w:r>
          </w:p>
        </w:tc>
        <w:tc>
          <w:tcPr>
            <w:tcW w:w="1734" w:type="dxa"/>
            <w:vAlign w:val="center"/>
          </w:tcPr>
          <w:p w:rsidR="00A27A54" w:rsidRPr="00BE3BCA" w:rsidRDefault="00A27A54" w:rsidP="00E24ADF">
            <w:pPr>
              <w:spacing w:line="440" w:lineRule="exact"/>
              <w:jc w:val="center"/>
              <w:rPr>
                <w:rFonts w:ascii="宋体"/>
                <w:color w:val="000000"/>
                <w:szCs w:val="21"/>
              </w:rPr>
            </w:pPr>
            <w:r w:rsidRPr="00BE3BCA">
              <w:rPr>
                <w:rFonts w:ascii="宋体" w:hAnsi="宋体" w:hint="eastAsia"/>
                <w:color w:val="000000"/>
                <w:szCs w:val="21"/>
              </w:rPr>
              <w:t>招生总数</w:t>
            </w:r>
          </w:p>
        </w:tc>
        <w:tc>
          <w:tcPr>
            <w:tcW w:w="2090" w:type="dxa"/>
            <w:vAlign w:val="center"/>
          </w:tcPr>
          <w:p w:rsidR="00A27A54" w:rsidRPr="00BE3BCA" w:rsidRDefault="00A27A54" w:rsidP="00E24ADF">
            <w:pPr>
              <w:spacing w:line="440" w:lineRule="exact"/>
              <w:jc w:val="center"/>
              <w:rPr>
                <w:rFonts w:ascii="宋体"/>
                <w:color w:val="000000"/>
                <w:szCs w:val="21"/>
              </w:rPr>
            </w:pPr>
            <w:r w:rsidRPr="00BE3BCA">
              <w:rPr>
                <w:rFonts w:ascii="宋体" w:hAnsi="宋体" w:hint="eastAsia"/>
                <w:color w:val="000000"/>
                <w:szCs w:val="21"/>
              </w:rPr>
              <w:t>在校生总数</w:t>
            </w:r>
          </w:p>
        </w:tc>
        <w:tc>
          <w:tcPr>
            <w:tcW w:w="1380" w:type="dxa"/>
          </w:tcPr>
          <w:p w:rsidR="00A27A54" w:rsidRPr="00BE3BCA" w:rsidRDefault="00A27A54" w:rsidP="00E24ADF">
            <w:pPr>
              <w:spacing w:line="440" w:lineRule="exact"/>
              <w:jc w:val="center"/>
              <w:rPr>
                <w:rFonts w:ascii="宋体"/>
                <w:color w:val="000000"/>
                <w:szCs w:val="21"/>
              </w:rPr>
            </w:pPr>
            <w:r w:rsidRPr="00BE3BCA">
              <w:rPr>
                <w:rFonts w:ascii="宋体" w:hAnsi="宋体" w:hint="eastAsia"/>
                <w:color w:val="000000"/>
                <w:szCs w:val="21"/>
              </w:rPr>
              <w:t>中级工</w:t>
            </w:r>
          </w:p>
        </w:tc>
        <w:tc>
          <w:tcPr>
            <w:tcW w:w="2443" w:type="dxa"/>
          </w:tcPr>
          <w:p w:rsidR="00A27A54" w:rsidRPr="00BE3BCA" w:rsidRDefault="00A27A54" w:rsidP="00E24ADF">
            <w:pPr>
              <w:spacing w:line="440" w:lineRule="exact"/>
              <w:jc w:val="center"/>
              <w:rPr>
                <w:rFonts w:ascii="宋体"/>
                <w:color w:val="000000"/>
                <w:szCs w:val="21"/>
              </w:rPr>
            </w:pPr>
            <w:r w:rsidRPr="00BE3BCA">
              <w:rPr>
                <w:rFonts w:ascii="宋体" w:hAnsi="宋体" w:hint="eastAsia"/>
                <w:color w:val="000000"/>
                <w:szCs w:val="21"/>
              </w:rPr>
              <w:t>高级工及以上</w:t>
            </w:r>
          </w:p>
        </w:tc>
      </w:tr>
      <w:tr w:rsidR="00A27A54" w:rsidTr="00E24ADF">
        <w:trPr>
          <w:trHeight w:val="454"/>
        </w:trPr>
        <w:tc>
          <w:tcPr>
            <w:tcW w:w="1470"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hAnsi="宋体"/>
                <w:color w:val="000000" w:themeColor="text1"/>
                <w:szCs w:val="21"/>
              </w:rPr>
              <w:t>2016</w:t>
            </w:r>
            <w:r w:rsidRPr="00BE3BCA">
              <w:rPr>
                <w:rFonts w:ascii="宋体" w:hAnsi="宋体" w:hint="eastAsia"/>
                <w:color w:val="000000" w:themeColor="text1"/>
                <w:szCs w:val="21"/>
              </w:rPr>
              <w:t>年</w:t>
            </w:r>
          </w:p>
        </w:tc>
        <w:tc>
          <w:tcPr>
            <w:tcW w:w="1734"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1640</w:t>
            </w:r>
          </w:p>
        </w:tc>
        <w:tc>
          <w:tcPr>
            <w:tcW w:w="2090"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4124</w:t>
            </w:r>
          </w:p>
        </w:tc>
        <w:tc>
          <w:tcPr>
            <w:tcW w:w="1380" w:type="dxa"/>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3481</w:t>
            </w:r>
          </w:p>
        </w:tc>
        <w:tc>
          <w:tcPr>
            <w:tcW w:w="2443" w:type="dxa"/>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643</w:t>
            </w:r>
          </w:p>
        </w:tc>
      </w:tr>
      <w:tr w:rsidR="00A27A54" w:rsidTr="00E24ADF">
        <w:trPr>
          <w:trHeight w:val="454"/>
        </w:trPr>
        <w:tc>
          <w:tcPr>
            <w:tcW w:w="1470"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hAnsi="宋体"/>
                <w:color w:val="000000" w:themeColor="text1"/>
                <w:szCs w:val="21"/>
              </w:rPr>
              <w:t>2017</w:t>
            </w:r>
            <w:r w:rsidRPr="00BE3BCA">
              <w:rPr>
                <w:rFonts w:ascii="宋体" w:hAnsi="宋体" w:hint="eastAsia"/>
                <w:color w:val="000000" w:themeColor="text1"/>
                <w:szCs w:val="21"/>
              </w:rPr>
              <w:t>年</w:t>
            </w:r>
          </w:p>
        </w:tc>
        <w:tc>
          <w:tcPr>
            <w:tcW w:w="1734"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hAnsi="宋体" w:cs="宋体"/>
                <w:color w:val="000000" w:themeColor="text1"/>
                <w:kern w:val="0"/>
                <w:szCs w:val="21"/>
              </w:rPr>
              <w:t>1</w:t>
            </w:r>
            <w:r w:rsidR="00E41324">
              <w:rPr>
                <w:rFonts w:ascii="宋体" w:hAnsi="宋体" w:cs="宋体" w:hint="eastAsia"/>
                <w:color w:val="000000" w:themeColor="text1"/>
                <w:kern w:val="0"/>
                <w:szCs w:val="21"/>
              </w:rPr>
              <w:t>686</w:t>
            </w:r>
          </w:p>
        </w:tc>
        <w:tc>
          <w:tcPr>
            <w:tcW w:w="2090" w:type="dxa"/>
            <w:vAlign w:val="center"/>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4</w:t>
            </w:r>
            <w:r w:rsidR="00F51717">
              <w:rPr>
                <w:rFonts w:ascii="宋体" w:hint="eastAsia"/>
                <w:color w:val="000000" w:themeColor="text1"/>
                <w:szCs w:val="21"/>
              </w:rPr>
              <w:t>805</w:t>
            </w:r>
          </w:p>
        </w:tc>
        <w:tc>
          <w:tcPr>
            <w:tcW w:w="1380" w:type="dxa"/>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3624</w:t>
            </w:r>
          </w:p>
        </w:tc>
        <w:tc>
          <w:tcPr>
            <w:tcW w:w="2443" w:type="dxa"/>
          </w:tcPr>
          <w:p w:rsidR="00A27A54" w:rsidRPr="00BE3BCA" w:rsidRDefault="00A27A54" w:rsidP="00E24ADF">
            <w:pPr>
              <w:spacing w:line="440" w:lineRule="exact"/>
              <w:jc w:val="center"/>
              <w:rPr>
                <w:rFonts w:ascii="宋体"/>
                <w:color w:val="000000" w:themeColor="text1"/>
                <w:szCs w:val="21"/>
              </w:rPr>
            </w:pPr>
            <w:r w:rsidRPr="00BE3BCA">
              <w:rPr>
                <w:rFonts w:ascii="宋体"/>
                <w:color w:val="000000" w:themeColor="text1"/>
                <w:szCs w:val="21"/>
              </w:rPr>
              <w:t>735</w:t>
            </w:r>
          </w:p>
        </w:tc>
      </w:tr>
    </w:tbl>
    <w:p w:rsidR="00A27A54" w:rsidRPr="00C44651" w:rsidRDefault="00A27A54" w:rsidP="002D7D3D">
      <w:pPr>
        <w:spacing w:beforeLines="50" w:afterLines="50" w:line="440" w:lineRule="exact"/>
        <w:rPr>
          <w:rFonts w:ascii="仿宋" w:eastAsia="仿宋" w:hAnsi="仿宋"/>
          <w:sz w:val="32"/>
          <w:szCs w:val="32"/>
        </w:rPr>
      </w:pPr>
    </w:p>
    <w:p w:rsidR="00C44651" w:rsidRPr="00E41324" w:rsidRDefault="00D331C7" w:rsidP="00E41324">
      <w:pPr>
        <w:spacing w:line="560" w:lineRule="exact"/>
        <w:jc w:val="center"/>
        <w:rPr>
          <w:rFonts w:ascii="楷体" w:eastAsia="楷体" w:hAnsi="楷体"/>
          <w:color w:val="000000"/>
          <w:sz w:val="28"/>
          <w:szCs w:val="28"/>
        </w:rPr>
      </w:pPr>
      <w:r w:rsidRPr="00E41324">
        <w:rPr>
          <w:rFonts w:ascii="楷体" w:eastAsia="楷体" w:hAnsi="楷体" w:hint="eastAsia"/>
          <w:color w:val="000000"/>
          <w:sz w:val="28"/>
          <w:szCs w:val="28"/>
        </w:rPr>
        <w:t>表1-</w:t>
      </w:r>
      <w:r w:rsidR="00E41324" w:rsidRPr="00E41324">
        <w:rPr>
          <w:rFonts w:ascii="楷体" w:eastAsia="楷体" w:hAnsi="楷体" w:hint="eastAsia"/>
          <w:color w:val="000000"/>
          <w:sz w:val="28"/>
          <w:szCs w:val="28"/>
        </w:rPr>
        <w:t>3</w:t>
      </w:r>
      <w:r w:rsidRPr="00E41324">
        <w:rPr>
          <w:rFonts w:ascii="楷体" w:eastAsia="楷体" w:hAnsi="楷体" w:hint="eastAsia"/>
          <w:color w:val="000000"/>
          <w:sz w:val="28"/>
          <w:szCs w:val="28"/>
        </w:rPr>
        <w:t xml:space="preserve">  在校生结构</w:t>
      </w:r>
    </w:p>
    <w:tbl>
      <w:tblPr>
        <w:tblW w:w="8946" w:type="dxa"/>
        <w:tblInd w:w="93" w:type="dxa"/>
        <w:tblLayout w:type="fixed"/>
        <w:tblLook w:val="04A0"/>
      </w:tblPr>
      <w:tblGrid>
        <w:gridCol w:w="1141"/>
        <w:gridCol w:w="2135"/>
        <w:gridCol w:w="1984"/>
        <w:gridCol w:w="1985"/>
        <w:gridCol w:w="1701"/>
      </w:tblGrid>
      <w:tr w:rsidR="00164612" w:rsidTr="00E24ADF">
        <w:trPr>
          <w:trHeight w:val="454"/>
        </w:trPr>
        <w:tc>
          <w:tcPr>
            <w:tcW w:w="3276" w:type="dxa"/>
            <w:gridSpan w:val="2"/>
            <w:tcBorders>
              <w:top w:val="single" w:sz="4" w:space="0" w:color="auto"/>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hAnsi="宋体" w:cs="宋体"/>
                <w:color w:val="000000"/>
                <w:kern w:val="0"/>
                <w:szCs w:val="21"/>
              </w:rPr>
            </w:pPr>
            <w:r w:rsidRPr="005A361D">
              <w:rPr>
                <w:rFonts w:ascii="宋体" w:hAnsi="宋体" w:cs="宋体" w:hint="eastAsia"/>
                <w:color w:val="000000"/>
                <w:kern w:val="0"/>
                <w:szCs w:val="21"/>
              </w:rPr>
              <w:t>中技</w:t>
            </w:r>
          </w:p>
        </w:tc>
        <w:tc>
          <w:tcPr>
            <w:tcW w:w="3969" w:type="dxa"/>
            <w:gridSpan w:val="2"/>
            <w:tcBorders>
              <w:top w:val="single" w:sz="4" w:space="0" w:color="auto"/>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高技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hAnsi="宋体" w:cs="宋体"/>
                <w:color w:val="000000"/>
                <w:kern w:val="0"/>
                <w:szCs w:val="21"/>
              </w:rPr>
            </w:pPr>
            <w:r w:rsidRPr="005A361D">
              <w:rPr>
                <w:rFonts w:ascii="宋体" w:hAnsi="宋体" w:cs="宋体" w:hint="eastAsia"/>
                <w:color w:val="000000"/>
                <w:kern w:val="0"/>
                <w:szCs w:val="21"/>
              </w:rPr>
              <w:t>中专</w:t>
            </w:r>
          </w:p>
        </w:tc>
      </w:tr>
      <w:tr w:rsidR="00164612" w:rsidTr="00E24ADF">
        <w:trPr>
          <w:trHeight w:val="454"/>
        </w:trPr>
        <w:tc>
          <w:tcPr>
            <w:tcW w:w="1141" w:type="dxa"/>
            <w:tcBorders>
              <w:top w:val="nil"/>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中技三年</w:t>
            </w:r>
          </w:p>
        </w:tc>
        <w:tc>
          <w:tcPr>
            <w:tcW w:w="2135"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color w:val="000000"/>
                <w:kern w:val="0"/>
                <w:szCs w:val="21"/>
              </w:rPr>
              <w:t>3+2</w:t>
            </w:r>
            <w:r w:rsidRPr="005A361D">
              <w:rPr>
                <w:rFonts w:ascii="宋体" w:hAnsi="宋体" w:cs="宋体" w:hint="eastAsia"/>
                <w:color w:val="000000"/>
                <w:kern w:val="0"/>
                <w:szCs w:val="21"/>
              </w:rPr>
              <w:t>班中技阶段</w:t>
            </w:r>
          </w:p>
        </w:tc>
        <w:tc>
          <w:tcPr>
            <w:tcW w:w="1984"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中职、技校</w:t>
            </w:r>
            <w:r w:rsidR="002E5019">
              <w:rPr>
                <w:rFonts w:ascii="宋体" w:hAnsi="宋体" w:cs="宋体" w:hint="eastAsia"/>
                <w:color w:val="000000"/>
                <w:kern w:val="0"/>
                <w:szCs w:val="21"/>
              </w:rPr>
              <w:t>起点</w:t>
            </w:r>
          </w:p>
        </w:tc>
        <w:tc>
          <w:tcPr>
            <w:tcW w:w="1985"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高中</w:t>
            </w:r>
            <w:r w:rsidR="002E5019">
              <w:rPr>
                <w:rFonts w:ascii="宋体" w:hAnsi="宋体" w:cs="宋体" w:hint="eastAsia"/>
                <w:color w:val="000000"/>
                <w:kern w:val="0"/>
                <w:szCs w:val="21"/>
              </w:rPr>
              <w:t>起点</w:t>
            </w:r>
          </w:p>
        </w:tc>
        <w:tc>
          <w:tcPr>
            <w:tcW w:w="1701" w:type="dxa"/>
            <w:vMerge/>
            <w:tcBorders>
              <w:top w:val="single" w:sz="4" w:space="0" w:color="auto"/>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hAnsi="宋体" w:cs="宋体"/>
                <w:color w:val="000000"/>
                <w:kern w:val="0"/>
                <w:szCs w:val="21"/>
              </w:rPr>
            </w:pPr>
          </w:p>
        </w:tc>
      </w:tr>
      <w:tr w:rsidR="00164612" w:rsidTr="00E24ADF">
        <w:trPr>
          <w:trHeight w:val="454"/>
        </w:trPr>
        <w:tc>
          <w:tcPr>
            <w:tcW w:w="1141" w:type="dxa"/>
            <w:tcBorders>
              <w:top w:val="nil"/>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color w:val="000000"/>
                <w:kern w:val="0"/>
                <w:szCs w:val="21"/>
              </w:rPr>
              <w:t>2062</w:t>
            </w:r>
          </w:p>
        </w:tc>
        <w:tc>
          <w:tcPr>
            <w:tcW w:w="2135"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color w:val="000000"/>
                <w:kern w:val="0"/>
                <w:szCs w:val="21"/>
              </w:rPr>
              <w:t>1562</w:t>
            </w:r>
          </w:p>
        </w:tc>
        <w:tc>
          <w:tcPr>
            <w:tcW w:w="1984"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color w:val="000000"/>
                <w:kern w:val="0"/>
                <w:szCs w:val="21"/>
              </w:rPr>
              <w:t>530</w:t>
            </w:r>
          </w:p>
        </w:tc>
        <w:tc>
          <w:tcPr>
            <w:tcW w:w="1985" w:type="dxa"/>
            <w:tcBorders>
              <w:top w:val="nil"/>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color w:val="000000"/>
                <w:kern w:val="0"/>
                <w:szCs w:val="21"/>
              </w:rPr>
              <w:t>205</w:t>
            </w:r>
          </w:p>
        </w:tc>
        <w:tc>
          <w:tcPr>
            <w:tcW w:w="1701" w:type="dxa"/>
            <w:vMerge w:val="restart"/>
            <w:tcBorders>
              <w:top w:val="nil"/>
              <w:left w:val="single" w:sz="4" w:space="0" w:color="auto"/>
              <w:bottom w:val="single" w:sz="4" w:space="0" w:color="000000"/>
              <w:right w:val="single" w:sz="4" w:space="0" w:color="auto"/>
            </w:tcBorders>
            <w:vAlign w:val="center"/>
          </w:tcPr>
          <w:p w:rsidR="00164612" w:rsidRPr="005A361D" w:rsidRDefault="00164612" w:rsidP="00E24ADF">
            <w:pPr>
              <w:widowControl/>
              <w:jc w:val="center"/>
              <w:rPr>
                <w:rFonts w:ascii="宋体" w:hAnsi="宋体" w:cs="宋体"/>
                <w:color w:val="000000"/>
                <w:kern w:val="0"/>
                <w:szCs w:val="21"/>
              </w:rPr>
            </w:pPr>
            <w:r w:rsidRPr="005A361D">
              <w:rPr>
                <w:rFonts w:ascii="宋体" w:hAnsi="宋体" w:cs="宋体"/>
                <w:color w:val="000000"/>
                <w:kern w:val="0"/>
                <w:szCs w:val="21"/>
              </w:rPr>
              <w:t>446</w:t>
            </w:r>
          </w:p>
        </w:tc>
      </w:tr>
      <w:tr w:rsidR="00164612" w:rsidTr="00E24ADF">
        <w:trPr>
          <w:trHeight w:val="454"/>
        </w:trPr>
        <w:tc>
          <w:tcPr>
            <w:tcW w:w="3276" w:type="dxa"/>
            <w:gridSpan w:val="2"/>
            <w:tcBorders>
              <w:top w:val="single" w:sz="4" w:space="0" w:color="auto"/>
              <w:left w:val="single" w:sz="4" w:space="0" w:color="auto"/>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合计：</w:t>
            </w:r>
            <w:r w:rsidRPr="005A361D">
              <w:rPr>
                <w:rFonts w:ascii="宋体" w:hAnsi="宋体" w:cs="宋体"/>
                <w:color w:val="000000"/>
                <w:kern w:val="0"/>
                <w:szCs w:val="21"/>
              </w:rPr>
              <w:t>3624</w:t>
            </w:r>
          </w:p>
        </w:tc>
        <w:tc>
          <w:tcPr>
            <w:tcW w:w="3969" w:type="dxa"/>
            <w:gridSpan w:val="2"/>
            <w:tcBorders>
              <w:top w:val="single" w:sz="4" w:space="0" w:color="auto"/>
              <w:left w:val="nil"/>
              <w:bottom w:val="single" w:sz="4" w:space="0" w:color="auto"/>
              <w:right w:val="single" w:sz="4" w:space="0" w:color="auto"/>
            </w:tcBorders>
            <w:vAlign w:val="center"/>
          </w:tcPr>
          <w:p w:rsidR="00164612" w:rsidRPr="005A361D" w:rsidRDefault="00164612" w:rsidP="00E24ADF">
            <w:pPr>
              <w:widowControl/>
              <w:jc w:val="center"/>
              <w:rPr>
                <w:rFonts w:ascii="宋体" w:cs="宋体"/>
                <w:color w:val="000000"/>
                <w:kern w:val="0"/>
                <w:szCs w:val="21"/>
              </w:rPr>
            </w:pPr>
            <w:r w:rsidRPr="005A361D">
              <w:rPr>
                <w:rFonts w:ascii="宋体" w:hAnsi="宋体" w:cs="宋体" w:hint="eastAsia"/>
                <w:color w:val="000000"/>
                <w:kern w:val="0"/>
                <w:szCs w:val="21"/>
              </w:rPr>
              <w:t>合计：</w:t>
            </w:r>
            <w:r w:rsidRPr="005A361D">
              <w:rPr>
                <w:rFonts w:ascii="宋体" w:hAnsi="宋体" w:cs="宋体"/>
                <w:color w:val="000000"/>
                <w:kern w:val="0"/>
                <w:szCs w:val="21"/>
              </w:rPr>
              <w:t>735</w:t>
            </w:r>
          </w:p>
        </w:tc>
        <w:tc>
          <w:tcPr>
            <w:tcW w:w="1701" w:type="dxa"/>
            <w:vMerge/>
            <w:tcBorders>
              <w:top w:val="nil"/>
              <w:left w:val="single" w:sz="4" w:space="0" w:color="auto"/>
              <w:bottom w:val="single" w:sz="4" w:space="0" w:color="000000"/>
              <w:right w:val="single" w:sz="4" w:space="0" w:color="auto"/>
            </w:tcBorders>
            <w:vAlign w:val="center"/>
          </w:tcPr>
          <w:p w:rsidR="00164612" w:rsidRDefault="00164612" w:rsidP="00E24ADF">
            <w:pPr>
              <w:widowControl/>
              <w:jc w:val="left"/>
              <w:rPr>
                <w:rFonts w:ascii="宋体" w:cs="宋体"/>
                <w:color w:val="000000"/>
                <w:kern w:val="0"/>
                <w:sz w:val="22"/>
              </w:rPr>
            </w:pPr>
          </w:p>
        </w:tc>
      </w:tr>
    </w:tbl>
    <w:p w:rsidR="00164612" w:rsidRDefault="00164612" w:rsidP="002D7D3D">
      <w:pPr>
        <w:spacing w:beforeLines="50" w:afterLines="50" w:line="440" w:lineRule="exact"/>
        <w:rPr>
          <w:rFonts w:ascii="仿宋" w:eastAsia="仿宋" w:hAnsi="仿宋"/>
          <w:sz w:val="32"/>
          <w:szCs w:val="32"/>
        </w:rPr>
      </w:pPr>
    </w:p>
    <w:p w:rsidR="00D251A0" w:rsidRPr="00D251A0" w:rsidRDefault="00D251A0" w:rsidP="00D251A0">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3721650" cy="2194560"/>
            <wp:effectExtent l="19050" t="0" r="0" b="0"/>
            <wp:docPr id="6" name="图片 1" descr="C:\Users\jdxy\AppData\Roaming\Tencent\Users\94512747\QQ\WinTemp\RichOle\(GG5YY)GZRZF%M8@(H]Q_J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GG5YY)GZRZF%M8@(H]Q_JX.png"/>
                    <pic:cNvPicPr>
                      <a:picLocks noChangeAspect="1" noChangeArrowheads="1"/>
                    </pic:cNvPicPr>
                  </pic:nvPicPr>
                  <pic:blipFill>
                    <a:blip r:embed="rId15"/>
                    <a:srcRect/>
                    <a:stretch>
                      <a:fillRect/>
                    </a:stretch>
                  </pic:blipFill>
                  <pic:spPr bwMode="auto">
                    <a:xfrm>
                      <a:off x="0" y="0"/>
                      <a:ext cx="3724180" cy="2196052"/>
                    </a:xfrm>
                    <a:prstGeom prst="rect">
                      <a:avLst/>
                    </a:prstGeom>
                    <a:noFill/>
                    <a:ln w="9525">
                      <a:noFill/>
                      <a:miter lim="800000"/>
                      <a:headEnd/>
                      <a:tailEnd/>
                    </a:ln>
                  </pic:spPr>
                </pic:pic>
              </a:graphicData>
            </a:graphic>
          </wp:inline>
        </w:drawing>
      </w:r>
    </w:p>
    <w:p w:rsidR="007B18B1" w:rsidRPr="00E41324" w:rsidRDefault="007B18B1" w:rsidP="007B18B1">
      <w:pPr>
        <w:widowControl/>
        <w:jc w:val="center"/>
        <w:rPr>
          <w:rFonts w:ascii="楷体" w:eastAsia="楷体" w:hAnsi="楷体" w:cs="宋体"/>
          <w:kern w:val="0"/>
          <w:sz w:val="28"/>
          <w:szCs w:val="28"/>
        </w:rPr>
      </w:pPr>
      <w:r w:rsidRPr="00E41324">
        <w:rPr>
          <w:rFonts w:ascii="楷体" w:eastAsia="楷体" w:hAnsi="楷体" w:hint="eastAsia"/>
          <w:sz w:val="28"/>
          <w:szCs w:val="28"/>
        </w:rPr>
        <w:t>图1-</w:t>
      </w:r>
      <w:r w:rsidR="00E41324" w:rsidRPr="00E41324">
        <w:rPr>
          <w:rFonts w:ascii="楷体" w:eastAsia="楷体" w:hAnsi="楷体" w:hint="eastAsia"/>
          <w:sz w:val="28"/>
          <w:szCs w:val="28"/>
        </w:rPr>
        <w:t>2</w:t>
      </w:r>
      <w:r w:rsidRPr="00E41324">
        <w:rPr>
          <w:rFonts w:ascii="楷体" w:eastAsia="楷体" w:hAnsi="楷体" w:hint="eastAsia"/>
          <w:sz w:val="28"/>
          <w:szCs w:val="28"/>
        </w:rPr>
        <w:t xml:space="preserve">  在校生结构</w:t>
      </w:r>
    </w:p>
    <w:p w:rsidR="00B83B39" w:rsidRDefault="00B83B39" w:rsidP="00B83B39">
      <w:pPr>
        <w:spacing w:line="560" w:lineRule="exact"/>
        <w:ind w:firstLineChars="200" w:firstLine="640"/>
        <w:rPr>
          <w:rFonts w:ascii="仿宋" w:eastAsia="仿宋" w:hAnsi="仿宋"/>
          <w:color w:val="000000"/>
          <w:sz w:val="32"/>
          <w:szCs w:val="32"/>
        </w:rPr>
      </w:pPr>
    </w:p>
    <w:p w:rsidR="00164612" w:rsidRPr="00B83B39" w:rsidRDefault="007B18B1" w:rsidP="00B83B39">
      <w:pPr>
        <w:spacing w:line="560" w:lineRule="exact"/>
        <w:ind w:firstLineChars="200" w:firstLine="640"/>
        <w:rPr>
          <w:rFonts w:ascii="仿宋" w:eastAsia="仿宋" w:hAnsi="仿宋"/>
          <w:color w:val="000000"/>
          <w:sz w:val="32"/>
          <w:szCs w:val="32"/>
        </w:rPr>
      </w:pPr>
      <w:r w:rsidRPr="00B83B39">
        <w:rPr>
          <w:rFonts w:ascii="仿宋" w:eastAsia="仿宋" w:hAnsi="仿宋" w:hint="eastAsia"/>
          <w:color w:val="000000"/>
          <w:sz w:val="32"/>
          <w:szCs w:val="32"/>
        </w:rPr>
        <w:t>1.2.3毕业生规模</w:t>
      </w:r>
    </w:p>
    <w:p w:rsidR="00A27A54" w:rsidRPr="00B83B39" w:rsidRDefault="00AA1914" w:rsidP="00B83B39">
      <w:pPr>
        <w:spacing w:line="560" w:lineRule="exact"/>
        <w:ind w:firstLineChars="200" w:firstLine="640"/>
        <w:rPr>
          <w:rFonts w:ascii="仿宋" w:eastAsia="仿宋" w:hAnsi="仿宋"/>
          <w:color w:val="000000"/>
          <w:sz w:val="32"/>
          <w:szCs w:val="32"/>
        </w:rPr>
      </w:pPr>
      <w:r w:rsidRPr="00B83B39">
        <w:rPr>
          <w:rFonts w:ascii="仿宋" w:eastAsia="仿宋" w:hAnsi="仿宋" w:hint="eastAsia"/>
          <w:color w:val="000000"/>
          <w:sz w:val="32"/>
          <w:szCs w:val="32"/>
        </w:rPr>
        <w:t>2017年毕业生总人数为</w:t>
      </w:r>
      <w:r w:rsidR="00E64950">
        <w:rPr>
          <w:rFonts w:ascii="仿宋" w:eastAsia="仿宋" w:hAnsi="仿宋" w:hint="eastAsia"/>
          <w:color w:val="000000"/>
          <w:sz w:val="32"/>
          <w:szCs w:val="32"/>
        </w:rPr>
        <w:t>1490人，实际毕业人数为</w:t>
      </w:r>
      <w:r w:rsidR="00506656">
        <w:rPr>
          <w:rFonts w:ascii="仿宋" w:eastAsia="仿宋" w:hAnsi="仿宋" w:hint="eastAsia"/>
          <w:color w:val="000000"/>
          <w:sz w:val="32"/>
          <w:szCs w:val="32"/>
        </w:rPr>
        <w:t>1429</w:t>
      </w:r>
      <w:r w:rsidRPr="00B83B39">
        <w:rPr>
          <w:rFonts w:ascii="仿宋" w:eastAsia="仿宋" w:hAnsi="仿宋" w:hint="eastAsia"/>
          <w:color w:val="000000"/>
          <w:sz w:val="32"/>
          <w:szCs w:val="32"/>
        </w:rPr>
        <w:t>人，</w:t>
      </w:r>
      <w:r w:rsidR="00A27A54" w:rsidRPr="00B83B39">
        <w:rPr>
          <w:rFonts w:ascii="仿宋" w:eastAsia="仿宋" w:hAnsi="仿宋" w:hint="eastAsia"/>
          <w:color w:val="000000"/>
          <w:sz w:val="32"/>
          <w:szCs w:val="32"/>
        </w:rPr>
        <w:t>就业</w:t>
      </w:r>
      <w:r w:rsidR="00506656" w:rsidRPr="009E74F6">
        <w:rPr>
          <w:rFonts w:ascii="仿宋" w:eastAsia="仿宋" w:hAnsi="仿宋" w:hint="eastAsia"/>
          <w:color w:val="000000"/>
          <w:sz w:val="32"/>
          <w:szCs w:val="32"/>
        </w:rPr>
        <w:t>1415</w:t>
      </w:r>
      <w:r w:rsidR="00A27A54" w:rsidRPr="00B83B39">
        <w:rPr>
          <w:rFonts w:ascii="仿宋" w:eastAsia="仿宋" w:hAnsi="仿宋" w:hint="eastAsia"/>
          <w:color w:val="000000"/>
          <w:sz w:val="32"/>
          <w:szCs w:val="32"/>
        </w:rPr>
        <w:t>人，返回学校升学</w:t>
      </w:r>
      <w:r w:rsidR="001A528A" w:rsidRPr="00B83B39">
        <w:rPr>
          <w:rFonts w:ascii="仿宋" w:eastAsia="仿宋" w:hAnsi="仿宋" w:hint="eastAsia"/>
          <w:color w:val="000000"/>
          <w:sz w:val="32"/>
          <w:szCs w:val="32"/>
        </w:rPr>
        <w:t>读高技199人，升入联合办学高校读大专</w:t>
      </w:r>
      <w:r w:rsidR="00B469A9" w:rsidRPr="009E74F6">
        <w:rPr>
          <w:rFonts w:ascii="仿宋" w:eastAsia="仿宋" w:hAnsi="仿宋" w:hint="eastAsia"/>
          <w:color w:val="000000"/>
          <w:sz w:val="32"/>
          <w:szCs w:val="32"/>
        </w:rPr>
        <w:t>53</w:t>
      </w:r>
      <w:r w:rsidR="001A528A" w:rsidRPr="00B83B39">
        <w:rPr>
          <w:rFonts w:ascii="仿宋" w:eastAsia="仿宋" w:hAnsi="仿宋" w:hint="eastAsia"/>
          <w:color w:val="000000"/>
          <w:sz w:val="32"/>
          <w:szCs w:val="32"/>
        </w:rPr>
        <w:t>人。</w:t>
      </w:r>
    </w:p>
    <w:p w:rsidR="00AA1914" w:rsidRPr="00B83B39" w:rsidRDefault="001B6A91" w:rsidP="00B83B39">
      <w:pPr>
        <w:spacing w:line="560" w:lineRule="exact"/>
        <w:ind w:firstLineChars="200" w:firstLine="640"/>
        <w:rPr>
          <w:rFonts w:ascii="仿宋" w:eastAsia="仿宋" w:hAnsi="仿宋"/>
          <w:color w:val="000000"/>
          <w:sz w:val="32"/>
          <w:szCs w:val="32"/>
        </w:rPr>
      </w:pPr>
      <w:r w:rsidRPr="00B83B39">
        <w:rPr>
          <w:rFonts w:ascii="仿宋" w:eastAsia="仿宋" w:hAnsi="仿宋" w:hint="eastAsia"/>
          <w:color w:val="000000"/>
          <w:sz w:val="32"/>
          <w:szCs w:val="32"/>
        </w:rPr>
        <w:t>毕业生的就业率达到99.04%，专业对口率达到83.66%。</w:t>
      </w:r>
      <w:r w:rsidR="00AA1914" w:rsidRPr="00B83B39">
        <w:rPr>
          <w:rFonts w:ascii="仿宋" w:eastAsia="仿宋" w:hAnsi="仿宋" w:hint="eastAsia"/>
          <w:color w:val="000000"/>
          <w:sz w:val="32"/>
          <w:szCs w:val="32"/>
        </w:rPr>
        <w:t>第二产业制造业788人，第三产业服务业341人，其中包含第三产业计算机服务业142人。</w:t>
      </w:r>
    </w:p>
    <w:p w:rsidR="001A3227" w:rsidRDefault="001A3227" w:rsidP="001B6A91">
      <w:pPr>
        <w:widowControl/>
        <w:wordWrap w:val="0"/>
        <w:spacing w:line="500" w:lineRule="exact"/>
        <w:ind w:firstLine="560"/>
        <w:jc w:val="left"/>
        <w:rPr>
          <w:rFonts w:ascii="仿宋" w:eastAsia="仿宋" w:hAnsi="仿宋"/>
          <w:color w:val="000000"/>
          <w:sz w:val="28"/>
          <w:szCs w:val="28"/>
          <w:shd w:val="clear" w:color="auto" w:fill="FFFFFF"/>
        </w:rPr>
      </w:pPr>
    </w:p>
    <w:p w:rsidR="001B6A91" w:rsidRPr="00B83B39" w:rsidRDefault="00056322" w:rsidP="002D7D3D">
      <w:pPr>
        <w:spacing w:beforeLines="50" w:afterLines="50" w:line="440" w:lineRule="exact"/>
        <w:jc w:val="center"/>
        <w:rPr>
          <w:rFonts w:ascii="楷体" w:eastAsia="楷体" w:hAnsi="楷体"/>
          <w:color w:val="000000"/>
          <w:sz w:val="28"/>
          <w:szCs w:val="28"/>
          <w:shd w:val="clear" w:color="auto" w:fill="FFFFFF"/>
        </w:rPr>
      </w:pPr>
      <w:r w:rsidRPr="00B83B39">
        <w:rPr>
          <w:rFonts w:ascii="楷体" w:eastAsia="楷体" w:hAnsi="楷体"/>
          <w:color w:val="000000"/>
          <w:sz w:val="28"/>
          <w:szCs w:val="28"/>
          <w:shd w:val="clear" w:color="auto" w:fill="FFFFFF"/>
        </w:rPr>
        <w:t>表</w:t>
      </w:r>
      <w:r w:rsidR="00B83B39" w:rsidRPr="00B83B39">
        <w:rPr>
          <w:rFonts w:ascii="楷体" w:eastAsia="楷体" w:hAnsi="楷体" w:hint="eastAsia"/>
          <w:color w:val="000000"/>
          <w:sz w:val="28"/>
          <w:szCs w:val="28"/>
          <w:shd w:val="clear" w:color="auto" w:fill="FFFFFF"/>
        </w:rPr>
        <w:t>1-4</w:t>
      </w:r>
      <w:r w:rsidRPr="00B83B39">
        <w:rPr>
          <w:rFonts w:ascii="楷体" w:eastAsia="楷体" w:hAnsi="楷体" w:hint="eastAsia"/>
          <w:color w:val="000000"/>
          <w:sz w:val="28"/>
          <w:szCs w:val="28"/>
          <w:shd w:val="clear" w:color="auto" w:fill="FFFFFF"/>
        </w:rPr>
        <w:t xml:space="preserve">  徐州机电工程学校2017届毕业生就业情况表</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824"/>
        <w:gridCol w:w="1824"/>
        <w:gridCol w:w="1824"/>
        <w:gridCol w:w="1824"/>
      </w:tblGrid>
      <w:tr w:rsidR="001A3227" w:rsidRPr="00B83B39" w:rsidTr="00B83B39">
        <w:trPr>
          <w:trHeight w:val="410"/>
        </w:trPr>
        <w:tc>
          <w:tcPr>
            <w:tcW w:w="1824" w:type="dxa"/>
            <w:vAlign w:val="center"/>
          </w:tcPr>
          <w:p w:rsidR="001A3227" w:rsidRPr="00B83B39" w:rsidRDefault="001A3227" w:rsidP="00B83B39">
            <w:pPr>
              <w:ind w:left="425"/>
            </w:pPr>
            <w:r w:rsidRPr="00B83B39">
              <w:rPr>
                <w:rFonts w:hint="eastAsia"/>
              </w:rPr>
              <w:t>毕业生数</w:t>
            </w:r>
          </w:p>
        </w:tc>
        <w:tc>
          <w:tcPr>
            <w:tcW w:w="1824" w:type="dxa"/>
            <w:vAlign w:val="center"/>
          </w:tcPr>
          <w:p w:rsidR="001A3227" w:rsidRPr="00B83B39" w:rsidRDefault="001A3227" w:rsidP="00B83B39">
            <w:pPr>
              <w:ind w:left="425"/>
            </w:pPr>
            <w:r w:rsidRPr="00B83B39">
              <w:rPr>
                <w:rFonts w:hint="eastAsia"/>
              </w:rPr>
              <w:t>就业率</w:t>
            </w:r>
          </w:p>
        </w:tc>
        <w:tc>
          <w:tcPr>
            <w:tcW w:w="1824" w:type="dxa"/>
            <w:vAlign w:val="center"/>
          </w:tcPr>
          <w:p w:rsidR="001A3227" w:rsidRPr="00B83B39" w:rsidRDefault="001A3227" w:rsidP="00B83B39">
            <w:pPr>
              <w:ind w:left="425"/>
            </w:pPr>
            <w:r w:rsidRPr="00B83B39">
              <w:rPr>
                <w:rFonts w:hint="eastAsia"/>
              </w:rPr>
              <w:t>专业对口率</w:t>
            </w:r>
          </w:p>
        </w:tc>
        <w:tc>
          <w:tcPr>
            <w:tcW w:w="3647" w:type="dxa"/>
            <w:gridSpan w:val="2"/>
            <w:vAlign w:val="center"/>
          </w:tcPr>
          <w:p w:rsidR="001A3227" w:rsidRPr="00B83B39" w:rsidRDefault="001A3227" w:rsidP="00B83B39">
            <w:pPr>
              <w:ind w:left="425"/>
            </w:pPr>
            <w:r w:rsidRPr="00B83B39">
              <w:rPr>
                <w:rFonts w:hint="eastAsia"/>
              </w:rPr>
              <w:t>就业学生中：就业产业分组</w:t>
            </w:r>
          </w:p>
        </w:tc>
      </w:tr>
      <w:tr w:rsidR="001A3227" w:rsidRPr="00B83B39" w:rsidTr="00B83B39">
        <w:trPr>
          <w:trHeight w:val="403"/>
        </w:trPr>
        <w:tc>
          <w:tcPr>
            <w:tcW w:w="1824" w:type="dxa"/>
            <w:vMerge w:val="restart"/>
            <w:vAlign w:val="center"/>
          </w:tcPr>
          <w:p w:rsidR="001A3227" w:rsidRPr="009E74F6" w:rsidRDefault="001A3227" w:rsidP="00B83B39">
            <w:pPr>
              <w:ind w:left="425"/>
            </w:pPr>
            <w:r w:rsidRPr="009E74F6">
              <w:rPr>
                <w:rFonts w:hint="eastAsia"/>
              </w:rPr>
              <w:t>1</w:t>
            </w:r>
            <w:r w:rsidR="00506656" w:rsidRPr="009E74F6">
              <w:rPr>
                <w:rFonts w:hint="eastAsia"/>
              </w:rPr>
              <w:t>429</w:t>
            </w:r>
          </w:p>
        </w:tc>
        <w:tc>
          <w:tcPr>
            <w:tcW w:w="1824" w:type="dxa"/>
            <w:vMerge w:val="restart"/>
            <w:vAlign w:val="center"/>
          </w:tcPr>
          <w:p w:rsidR="001A3227" w:rsidRPr="00B83B39" w:rsidRDefault="001A3227" w:rsidP="00B83B39">
            <w:pPr>
              <w:ind w:left="425"/>
            </w:pPr>
            <w:r w:rsidRPr="00B83B39">
              <w:rPr>
                <w:rFonts w:hint="eastAsia"/>
              </w:rPr>
              <w:t>99.04%</w:t>
            </w:r>
          </w:p>
        </w:tc>
        <w:tc>
          <w:tcPr>
            <w:tcW w:w="1824" w:type="dxa"/>
            <w:vMerge w:val="restart"/>
            <w:vAlign w:val="center"/>
          </w:tcPr>
          <w:p w:rsidR="001A3227" w:rsidRPr="00B83B39" w:rsidRDefault="001A3227" w:rsidP="00B83B39">
            <w:pPr>
              <w:ind w:left="425"/>
            </w:pPr>
            <w:r w:rsidRPr="00B83B39">
              <w:rPr>
                <w:rFonts w:hint="eastAsia"/>
              </w:rPr>
              <w:t>83.66%</w:t>
            </w:r>
          </w:p>
        </w:tc>
        <w:tc>
          <w:tcPr>
            <w:tcW w:w="1824" w:type="dxa"/>
            <w:vAlign w:val="center"/>
          </w:tcPr>
          <w:p w:rsidR="001A3227" w:rsidRPr="00B83B39" w:rsidRDefault="001A3227" w:rsidP="00B83B39">
            <w:pPr>
              <w:ind w:left="425"/>
            </w:pPr>
            <w:r w:rsidRPr="00B83B39">
              <w:rPr>
                <w:rFonts w:hint="eastAsia"/>
              </w:rPr>
              <w:t>去向</w:t>
            </w:r>
          </w:p>
        </w:tc>
        <w:tc>
          <w:tcPr>
            <w:tcW w:w="1824" w:type="dxa"/>
            <w:vAlign w:val="center"/>
          </w:tcPr>
          <w:p w:rsidR="001A3227" w:rsidRPr="00B83B39" w:rsidRDefault="001A3227" w:rsidP="00B83B39">
            <w:pPr>
              <w:ind w:left="425"/>
            </w:pPr>
            <w:r w:rsidRPr="00B83B39">
              <w:rPr>
                <w:rFonts w:hint="eastAsia"/>
              </w:rPr>
              <w:t>人数</w:t>
            </w:r>
          </w:p>
        </w:tc>
      </w:tr>
      <w:tr w:rsidR="001A3227" w:rsidRPr="00B83B39" w:rsidTr="00B83B39">
        <w:trPr>
          <w:trHeight w:val="410"/>
        </w:trPr>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Align w:val="center"/>
          </w:tcPr>
          <w:p w:rsidR="001A3227" w:rsidRPr="00B83B39" w:rsidRDefault="001A3227" w:rsidP="00B83B39">
            <w:pPr>
              <w:ind w:left="425"/>
            </w:pPr>
            <w:r w:rsidRPr="00B83B39">
              <w:rPr>
                <w:rFonts w:hint="eastAsia"/>
              </w:rPr>
              <w:t>第一产业</w:t>
            </w:r>
          </w:p>
        </w:tc>
        <w:tc>
          <w:tcPr>
            <w:tcW w:w="1824" w:type="dxa"/>
            <w:vAlign w:val="center"/>
          </w:tcPr>
          <w:p w:rsidR="001A3227" w:rsidRPr="00B83B39" w:rsidRDefault="001A3227" w:rsidP="00B83B39">
            <w:pPr>
              <w:ind w:left="425"/>
            </w:pPr>
            <w:r w:rsidRPr="00B83B39">
              <w:rPr>
                <w:rFonts w:hint="eastAsia"/>
              </w:rPr>
              <w:t>0</w:t>
            </w:r>
          </w:p>
        </w:tc>
      </w:tr>
      <w:tr w:rsidR="001A3227" w:rsidRPr="00B83B39" w:rsidTr="00B83B39">
        <w:trPr>
          <w:trHeight w:val="410"/>
        </w:trPr>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Align w:val="center"/>
          </w:tcPr>
          <w:p w:rsidR="001A3227" w:rsidRPr="00B83B39" w:rsidRDefault="001A3227" w:rsidP="00B83B39">
            <w:pPr>
              <w:ind w:left="425"/>
            </w:pPr>
            <w:r w:rsidRPr="00B83B39">
              <w:rPr>
                <w:rFonts w:hint="eastAsia"/>
              </w:rPr>
              <w:t>第二产业</w:t>
            </w:r>
          </w:p>
        </w:tc>
        <w:tc>
          <w:tcPr>
            <w:tcW w:w="1824" w:type="dxa"/>
            <w:vAlign w:val="center"/>
          </w:tcPr>
          <w:p w:rsidR="001A3227" w:rsidRPr="00B83B39" w:rsidRDefault="001A3227" w:rsidP="00B83B39">
            <w:pPr>
              <w:ind w:left="425"/>
            </w:pPr>
            <w:r w:rsidRPr="00B83B39">
              <w:rPr>
                <w:rFonts w:hint="eastAsia"/>
              </w:rPr>
              <w:t>788</w:t>
            </w:r>
          </w:p>
        </w:tc>
      </w:tr>
      <w:tr w:rsidR="001A3227" w:rsidRPr="00B83B39" w:rsidTr="00B83B39">
        <w:trPr>
          <w:trHeight w:val="410"/>
        </w:trPr>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Merge/>
            <w:vAlign w:val="center"/>
          </w:tcPr>
          <w:p w:rsidR="001A3227" w:rsidRPr="00B83B39" w:rsidRDefault="001A3227" w:rsidP="00B83B39">
            <w:pPr>
              <w:ind w:left="425"/>
            </w:pPr>
          </w:p>
        </w:tc>
        <w:tc>
          <w:tcPr>
            <w:tcW w:w="1824" w:type="dxa"/>
            <w:vAlign w:val="center"/>
          </w:tcPr>
          <w:p w:rsidR="001A3227" w:rsidRPr="00B83B39" w:rsidRDefault="001A3227" w:rsidP="00B83B39">
            <w:pPr>
              <w:ind w:left="425"/>
            </w:pPr>
            <w:r w:rsidRPr="00B83B39">
              <w:rPr>
                <w:rFonts w:hint="eastAsia"/>
              </w:rPr>
              <w:t>第三产业</w:t>
            </w:r>
          </w:p>
        </w:tc>
        <w:tc>
          <w:tcPr>
            <w:tcW w:w="1824" w:type="dxa"/>
            <w:vAlign w:val="center"/>
          </w:tcPr>
          <w:p w:rsidR="001A3227" w:rsidRPr="00B83B39" w:rsidRDefault="001A3227" w:rsidP="00B83B39">
            <w:pPr>
              <w:ind w:left="425"/>
            </w:pPr>
            <w:r w:rsidRPr="00B83B39">
              <w:rPr>
                <w:rFonts w:hint="eastAsia"/>
              </w:rPr>
              <w:t>341</w:t>
            </w:r>
          </w:p>
        </w:tc>
      </w:tr>
    </w:tbl>
    <w:p w:rsidR="00AA1914" w:rsidRPr="00B83B39" w:rsidRDefault="00B83B39" w:rsidP="00B83B39">
      <w:pPr>
        <w:widowControl/>
        <w:spacing w:line="500" w:lineRule="exact"/>
        <w:ind w:firstLine="480"/>
        <w:jc w:val="center"/>
        <w:rPr>
          <w:rFonts w:ascii="楷体" w:eastAsia="楷体" w:hAnsi="楷体"/>
          <w:color w:val="000000"/>
          <w:sz w:val="28"/>
          <w:szCs w:val="28"/>
          <w:shd w:val="clear" w:color="auto" w:fill="FFFFFF"/>
        </w:rPr>
      </w:pPr>
      <w:r w:rsidRPr="00B83B39">
        <w:rPr>
          <w:rFonts w:ascii="楷体" w:eastAsia="楷体" w:hAnsi="楷体"/>
          <w:color w:val="000000"/>
          <w:sz w:val="28"/>
          <w:szCs w:val="28"/>
          <w:shd w:val="clear" w:color="auto" w:fill="FFFFFF"/>
        </w:rPr>
        <w:t>表</w:t>
      </w:r>
      <w:r w:rsidRPr="00B83B39">
        <w:rPr>
          <w:rFonts w:ascii="楷体" w:eastAsia="楷体" w:hAnsi="楷体" w:hint="eastAsia"/>
          <w:color w:val="000000"/>
          <w:sz w:val="28"/>
          <w:szCs w:val="28"/>
          <w:shd w:val="clear" w:color="auto" w:fill="FFFFFF"/>
        </w:rPr>
        <w:t>1-</w:t>
      </w:r>
      <w:r>
        <w:rPr>
          <w:rFonts w:ascii="楷体" w:eastAsia="楷体" w:hAnsi="楷体" w:hint="eastAsia"/>
          <w:color w:val="000000"/>
          <w:sz w:val="28"/>
          <w:szCs w:val="28"/>
          <w:shd w:val="clear" w:color="auto" w:fill="FFFFFF"/>
        </w:rPr>
        <w:t>5</w:t>
      </w:r>
      <w:r w:rsidRPr="00B83B39">
        <w:rPr>
          <w:rFonts w:ascii="楷体" w:eastAsia="楷体" w:hAnsi="楷体" w:hint="eastAsia"/>
          <w:color w:val="000000"/>
          <w:sz w:val="28"/>
          <w:szCs w:val="28"/>
          <w:shd w:val="clear" w:color="auto" w:fill="FFFFFF"/>
        </w:rPr>
        <w:t xml:space="preserve">  </w:t>
      </w:r>
      <w:r w:rsidR="00AA1914" w:rsidRPr="00B83B39">
        <w:rPr>
          <w:rFonts w:ascii="楷体" w:eastAsia="楷体" w:hAnsi="楷体"/>
          <w:color w:val="000000"/>
          <w:sz w:val="28"/>
          <w:szCs w:val="28"/>
          <w:shd w:val="clear" w:color="auto" w:fill="FFFFFF"/>
        </w:rPr>
        <w:t>2017</w:t>
      </w:r>
      <w:r w:rsidR="00AA1914" w:rsidRPr="00B83B39">
        <w:rPr>
          <w:rFonts w:ascii="楷体" w:eastAsia="楷体" w:hAnsi="楷体" w:hint="eastAsia"/>
          <w:color w:val="000000"/>
          <w:sz w:val="28"/>
          <w:szCs w:val="28"/>
          <w:shd w:val="clear" w:color="auto" w:fill="FFFFFF"/>
        </w:rPr>
        <w:t>届学生毕业率及分析</w:t>
      </w:r>
    </w:p>
    <w:tbl>
      <w:tblPr>
        <w:tblW w:w="5000" w:type="pct"/>
        <w:tblLook w:val="04A0"/>
      </w:tblPr>
      <w:tblGrid>
        <w:gridCol w:w="2386"/>
        <w:gridCol w:w="2765"/>
        <w:gridCol w:w="2321"/>
        <w:gridCol w:w="1703"/>
      </w:tblGrid>
      <w:tr w:rsidR="00AA1914" w:rsidTr="00E24ADF">
        <w:trPr>
          <w:trHeight w:val="454"/>
        </w:trPr>
        <w:tc>
          <w:tcPr>
            <w:tcW w:w="1300" w:type="pct"/>
            <w:tcBorders>
              <w:top w:val="single" w:sz="4" w:space="0" w:color="auto"/>
              <w:left w:val="single" w:sz="4" w:space="0" w:color="auto"/>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hint="eastAsia"/>
                <w:color w:val="000000"/>
                <w:kern w:val="0"/>
                <w:sz w:val="22"/>
              </w:rPr>
              <w:t>应毕业人数</w:t>
            </w:r>
          </w:p>
        </w:tc>
        <w:tc>
          <w:tcPr>
            <w:tcW w:w="1507" w:type="pct"/>
            <w:tcBorders>
              <w:top w:val="single" w:sz="4" w:space="0" w:color="auto"/>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hint="eastAsia"/>
                <w:color w:val="000000"/>
                <w:kern w:val="0"/>
                <w:sz w:val="22"/>
              </w:rPr>
              <w:t>实际毕业人数</w:t>
            </w:r>
          </w:p>
        </w:tc>
        <w:tc>
          <w:tcPr>
            <w:tcW w:w="1265" w:type="pct"/>
            <w:tcBorders>
              <w:top w:val="single" w:sz="4" w:space="0" w:color="auto"/>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hint="eastAsia"/>
                <w:color w:val="000000"/>
                <w:kern w:val="0"/>
                <w:sz w:val="22"/>
              </w:rPr>
              <w:t>未毕业人数</w:t>
            </w:r>
          </w:p>
        </w:tc>
        <w:tc>
          <w:tcPr>
            <w:tcW w:w="928" w:type="pct"/>
            <w:tcBorders>
              <w:top w:val="single" w:sz="4" w:space="0" w:color="auto"/>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hint="eastAsia"/>
                <w:color w:val="000000"/>
                <w:kern w:val="0"/>
                <w:sz w:val="22"/>
              </w:rPr>
              <w:t>毕业率</w:t>
            </w:r>
          </w:p>
        </w:tc>
      </w:tr>
      <w:tr w:rsidR="00AA1914" w:rsidTr="00E24ADF">
        <w:trPr>
          <w:trHeight w:val="454"/>
        </w:trPr>
        <w:tc>
          <w:tcPr>
            <w:tcW w:w="1300" w:type="pct"/>
            <w:tcBorders>
              <w:top w:val="nil"/>
              <w:left w:val="single" w:sz="4" w:space="0" w:color="auto"/>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color w:val="000000"/>
                <w:kern w:val="0"/>
                <w:sz w:val="22"/>
              </w:rPr>
              <w:t>1490</w:t>
            </w:r>
          </w:p>
        </w:tc>
        <w:tc>
          <w:tcPr>
            <w:tcW w:w="1507" w:type="pct"/>
            <w:tcBorders>
              <w:top w:val="nil"/>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color w:val="000000"/>
                <w:kern w:val="0"/>
                <w:sz w:val="22"/>
              </w:rPr>
              <w:t>1429</w:t>
            </w:r>
          </w:p>
        </w:tc>
        <w:tc>
          <w:tcPr>
            <w:tcW w:w="1265" w:type="pct"/>
            <w:tcBorders>
              <w:top w:val="nil"/>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color w:val="000000"/>
                <w:kern w:val="0"/>
                <w:sz w:val="22"/>
              </w:rPr>
              <w:t>61</w:t>
            </w:r>
          </w:p>
        </w:tc>
        <w:tc>
          <w:tcPr>
            <w:tcW w:w="928" w:type="pct"/>
            <w:tcBorders>
              <w:top w:val="nil"/>
              <w:left w:val="nil"/>
              <w:bottom w:val="single" w:sz="4" w:space="0" w:color="auto"/>
              <w:right w:val="single" w:sz="4" w:space="0" w:color="auto"/>
            </w:tcBorders>
            <w:vAlign w:val="center"/>
          </w:tcPr>
          <w:p w:rsidR="00AA1914" w:rsidRDefault="00AA1914" w:rsidP="00E24ADF">
            <w:pPr>
              <w:widowControl/>
              <w:jc w:val="center"/>
              <w:rPr>
                <w:rFonts w:ascii="宋体" w:cs="宋体"/>
                <w:color w:val="000000"/>
                <w:kern w:val="0"/>
                <w:sz w:val="22"/>
              </w:rPr>
            </w:pPr>
            <w:r>
              <w:rPr>
                <w:rFonts w:ascii="宋体" w:hAnsi="宋体" w:cs="宋体"/>
                <w:color w:val="000000"/>
                <w:kern w:val="0"/>
                <w:sz w:val="22"/>
              </w:rPr>
              <w:t>95.90%</w:t>
            </w:r>
          </w:p>
        </w:tc>
      </w:tr>
    </w:tbl>
    <w:p w:rsidR="007B18B1" w:rsidRDefault="007B18B1" w:rsidP="002D7D3D">
      <w:pPr>
        <w:spacing w:beforeLines="50" w:afterLines="50" w:line="440" w:lineRule="exact"/>
        <w:rPr>
          <w:rFonts w:ascii="仿宋" w:eastAsia="仿宋" w:hAnsi="仿宋"/>
          <w:sz w:val="32"/>
          <w:szCs w:val="32"/>
        </w:rPr>
      </w:pPr>
    </w:p>
    <w:p w:rsidR="007B18B1" w:rsidRPr="00B83B39" w:rsidRDefault="007B18B1" w:rsidP="00B83B39">
      <w:pPr>
        <w:spacing w:line="560" w:lineRule="exact"/>
        <w:ind w:firstLineChars="200" w:firstLine="640"/>
        <w:rPr>
          <w:rFonts w:ascii="仿宋" w:eastAsia="仿宋" w:hAnsi="仿宋"/>
          <w:color w:val="000000"/>
          <w:sz w:val="32"/>
          <w:szCs w:val="32"/>
        </w:rPr>
      </w:pPr>
      <w:r w:rsidRPr="00B83B39">
        <w:rPr>
          <w:rFonts w:ascii="仿宋" w:eastAsia="仿宋" w:hAnsi="仿宋" w:hint="eastAsia"/>
          <w:color w:val="000000"/>
          <w:sz w:val="32"/>
          <w:szCs w:val="32"/>
        </w:rPr>
        <w:lastRenderedPageBreak/>
        <w:t>1.2.4学生结构</w:t>
      </w:r>
    </w:p>
    <w:p w:rsidR="007B18B1" w:rsidRPr="00B83B39" w:rsidRDefault="00A61D0E" w:rsidP="00B83B39">
      <w:pPr>
        <w:spacing w:line="560" w:lineRule="exact"/>
        <w:ind w:firstLineChars="200" w:firstLine="640"/>
        <w:rPr>
          <w:rFonts w:ascii="仿宋" w:eastAsia="仿宋" w:hAnsi="仿宋"/>
          <w:color w:val="000000"/>
          <w:sz w:val="32"/>
          <w:szCs w:val="32"/>
        </w:rPr>
      </w:pPr>
      <w:r w:rsidRPr="00B83B39">
        <w:rPr>
          <w:rFonts w:ascii="仿宋" w:eastAsia="仿宋" w:hAnsi="仿宋" w:hint="eastAsia"/>
          <w:color w:val="000000"/>
          <w:sz w:val="32"/>
          <w:szCs w:val="32"/>
        </w:rPr>
        <w:t>我校学生结构相对合理，全校男生共</w:t>
      </w:r>
      <w:r w:rsidRPr="00E64950">
        <w:rPr>
          <w:rFonts w:ascii="仿宋" w:eastAsia="仿宋" w:hAnsi="仿宋" w:hint="eastAsia"/>
          <w:color w:val="000000"/>
          <w:sz w:val="32"/>
          <w:szCs w:val="32"/>
        </w:rPr>
        <w:t>3188</w:t>
      </w:r>
      <w:r w:rsidRPr="00B83B39">
        <w:rPr>
          <w:rFonts w:ascii="仿宋" w:eastAsia="仿宋" w:hAnsi="仿宋" w:hint="eastAsia"/>
          <w:color w:val="000000"/>
          <w:sz w:val="32"/>
          <w:szCs w:val="32"/>
        </w:rPr>
        <w:t>人，女生共</w:t>
      </w:r>
      <w:r w:rsidRPr="00E64950">
        <w:rPr>
          <w:rFonts w:ascii="仿宋" w:eastAsia="仿宋" w:hAnsi="仿宋" w:hint="eastAsia"/>
          <w:color w:val="000000"/>
          <w:sz w:val="32"/>
          <w:szCs w:val="32"/>
        </w:rPr>
        <w:t>1617</w:t>
      </w:r>
      <w:r w:rsidRPr="00B83B39">
        <w:rPr>
          <w:rFonts w:ascii="仿宋" w:eastAsia="仿宋" w:hAnsi="仿宋" w:hint="eastAsia"/>
          <w:color w:val="000000"/>
          <w:sz w:val="32"/>
          <w:szCs w:val="32"/>
        </w:rPr>
        <w:t>人，男女比例为1.97:1。学生户籍分布较广，来自全国二十多个省市。</w:t>
      </w:r>
    </w:p>
    <w:p w:rsidR="00A61D0E" w:rsidRPr="00B83B39" w:rsidRDefault="00A61D0E" w:rsidP="00B83B39">
      <w:pPr>
        <w:spacing w:line="560" w:lineRule="exact"/>
        <w:jc w:val="center"/>
        <w:rPr>
          <w:rFonts w:ascii="楷体" w:eastAsia="楷体" w:hAnsi="楷体"/>
          <w:color w:val="000000"/>
          <w:sz w:val="28"/>
          <w:szCs w:val="28"/>
        </w:rPr>
      </w:pPr>
      <w:r w:rsidRPr="00B83B39">
        <w:rPr>
          <w:rFonts w:ascii="楷体" w:eastAsia="楷体" w:hAnsi="楷体" w:hint="eastAsia"/>
          <w:color w:val="000000"/>
          <w:sz w:val="28"/>
          <w:szCs w:val="28"/>
        </w:rPr>
        <w:t>表1-</w:t>
      </w:r>
      <w:r w:rsidR="00B83B39">
        <w:rPr>
          <w:rFonts w:ascii="楷体" w:eastAsia="楷体" w:hAnsi="楷体" w:hint="eastAsia"/>
          <w:color w:val="000000"/>
          <w:sz w:val="28"/>
          <w:szCs w:val="28"/>
        </w:rPr>
        <w:t>6</w:t>
      </w:r>
      <w:r w:rsidRPr="00B83B39">
        <w:rPr>
          <w:rFonts w:ascii="楷体" w:eastAsia="楷体" w:hAnsi="楷体" w:hint="eastAsia"/>
          <w:color w:val="000000"/>
          <w:sz w:val="28"/>
          <w:szCs w:val="28"/>
        </w:rPr>
        <w:t xml:space="preserve">  2016、2017年徐州机电工程学校生源地域分布</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1747"/>
        <w:gridCol w:w="877"/>
        <w:gridCol w:w="1021"/>
        <w:gridCol w:w="1021"/>
        <w:gridCol w:w="1456"/>
        <w:gridCol w:w="1456"/>
        <w:gridCol w:w="877"/>
      </w:tblGrid>
      <w:tr w:rsidR="00A61D0E" w:rsidTr="00B83B39">
        <w:trPr>
          <w:trHeight w:val="622"/>
          <w:jc w:val="center"/>
        </w:trPr>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hint="eastAsia"/>
                <w:color w:val="000000"/>
                <w:kern w:val="0"/>
                <w:szCs w:val="21"/>
              </w:rPr>
              <w:t>年级</w:t>
            </w:r>
          </w:p>
        </w:tc>
        <w:tc>
          <w:tcPr>
            <w:tcW w:w="936"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hint="eastAsia"/>
                <w:color w:val="000000"/>
                <w:kern w:val="0"/>
                <w:szCs w:val="21"/>
              </w:rPr>
              <w:t>录取总人数</w:t>
            </w:r>
          </w:p>
        </w:tc>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hint="eastAsia"/>
                <w:color w:val="000000"/>
                <w:kern w:val="0"/>
                <w:szCs w:val="21"/>
              </w:rPr>
              <w:t>市区</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hint="eastAsia"/>
                <w:color w:val="000000"/>
                <w:kern w:val="0"/>
                <w:szCs w:val="21"/>
              </w:rPr>
              <w:t>县区</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hint="eastAsia"/>
                <w:color w:val="000000"/>
                <w:kern w:val="0"/>
                <w:szCs w:val="21"/>
              </w:rPr>
              <w:t>农村</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徐州地区</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本省外市</w:t>
            </w:r>
          </w:p>
        </w:tc>
        <w:tc>
          <w:tcPr>
            <w:tcW w:w="47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外省</w:t>
            </w:r>
          </w:p>
        </w:tc>
      </w:tr>
      <w:tr w:rsidR="00A61D0E" w:rsidTr="00B83B39">
        <w:trPr>
          <w:trHeight w:val="622"/>
          <w:jc w:val="center"/>
        </w:trPr>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2016</w:t>
            </w:r>
          </w:p>
        </w:tc>
        <w:tc>
          <w:tcPr>
            <w:tcW w:w="936"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1640</w:t>
            </w:r>
          </w:p>
        </w:tc>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7.5%</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4.3%</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88.2%</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78</w:t>
            </w:r>
            <w:r w:rsidRPr="005A361D">
              <w:rPr>
                <w:rFonts w:ascii="宋体" w:hAnsi="宋体" w:cs="宋体"/>
                <w:color w:val="000000"/>
                <w:kern w:val="0"/>
                <w:szCs w:val="21"/>
              </w:rPr>
              <w:t>%</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1</w:t>
            </w:r>
            <w:r w:rsidRPr="005A361D">
              <w:rPr>
                <w:rFonts w:ascii="宋体" w:hAnsi="宋体" w:cs="宋体"/>
                <w:color w:val="000000"/>
                <w:kern w:val="0"/>
                <w:szCs w:val="21"/>
              </w:rPr>
              <w:t>%</w:t>
            </w:r>
          </w:p>
        </w:tc>
        <w:tc>
          <w:tcPr>
            <w:tcW w:w="47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21</w:t>
            </w:r>
            <w:r w:rsidRPr="005A361D">
              <w:rPr>
                <w:rFonts w:ascii="宋体" w:hAnsi="宋体" w:cs="宋体"/>
                <w:color w:val="000000"/>
                <w:kern w:val="0"/>
                <w:szCs w:val="21"/>
              </w:rPr>
              <w:t>%</w:t>
            </w:r>
          </w:p>
        </w:tc>
      </w:tr>
      <w:tr w:rsidR="00A61D0E" w:rsidTr="00B83B39">
        <w:trPr>
          <w:trHeight w:val="622"/>
          <w:jc w:val="center"/>
        </w:trPr>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2017</w:t>
            </w:r>
          </w:p>
        </w:tc>
        <w:tc>
          <w:tcPr>
            <w:tcW w:w="936"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1</w:t>
            </w:r>
            <w:r>
              <w:rPr>
                <w:rFonts w:ascii="宋体" w:hAnsi="宋体" w:cs="宋体" w:hint="eastAsia"/>
                <w:color w:val="000000"/>
                <w:kern w:val="0"/>
                <w:szCs w:val="21"/>
              </w:rPr>
              <w:t>686</w:t>
            </w:r>
          </w:p>
        </w:tc>
        <w:tc>
          <w:tcPr>
            <w:tcW w:w="470"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8.6%</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11.6%</w:t>
            </w:r>
          </w:p>
        </w:tc>
        <w:tc>
          <w:tcPr>
            <w:tcW w:w="547" w:type="pct"/>
            <w:vAlign w:val="center"/>
          </w:tcPr>
          <w:p w:rsidR="00A61D0E" w:rsidRPr="005A361D" w:rsidRDefault="00A61D0E" w:rsidP="00E24ADF">
            <w:pPr>
              <w:widowControl/>
              <w:jc w:val="center"/>
              <w:rPr>
                <w:rFonts w:ascii="宋体" w:cs="宋体"/>
                <w:color w:val="000000"/>
                <w:kern w:val="0"/>
                <w:szCs w:val="21"/>
              </w:rPr>
            </w:pPr>
            <w:r w:rsidRPr="005A361D">
              <w:rPr>
                <w:rFonts w:ascii="宋体" w:hAnsi="宋体" w:cs="宋体"/>
                <w:color w:val="000000"/>
                <w:kern w:val="0"/>
                <w:szCs w:val="21"/>
              </w:rPr>
              <w:t>79.8%</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78</w:t>
            </w:r>
            <w:r w:rsidRPr="005A361D">
              <w:rPr>
                <w:rFonts w:ascii="宋体" w:hAnsi="宋体" w:cs="宋体"/>
                <w:color w:val="000000"/>
                <w:kern w:val="0"/>
                <w:szCs w:val="21"/>
              </w:rPr>
              <w:t>%</w:t>
            </w:r>
          </w:p>
        </w:tc>
        <w:tc>
          <w:tcPr>
            <w:tcW w:w="78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1</w:t>
            </w:r>
            <w:r w:rsidRPr="005A361D">
              <w:rPr>
                <w:rFonts w:ascii="宋体" w:hAnsi="宋体" w:cs="宋体"/>
                <w:color w:val="000000"/>
                <w:kern w:val="0"/>
                <w:szCs w:val="21"/>
              </w:rPr>
              <w:t>%</w:t>
            </w:r>
          </w:p>
        </w:tc>
        <w:tc>
          <w:tcPr>
            <w:tcW w:w="470" w:type="pct"/>
            <w:vAlign w:val="center"/>
          </w:tcPr>
          <w:p w:rsidR="00A61D0E" w:rsidRPr="005A361D" w:rsidRDefault="00A61D0E" w:rsidP="00E24ADF">
            <w:pPr>
              <w:widowControl/>
              <w:jc w:val="center"/>
              <w:rPr>
                <w:rFonts w:ascii="宋体" w:hAnsi="宋体" w:cs="宋体"/>
                <w:color w:val="000000"/>
                <w:kern w:val="0"/>
                <w:szCs w:val="21"/>
              </w:rPr>
            </w:pPr>
            <w:r>
              <w:rPr>
                <w:rFonts w:ascii="宋体" w:hAnsi="宋体" w:cs="宋体" w:hint="eastAsia"/>
                <w:color w:val="000000"/>
                <w:kern w:val="0"/>
                <w:szCs w:val="21"/>
              </w:rPr>
              <w:t>21</w:t>
            </w:r>
            <w:r w:rsidRPr="005A361D">
              <w:rPr>
                <w:rFonts w:ascii="宋体" w:hAnsi="宋体" w:cs="宋体"/>
                <w:color w:val="000000"/>
                <w:kern w:val="0"/>
                <w:szCs w:val="21"/>
              </w:rPr>
              <w:t>%</w:t>
            </w:r>
          </w:p>
        </w:tc>
      </w:tr>
    </w:tbl>
    <w:p w:rsidR="007B18B1" w:rsidRDefault="007B18B1" w:rsidP="00384D29">
      <w:pPr>
        <w:spacing w:line="560" w:lineRule="exact"/>
        <w:ind w:firstLineChars="200" w:firstLine="640"/>
        <w:rPr>
          <w:rFonts w:ascii="仿宋" w:eastAsia="仿宋" w:hAnsi="仿宋"/>
          <w:color w:val="000000"/>
          <w:sz w:val="32"/>
          <w:szCs w:val="32"/>
        </w:rPr>
      </w:pPr>
      <w:r w:rsidRPr="00384D29">
        <w:rPr>
          <w:rFonts w:ascii="仿宋" w:eastAsia="仿宋" w:hAnsi="仿宋" w:hint="eastAsia"/>
          <w:color w:val="000000"/>
          <w:sz w:val="32"/>
          <w:szCs w:val="32"/>
        </w:rPr>
        <w:t>1.2.5巩固率</w:t>
      </w:r>
    </w:p>
    <w:p w:rsidR="003E67F0" w:rsidRPr="00384D29" w:rsidRDefault="003E67F0" w:rsidP="00384D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学校2017年学时巩固率如下表所示：</w:t>
      </w:r>
    </w:p>
    <w:p w:rsidR="00A61D0E" w:rsidRPr="00B83B39" w:rsidRDefault="00B83B39" w:rsidP="00B83B39">
      <w:pPr>
        <w:jc w:val="center"/>
        <w:rPr>
          <w:rFonts w:ascii="楷体" w:eastAsia="楷体" w:hAnsi="楷体"/>
          <w:color w:val="000000"/>
          <w:sz w:val="28"/>
          <w:szCs w:val="28"/>
        </w:rPr>
      </w:pPr>
      <w:r w:rsidRPr="00B83B39">
        <w:rPr>
          <w:rFonts w:ascii="楷体" w:eastAsia="楷体" w:hAnsi="楷体" w:hint="eastAsia"/>
          <w:color w:val="000000"/>
          <w:sz w:val="28"/>
          <w:szCs w:val="28"/>
        </w:rPr>
        <w:t>表1-</w:t>
      </w:r>
      <w:r>
        <w:rPr>
          <w:rFonts w:ascii="楷体" w:eastAsia="楷体" w:hAnsi="楷体" w:hint="eastAsia"/>
          <w:color w:val="000000"/>
          <w:sz w:val="28"/>
          <w:szCs w:val="28"/>
        </w:rPr>
        <w:t>7</w:t>
      </w:r>
      <w:r w:rsidR="00A61D0E" w:rsidRPr="00B83B39">
        <w:rPr>
          <w:rFonts w:ascii="楷体" w:eastAsia="楷体" w:hAnsi="楷体" w:hint="eastAsia"/>
          <w:color w:val="000000"/>
          <w:sz w:val="28"/>
          <w:szCs w:val="28"/>
        </w:rPr>
        <w:t xml:space="preserve">   徐州机电工程学校2017年学生巩固率</w:t>
      </w: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2813"/>
        <w:gridCol w:w="2814"/>
        <w:gridCol w:w="2198"/>
      </w:tblGrid>
      <w:tr w:rsidR="00A61D0E" w:rsidTr="00B83B39">
        <w:trPr>
          <w:trHeight w:val="971"/>
        </w:trPr>
        <w:tc>
          <w:tcPr>
            <w:tcW w:w="967" w:type="dxa"/>
            <w:vAlign w:val="center"/>
          </w:tcPr>
          <w:p w:rsidR="00A61D0E" w:rsidRDefault="00A61D0E" w:rsidP="00384D29">
            <w:pPr>
              <w:jc w:val="center"/>
            </w:pPr>
            <w:r>
              <w:t>序号</w:t>
            </w:r>
          </w:p>
        </w:tc>
        <w:tc>
          <w:tcPr>
            <w:tcW w:w="2813" w:type="dxa"/>
            <w:vAlign w:val="center"/>
          </w:tcPr>
          <w:p w:rsidR="00384D29" w:rsidRDefault="00A61D0E" w:rsidP="00384D29">
            <w:pPr>
              <w:jc w:val="center"/>
            </w:pPr>
            <w:r>
              <w:rPr>
                <w:rFonts w:hint="eastAsia"/>
              </w:rPr>
              <w:t>2017</w:t>
            </w:r>
            <w:r>
              <w:rPr>
                <w:rFonts w:hint="eastAsia"/>
              </w:rPr>
              <w:t>届毕业生</w:t>
            </w:r>
          </w:p>
          <w:p w:rsidR="00A61D0E" w:rsidRDefault="00A61D0E" w:rsidP="00384D29">
            <w:pPr>
              <w:jc w:val="center"/>
            </w:pPr>
            <w:r>
              <w:rPr>
                <w:rFonts w:hint="eastAsia"/>
              </w:rPr>
              <w:t>入学人数</w:t>
            </w:r>
          </w:p>
        </w:tc>
        <w:tc>
          <w:tcPr>
            <w:tcW w:w="2814" w:type="dxa"/>
            <w:vAlign w:val="center"/>
          </w:tcPr>
          <w:p w:rsidR="00A61D0E" w:rsidRDefault="00A61D0E" w:rsidP="00384D29">
            <w:pPr>
              <w:jc w:val="center"/>
            </w:pPr>
            <w:r>
              <w:rPr>
                <w:rFonts w:hint="eastAsia"/>
              </w:rPr>
              <w:t>2017</w:t>
            </w:r>
            <w:r>
              <w:rPr>
                <w:rFonts w:hint="eastAsia"/>
              </w:rPr>
              <w:t>届毕业生</w:t>
            </w:r>
          </w:p>
          <w:p w:rsidR="00A61D0E" w:rsidRDefault="00A61D0E" w:rsidP="00384D29">
            <w:pPr>
              <w:jc w:val="center"/>
            </w:pPr>
            <w:r>
              <w:rPr>
                <w:rFonts w:hint="eastAsia"/>
              </w:rPr>
              <w:t>2017</w:t>
            </w:r>
            <w:r>
              <w:rPr>
                <w:rFonts w:hint="eastAsia"/>
              </w:rPr>
              <w:t>年毕业生人数</w:t>
            </w:r>
          </w:p>
        </w:tc>
        <w:tc>
          <w:tcPr>
            <w:tcW w:w="2198" w:type="dxa"/>
            <w:vAlign w:val="center"/>
          </w:tcPr>
          <w:p w:rsidR="00A61D0E" w:rsidRDefault="00A61D0E" w:rsidP="00384D29">
            <w:pPr>
              <w:jc w:val="center"/>
            </w:pPr>
            <w:r>
              <w:t>学生巩固率</w:t>
            </w:r>
          </w:p>
        </w:tc>
      </w:tr>
      <w:tr w:rsidR="00A61D0E" w:rsidTr="00B83B39">
        <w:trPr>
          <w:trHeight w:val="486"/>
        </w:trPr>
        <w:tc>
          <w:tcPr>
            <w:tcW w:w="967" w:type="dxa"/>
            <w:vAlign w:val="center"/>
          </w:tcPr>
          <w:p w:rsidR="00A61D0E" w:rsidRDefault="00A61D0E" w:rsidP="00384D29">
            <w:pPr>
              <w:jc w:val="center"/>
            </w:pPr>
            <w:r>
              <w:rPr>
                <w:rFonts w:hint="eastAsia"/>
              </w:rPr>
              <w:t>1</w:t>
            </w:r>
          </w:p>
        </w:tc>
        <w:tc>
          <w:tcPr>
            <w:tcW w:w="2813" w:type="dxa"/>
            <w:vAlign w:val="center"/>
          </w:tcPr>
          <w:p w:rsidR="00A61D0E" w:rsidRPr="009E74F6" w:rsidRDefault="00A61D0E" w:rsidP="009E74F6">
            <w:pPr>
              <w:widowControl/>
              <w:jc w:val="center"/>
              <w:rPr>
                <w:rFonts w:ascii="宋体" w:hAnsi="宋体" w:cs="宋体"/>
                <w:color w:val="000000"/>
                <w:kern w:val="0"/>
                <w:szCs w:val="21"/>
              </w:rPr>
            </w:pPr>
            <w:r w:rsidRPr="009E74F6">
              <w:rPr>
                <w:rFonts w:ascii="宋体" w:hAnsi="宋体" w:cs="宋体" w:hint="eastAsia"/>
                <w:color w:val="000000"/>
                <w:kern w:val="0"/>
                <w:szCs w:val="21"/>
              </w:rPr>
              <w:t>1</w:t>
            </w:r>
            <w:r w:rsidR="00E64950" w:rsidRPr="009E74F6">
              <w:rPr>
                <w:rFonts w:ascii="宋体" w:hAnsi="宋体" w:cs="宋体" w:hint="eastAsia"/>
                <w:color w:val="000000"/>
                <w:kern w:val="0"/>
                <w:szCs w:val="21"/>
              </w:rPr>
              <w:t>609</w:t>
            </w:r>
          </w:p>
        </w:tc>
        <w:tc>
          <w:tcPr>
            <w:tcW w:w="2814" w:type="dxa"/>
            <w:vAlign w:val="center"/>
          </w:tcPr>
          <w:p w:rsidR="00A61D0E" w:rsidRPr="009E74F6" w:rsidRDefault="00E64950" w:rsidP="009E74F6">
            <w:pPr>
              <w:widowControl/>
              <w:jc w:val="center"/>
              <w:rPr>
                <w:rFonts w:ascii="宋体" w:hAnsi="宋体" w:cs="宋体"/>
                <w:color w:val="000000"/>
                <w:kern w:val="0"/>
                <w:szCs w:val="21"/>
              </w:rPr>
            </w:pPr>
            <w:r w:rsidRPr="009E74F6">
              <w:rPr>
                <w:rFonts w:ascii="宋体" w:hAnsi="宋体" w:cs="宋体" w:hint="eastAsia"/>
                <w:color w:val="000000"/>
                <w:kern w:val="0"/>
                <w:szCs w:val="21"/>
              </w:rPr>
              <w:t>1490</w:t>
            </w:r>
          </w:p>
        </w:tc>
        <w:tc>
          <w:tcPr>
            <w:tcW w:w="2198" w:type="dxa"/>
            <w:vAlign w:val="center"/>
          </w:tcPr>
          <w:p w:rsidR="00A61D0E" w:rsidRPr="009E74F6" w:rsidRDefault="00E64950" w:rsidP="009E74F6">
            <w:pPr>
              <w:widowControl/>
              <w:jc w:val="center"/>
              <w:rPr>
                <w:rFonts w:ascii="宋体" w:hAnsi="宋体" w:cs="宋体"/>
                <w:color w:val="000000"/>
                <w:kern w:val="0"/>
                <w:szCs w:val="21"/>
              </w:rPr>
            </w:pPr>
            <w:r w:rsidRPr="009E74F6">
              <w:rPr>
                <w:rFonts w:ascii="宋体" w:hAnsi="宋体" w:cs="宋体" w:hint="eastAsia"/>
                <w:color w:val="000000"/>
                <w:kern w:val="0"/>
                <w:szCs w:val="21"/>
              </w:rPr>
              <w:t>92</w:t>
            </w:r>
            <w:r w:rsidR="00A61D0E" w:rsidRPr="009E74F6">
              <w:rPr>
                <w:rFonts w:ascii="宋体" w:hAnsi="宋体" w:cs="宋体" w:hint="eastAsia"/>
                <w:color w:val="000000"/>
                <w:kern w:val="0"/>
                <w:szCs w:val="21"/>
              </w:rPr>
              <w:t>.6%</w:t>
            </w:r>
          </w:p>
        </w:tc>
      </w:tr>
    </w:tbl>
    <w:p w:rsidR="007B18B1" w:rsidRPr="00384D29" w:rsidRDefault="007B18B1" w:rsidP="00384D29">
      <w:pPr>
        <w:spacing w:line="560" w:lineRule="exact"/>
        <w:ind w:firstLineChars="200" w:firstLine="640"/>
        <w:rPr>
          <w:rFonts w:ascii="仿宋" w:eastAsia="仿宋" w:hAnsi="仿宋"/>
          <w:color w:val="000000"/>
          <w:sz w:val="32"/>
          <w:szCs w:val="32"/>
        </w:rPr>
      </w:pPr>
      <w:r w:rsidRPr="00384D29">
        <w:rPr>
          <w:rFonts w:ascii="仿宋" w:eastAsia="仿宋" w:hAnsi="仿宋" w:hint="eastAsia"/>
          <w:color w:val="000000"/>
          <w:sz w:val="32"/>
          <w:szCs w:val="32"/>
        </w:rPr>
        <w:t>1.2.6培训规模</w:t>
      </w:r>
    </w:p>
    <w:p w:rsidR="00B432A9" w:rsidRPr="00D13A94" w:rsidRDefault="008C4F0C" w:rsidP="00D13A9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w:t>
      </w:r>
      <w:r w:rsidRPr="002216DD">
        <w:rPr>
          <w:rFonts w:ascii="仿宋" w:eastAsia="仿宋" w:hAnsi="仿宋" w:hint="eastAsia"/>
          <w:color w:val="000000"/>
          <w:sz w:val="32"/>
          <w:szCs w:val="32"/>
        </w:rPr>
        <w:t>年，学校面向社会在</w:t>
      </w:r>
      <w:r>
        <w:rPr>
          <w:rFonts w:ascii="仿宋" w:eastAsia="仿宋" w:hAnsi="仿宋" w:hint="eastAsia"/>
          <w:color w:val="000000"/>
          <w:sz w:val="32"/>
          <w:szCs w:val="32"/>
        </w:rPr>
        <w:t>煤矿安全、</w:t>
      </w:r>
      <w:r w:rsidRPr="002216DD">
        <w:rPr>
          <w:rFonts w:ascii="仿宋" w:eastAsia="仿宋" w:hAnsi="仿宋" w:hint="eastAsia"/>
          <w:color w:val="000000"/>
          <w:sz w:val="32"/>
          <w:szCs w:val="32"/>
        </w:rPr>
        <w:t>计算机技术、</w:t>
      </w:r>
      <w:r>
        <w:rPr>
          <w:rFonts w:ascii="仿宋" w:eastAsia="仿宋" w:hAnsi="仿宋" w:hint="eastAsia"/>
          <w:color w:val="000000"/>
          <w:sz w:val="32"/>
          <w:szCs w:val="32"/>
        </w:rPr>
        <w:t>焊接</w:t>
      </w:r>
      <w:r w:rsidRPr="002216DD">
        <w:rPr>
          <w:rFonts w:ascii="仿宋" w:eastAsia="仿宋" w:hAnsi="仿宋" w:hint="eastAsia"/>
          <w:color w:val="000000"/>
          <w:sz w:val="32"/>
          <w:szCs w:val="32"/>
        </w:rPr>
        <w:t>技术</w:t>
      </w:r>
      <w:r>
        <w:rPr>
          <w:rFonts w:ascii="仿宋" w:eastAsia="仿宋" w:hAnsi="仿宋" w:hint="eastAsia"/>
          <w:color w:val="000000"/>
          <w:sz w:val="32"/>
          <w:szCs w:val="32"/>
        </w:rPr>
        <w:t>、钳工等方面</w:t>
      </w:r>
      <w:r w:rsidRPr="002216DD">
        <w:rPr>
          <w:rFonts w:ascii="仿宋" w:eastAsia="仿宋" w:hAnsi="仿宋" w:hint="eastAsia"/>
          <w:color w:val="000000"/>
          <w:sz w:val="32"/>
          <w:szCs w:val="32"/>
        </w:rPr>
        <w:t>开展了职业技能培训</w:t>
      </w:r>
      <w:r w:rsidR="00524802" w:rsidRPr="009E74F6">
        <w:rPr>
          <w:rFonts w:ascii="仿宋" w:eastAsia="仿宋" w:hAnsi="仿宋" w:hint="eastAsia"/>
          <w:color w:val="000000"/>
          <w:sz w:val="32"/>
          <w:szCs w:val="32"/>
        </w:rPr>
        <w:t>2216</w:t>
      </w:r>
      <w:r w:rsidRPr="00524802">
        <w:rPr>
          <w:rFonts w:ascii="仿宋" w:eastAsia="仿宋" w:hAnsi="仿宋" w:hint="eastAsia"/>
          <w:color w:val="000000"/>
          <w:sz w:val="32"/>
          <w:szCs w:val="32"/>
        </w:rPr>
        <w:t>人次</w:t>
      </w:r>
      <w:r w:rsidRPr="002216DD">
        <w:rPr>
          <w:rFonts w:ascii="仿宋" w:eastAsia="仿宋" w:hAnsi="仿宋" w:hint="eastAsia"/>
          <w:color w:val="000000"/>
          <w:sz w:val="32"/>
          <w:szCs w:val="32"/>
        </w:rPr>
        <w:t>，并开设了成考、</w:t>
      </w:r>
      <w:r>
        <w:rPr>
          <w:rFonts w:ascii="仿宋" w:eastAsia="仿宋" w:hAnsi="仿宋" w:hint="eastAsia"/>
          <w:color w:val="000000"/>
          <w:sz w:val="32"/>
          <w:szCs w:val="32"/>
        </w:rPr>
        <w:t>计算机统考</w:t>
      </w:r>
      <w:r w:rsidRPr="002216DD">
        <w:rPr>
          <w:rFonts w:ascii="仿宋" w:eastAsia="仿宋" w:hAnsi="仿宋" w:hint="eastAsia"/>
          <w:color w:val="000000"/>
          <w:sz w:val="32"/>
          <w:szCs w:val="32"/>
        </w:rPr>
        <w:t>考前辅导等，取得良好</w:t>
      </w:r>
      <w:r>
        <w:rPr>
          <w:rFonts w:ascii="仿宋" w:eastAsia="仿宋" w:hAnsi="仿宋" w:hint="eastAsia"/>
          <w:color w:val="000000"/>
          <w:sz w:val="32"/>
          <w:szCs w:val="32"/>
        </w:rPr>
        <w:t>的</w:t>
      </w:r>
      <w:r w:rsidRPr="002216DD">
        <w:rPr>
          <w:rFonts w:ascii="仿宋" w:eastAsia="仿宋" w:hAnsi="仿宋" w:hint="eastAsia"/>
          <w:color w:val="000000"/>
          <w:sz w:val="32"/>
          <w:szCs w:val="32"/>
        </w:rPr>
        <w:t>社会效益。</w:t>
      </w:r>
    </w:p>
    <w:p w:rsidR="003E67F0" w:rsidRDefault="003E67F0" w:rsidP="00D13A94">
      <w:pPr>
        <w:spacing w:line="560" w:lineRule="exact"/>
        <w:ind w:firstLineChars="200" w:firstLine="643"/>
        <w:rPr>
          <w:rFonts w:ascii="仿宋" w:eastAsia="仿宋" w:hAnsi="仿宋"/>
          <w:b/>
          <w:color w:val="000000"/>
          <w:sz w:val="32"/>
          <w:szCs w:val="32"/>
        </w:rPr>
      </w:pPr>
    </w:p>
    <w:p w:rsidR="005A7816" w:rsidRPr="00D13A94" w:rsidRDefault="005A7816" w:rsidP="00D13A94">
      <w:pPr>
        <w:spacing w:line="560" w:lineRule="exact"/>
        <w:ind w:firstLineChars="200" w:firstLine="643"/>
        <w:rPr>
          <w:rFonts w:ascii="仿宋" w:eastAsia="仿宋" w:hAnsi="仿宋"/>
          <w:b/>
          <w:color w:val="000000"/>
          <w:sz w:val="32"/>
          <w:szCs w:val="32"/>
        </w:rPr>
      </w:pPr>
      <w:r w:rsidRPr="00D13A94">
        <w:rPr>
          <w:rFonts w:ascii="仿宋" w:eastAsia="仿宋" w:hAnsi="仿宋" w:hint="eastAsia"/>
          <w:b/>
          <w:color w:val="000000"/>
          <w:sz w:val="32"/>
          <w:szCs w:val="32"/>
        </w:rPr>
        <w:t>1.3教师队伍</w:t>
      </w:r>
    </w:p>
    <w:p w:rsidR="001832B1" w:rsidRDefault="001832B1" w:rsidP="00D13A94">
      <w:pPr>
        <w:spacing w:line="560" w:lineRule="exact"/>
        <w:ind w:firstLineChars="200" w:firstLine="640"/>
        <w:rPr>
          <w:rFonts w:ascii="仿宋" w:eastAsia="仿宋" w:hAnsi="仿宋"/>
          <w:color w:val="000000"/>
          <w:sz w:val="32"/>
          <w:szCs w:val="32"/>
        </w:rPr>
      </w:pPr>
      <w:r w:rsidRPr="001832B1">
        <w:rPr>
          <w:rFonts w:ascii="仿宋" w:eastAsia="仿宋" w:hAnsi="仿宋" w:hint="eastAsia"/>
          <w:color w:val="000000"/>
          <w:sz w:val="32"/>
          <w:szCs w:val="32"/>
        </w:rPr>
        <w:t>学校</w:t>
      </w:r>
      <w:r w:rsidR="00A943D4">
        <w:rPr>
          <w:rFonts w:ascii="仿宋" w:eastAsia="仿宋" w:hAnsi="仿宋" w:hint="eastAsia"/>
          <w:color w:val="000000"/>
          <w:sz w:val="32"/>
          <w:szCs w:val="32"/>
        </w:rPr>
        <w:t>现有教师232人，其中校内</w:t>
      </w:r>
      <w:r w:rsidRPr="001832B1">
        <w:rPr>
          <w:rFonts w:ascii="仿宋" w:eastAsia="仿宋" w:hAnsi="仿宋" w:hint="eastAsia"/>
          <w:color w:val="000000"/>
          <w:sz w:val="32"/>
          <w:szCs w:val="32"/>
        </w:rPr>
        <w:t>专任教师153人</w:t>
      </w:r>
      <w:r w:rsidR="00016641">
        <w:rPr>
          <w:rFonts w:ascii="仿宋" w:eastAsia="仿宋" w:hAnsi="仿宋" w:hint="eastAsia"/>
          <w:color w:val="000000"/>
          <w:sz w:val="32"/>
          <w:szCs w:val="32"/>
        </w:rPr>
        <w:t>，兼职教师</w:t>
      </w:r>
      <w:r w:rsidR="00A943D4">
        <w:rPr>
          <w:rFonts w:ascii="仿宋" w:eastAsia="仿宋" w:hAnsi="仿宋" w:hint="eastAsia"/>
          <w:color w:val="000000"/>
          <w:sz w:val="32"/>
          <w:szCs w:val="32"/>
        </w:rPr>
        <w:t>62</w:t>
      </w:r>
      <w:r w:rsidR="00016641">
        <w:rPr>
          <w:rFonts w:ascii="仿宋" w:eastAsia="仿宋" w:hAnsi="仿宋" w:hint="eastAsia"/>
          <w:color w:val="000000"/>
          <w:sz w:val="32"/>
          <w:szCs w:val="32"/>
        </w:rPr>
        <w:t>人</w:t>
      </w:r>
      <w:r w:rsidRPr="001832B1">
        <w:rPr>
          <w:rFonts w:ascii="仿宋" w:eastAsia="仿宋" w:hAnsi="仿宋" w:hint="eastAsia"/>
          <w:color w:val="000000"/>
          <w:sz w:val="32"/>
          <w:szCs w:val="32"/>
        </w:rPr>
        <w:t>；有副高级以上职称30人；中级职称41人，初级职称44人；硕士研究生学位40人，本科112人；双师型教师68人，占专任教师的44.4%</w:t>
      </w:r>
      <w:r w:rsidR="00211B40">
        <w:rPr>
          <w:rFonts w:ascii="仿宋" w:eastAsia="仿宋" w:hAnsi="仿宋" w:hint="eastAsia"/>
          <w:color w:val="000000"/>
          <w:sz w:val="32"/>
          <w:szCs w:val="32"/>
        </w:rPr>
        <w:t>。</w:t>
      </w:r>
    </w:p>
    <w:p w:rsidR="003E67F0" w:rsidRPr="00A943D4" w:rsidRDefault="003E67F0" w:rsidP="00A943D4">
      <w:pPr>
        <w:spacing w:line="560" w:lineRule="exact"/>
        <w:rPr>
          <w:rFonts w:ascii="仿宋" w:eastAsia="仿宋" w:hAnsi="仿宋"/>
          <w:color w:val="000000"/>
          <w:sz w:val="32"/>
          <w:szCs w:val="32"/>
        </w:rPr>
      </w:pPr>
    </w:p>
    <w:p w:rsidR="00654025" w:rsidRPr="00D13A94" w:rsidRDefault="00654025" w:rsidP="00D13A94">
      <w:pPr>
        <w:jc w:val="center"/>
        <w:rPr>
          <w:rFonts w:ascii="楷体" w:eastAsia="楷体" w:hAnsi="楷体"/>
          <w:color w:val="000000"/>
          <w:sz w:val="28"/>
          <w:szCs w:val="28"/>
        </w:rPr>
      </w:pPr>
      <w:r w:rsidRPr="00D13A94">
        <w:rPr>
          <w:rFonts w:ascii="楷体" w:eastAsia="楷体" w:hAnsi="楷体" w:hint="eastAsia"/>
          <w:color w:val="000000"/>
          <w:sz w:val="28"/>
          <w:szCs w:val="28"/>
        </w:rPr>
        <w:lastRenderedPageBreak/>
        <w:t>表</w:t>
      </w:r>
      <w:r w:rsidR="00D13A94" w:rsidRPr="00D13A94">
        <w:rPr>
          <w:rFonts w:ascii="楷体" w:eastAsia="楷体" w:hAnsi="楷体" w:hint="eastAsia"/>
          <w:color w:val="000000"/>
          <w:sz w:val="28"/>
          <w:szCs w:val="28"/>
        </w:rPr>
        <w:t>1-8</w:t>
      </w:r>
      <w:r w:rsidR="00D13A94">
        <w:rPr>
          <w:rFonts w:ascii="楷体" w:eastAsia="楷体" w:hAnsi="楷体" w:hint="eastAsia"/>
          <w:color w:val="000000"/>
          <w:sz w:val="28"/>
          <w:szCs w:val="28"/>
        </w:rPr>
        <w:t xml:space="preserve">  </w:t>
      </w:r>
      <w:r w:rsidRPr="00D13A94">
        <w:rPr>
          <w:rFonts w:ascii="楷体" w:eastAsia="楷体" w:hAnsi="楷体" w:hint="eastAsia"/>
          <w:color w:val="000000"/>
          <w:sz w:val="28"/>
          <w:szCs w:val="28"/>
        </w:rPr>
        <w:t>2016、2017徐州机电工程学校生师比</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345"/>
        <w:gridCol w:w="2345"/>
        <w:gridCol w:w="2146"/>
      </w:tblGrid>
      <w:tr w:rsidR="00654025" w:rsidTr="00D33F8E">
        <w:trPr>
          <w:trHeight w:val="532"/>
        </w:trPr>
        <w:tc>
          <w:tcPr>
            <w:tcW w:w="2520" w:type="dxa"/>
            <w:vAlign w:val="center"/>
          </w:tcPr>
          <w:p w:rsidR="00654025" w:rsidRPr="00D13A94" w:rsidRDefault="00654025" w:rsidP="00D13A94">
            <w:pPr>
              <w:jc w:val="center"/>
            </w:pPr>
            <w:r w:rsidRPr="00D13A94">
              <w:rPr>
                <w:rFonts w:hint="eastAsia"/>
              </w:rPr>
              <w:t>年度</w:t>
            </w:r>
          </w:p>
        </w:tc>
        <w:tc>
          <w:tcPr>
            <w:tcW w:w="2345" w:type="dxa"/>
            <w:vAlign w:val="center"/>
          </w:tcPr>
          <w:p w:rsidR="00654025" w:rsidRPr="00D13A94" w:rsidRDefault="00E64950" w:rsidP="00D13A94">
            <w:pPr>
              <w:jc w:val="center"/>
            </w:pPr>
            <w:r>
              <w:rPr>
                <w:rFonts w:hint="eastAsia"/>
              </w:rPr>
              <w:t>在校</w:t>
            </w:r>
            <w:r w:rsidR="00654025" w:rsidRPr="00D13A94">
              <w:rPr>
                <w:rFonts w:hint="eastAsia"/>
              </w:rPr>
              <w:t>学生人数</w:t>
            </w:r>
          </w:p>
        </w:tc>
        <w:tc>
          <w:tcPr>
            <w:tcW w:w="2345" w:type="dxa"/>
            <w:vAlign w:val="center"/>
          </w:tcPr>
          <w:p w:rsidR="00654025" w:rsidRPr="00D13A94" w:rsidRDefault="00654025" w:rsidP="00D13A94">
            <w:pPr>
              <w:jc w:val="center"/>
            </w:pPr>
            <w:r w:rsidRPr="00D13A94">
              <w:rPr>
                <w:rFonts w:hint="eastAsia"/>
              </w:rPr>
              <w:t>教师数</w:t>
            </w:r>
          </w:p>
        </w:tc>
        <w:tc>
          <w:tcPr>
            <w:tcW w:w="2146" w:type="dxa"/>
            <w:vAlign w:val="center"/>
          </w:tcPr>
          <w:p w:rsidR="00654025" w:rsidRPr="00D13A94" w:rsidRDefault="00654025" w:rsidP="00D13A94">
            <w:pPr>
              <w:jc w:val="center"/>
            </w:pPr>
            <w:r w:rsidRPr="00D13A94">
              <w:rPr>
                <w:rFonts w:hint="eastAsia"/>
              </w:rPr>
              <w:t>生师比</w:t>
            </w:r>
          </w:p>
        </w:tc>
      </w:tr>
      <w:tr w:rsidR="00654025" w:rsidTr="00D33F8E">
        <w:trPr>
          <w:trHeight w:val="554"/>
        </w:trPr>
        <w:tc>
          <w:tcPr>
            <w:tcW w:w="2520" w:type="dxa"/>
            <w:vAlign w:val="center"/>
          </w:tcPr>
          <w:p w:rsidR="00654025" w:rsidRPr="00D13A94" w:rsidRDefault="00654025" w:rsidP="00D13A94">
            <w:pPr>
              <w:jc w:val="center"/>
            </w:pPr>
            <w:r w:rsidRPr="00D13A94">
              <w:rPr>
                <w:rFonts w:hint="eastAsia"/>
              </w:rPr>
              <w:t>2017</w:t>
            </w:r>
          </w:p>
        </w:tc>
        <w:tc>
          <w:tcPr>
            <w:tcW w:w="2345" w:type="dxa"/>
            <w:vAlign w:val="center"/>
          </w:tcPr>
          <w:p w:rsidR="00654025" w:rsidRPr="00524802" w:rsidRDefault="00E64950" w:rsidP="00D13A94">
            <w:pPr>
              <w:jc w:val="center"/>
              <w:rPr>
                <w:highlight w:val="yellow"/>
              </w:rPr>
            </w:pPr>
            <w:r w:rsidRPr="00E64950">
              <w:rPr>
                <w:rFonts w:hint="eastAsia"/>
              </w:rPr>
              <w:t>3155</w:t>
            </w:r>
          </w:p>
        </w:tc>
        <w:tc>
          <w:tcPr>
            <w:tcW w:w="2345" w:type="dxa"/>
            <w:vAlign w:val="center"/>
          </w:tcPr>
          <w:p w:rsidR="00654025" w:rsidRPr="00D13A94" w:rsidRDefault="00A943D4" w:rsidP="00D13A94">
            <w:pPr>
              <w:jc w:val="center"/>
            </w:pPr>
            <w:r>
              <w:rPr>
                <w:rFonts w:hint="eastAsia"/>
              </w:rPr>
              <w:t>232</w:t>
            </w:r>
          </w:p>
        </w:tc>
        <w:tc>
          <w:tcPr>
            <w:tcW w:w="2146" w:type="dxa"/>
            <w:vAlign w:val="center"/>
          </w:tcPr>
          <w:p w:rsidR="00654025" w:rsidRPr="00524802" w:rsidRDefault="00533108" w:rsidP="00E64950">
            <w:pPr>
              <w:jc w:val="center"/>
              <w:rPr>
                <w:highlight w:val="yellow"/>
              </w:rPr>
            </w:pPr>
            <w:r>
              <w:rPr>
                <w:rFonts w:hint="eastAsia"/>
              </w:rPr>
              <w:t>13.6</w:t>
            </w:r>
            <w:r w:rsidR="00D13A94" w:rsidRPr="00E64950">
              <w:rPr>
                <w:rFonts w:hint="eastAsia"/>
              </w:rPr>
              <w:t>﹕</w:t>
            </w:r>
            <w:r w:rsidR="00D13A94" w:rsidRPr="00E64950">
              <w:rPr>
                <w:rFonts w:hint="eastAsia"/>
              </w:rPr>
              <w:t>1</w:t>
            </w:r>
          </w:p>
        </w:tc>
      </w:tr>
      <w:tr w:rsidR="00654025" w:rsidTr="00D33F8E">
        <w:trPr>
          <w:trHeight w:val="554"/>
        </w:trPr>
        <w:tc>
          <w:tcPr>
            <w:tcW w:w="2520" w:type="dxa"/>
            <w:vAlign w:val="center"/>
          </w:tcPr>
          <w:p w:rsidR="00654025" w:rsidRPr="00D13A94" w:rsidRDefault="00654025" w:rsidP="00D13A94">
            <w:pPr>
              <w:jc w:val="center"/>
            </w:pPr>
            <w:r w:rsidRPr="00D13A94">
              <w:rPr>
                <w:rFonts w:hint="eastAsia"/>
              </w:rPr>
              <w:t>2016</w:t>
            </w:r>
          </w:p>
        </w:tc>
        <w:tc>
          <w:tcPr>
            <w:tcW w:w="2345" w:type="dxa"/>
            <w:vAlign w:val="center"/>
          </w:tcPr>
          <w:p w:rsidR="00654025" w:rsidRPr="00524802" w:rsidRDefault="00E64950" w:rsidP="00D13A94">
            <w:pPr>
              <w:jc w:val="center"/>
              <w:rPr>
                <w:highlight w:val="yellow"/>
              </w:rPr>
            </w:pPr>
            <w:r w:rsidRPr="00E64950">
              <w:rPr>
                <w:rFonts w:hint="eastAsia"/>
              </w:rPr>
              <w:t>3086</w:t>
            </w:r>
          </w:p>
        </w:tc>
        <w:tc>
          <w:tcPr>
            <w:tcW w:w="2345" w:type="dxa"/>
            <w:vAlign w:val="center"/>
          </w:tcPr>
          <w:p w:rsidR="00654025" w:rsidRPr="00D13A94" w:rsidRDefault="00A943D4" w:rsidP="00D13A94">
            <w:pPr>
              <w:jc w:val="center"/>
            </w:pPr>
            <w:r>
              <w:rPr>
                <w:rFonts w:hint="eastAsia"/>
              </w:rPr>
              <w:t>209</w:t>
            </w:r>
          </w:p>
        </w:tc>
        <w:tc>
          <w:tcPr>
            <w:tcW w:w="2146" w:type="dxa"/>
            <w:vAlign w:val="center"/>
          </w:tcPr>
          <w:p w:rsidR="00654025" w:rsidRPr="00524802" w:rsidRDefault="00533108" w:rsidP="00D13A94">
            <w:pPr>
              <w:jc w:val="center"/>
              <w:rPr>
                <w:highlight w:val="yellow"/>
              </w:rPr>
            </w:pPr>
            <w:r>
              <w:rPr>
                <w:rFonts w:hint="eastAsia"/>
              </w:rPr>
              <w:t>14.8</w:t>
            </w:r>
            <w:r w:rsidR="00D13A94" w:rsidRPr="00E64950">
              <w:rPr>
                <w:rFonts w:hint="eastAsia"/>
              </w:rPr>
              <w:t>﹕</w:t>
            </w:r>
            <w:r w:rsidR="00D13A94" w:rsidRPr="00E64950">
              <w:rPr>
                <w:rFonts w:hint="eastAsia"/>
              </w:rPr>
              <w:t>1</w:t>
            </w:r>
          </w:p>
        </w:tc>
      </w:tr>
    </w:tbl>
    <w:p w:rsidR="001832B1" w:rsidRDefault="00D13A94" w:rsidP="00D13A94">
      <w:pPr>
        <w:widowControl/>
        <w:spacing w:line="500" w:lineRule="exact"/>
        <w:jc w:val="center"/>
        <w:rPr>
          <w:rFonts w:ascii="仿宋" w:eastAsia="仿宋"/>
          <w:color w:val="000000"/>
          <w:sz w:val="28"/>
          <w:szCs w:val="28"/>
          <w:shd w:val="clear" w:color="auto" w:fill="FFFFFF"/>
        </w:rPr>
      </w:pPr>
      <w:r w:rsidRPr="00D13A94">
        <w:rPr>
          <w:rFonts w:ascii="楷体" w:eastAsia="楷体" w:hAnsi="楷体" w:hint="eastAsia"/>
          <w:color w:val="000000"/>
          <w:sz w:val="28"/>
          <w:szCs w:val="28"/>
        </w:rPr>
        <w:t>表1-</w:t>
      </w:r>
      <w:r>
        <w:rPr>
          <w:rFonts w:ascii="楷体" w:eastAsia="楷体" w:hAnsi="楷体" w:hint="eastAsia"/>
          <w:color w:val="000000"/>
          <w:sz w:val="28"/>
          <w:szCs w:val="28"/>
        </w:rPr>
        <w:t xml:space="preserve">9  </w:t>
      </w:r>
      <w:r w:rsidR="00654025" w:rsidRPr="00D13A94">
        <w:rPr>
          <w:rFonts w:ascii="楷体" w:eastAsia="楷体" w:hAnsi="楷体" w:hint="eastAsia"/>
          <w:color w:val="000000"/>
          <w:sz w:val="28"/>
          <w:szCs w:val="28"/>
        </w:rPr>
        <w:t>专任教师结构</w:t>
      </w: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8"/>
        <w:gridCol w:w="852"/>
        <w:gridCol w:w="811"/>
        <w:gridCol w:w="811"/>
        <w:gridCol w:w="811"/>
        <w:gridCol w:w="811"/>
        <w:gridCol w:w="807"/>
        <w:gridCol w:w="811"/>
        <w:gridCol w:w="701"/>
        <w:gridCol w:w="759"/>
        <w:gridCol w:w="979"/>
      </w:tblGrid>
      <w:tr w:rsidR="001832B1" w:rsidTr="003945FF">
        <w:tc>
          <w:tcPr>
            <w:tcW w:w="1218" w:type="dxa"/>
            <w:vAlign w:val="center"/>
          </w:tcPr>
          <w:p w:rsidR="001832B1" w:rsidRDefault="001832B1" w:rsidP="003945FF">
            <w:pPr>
              <w:spacing w:line="440" w:lineRule="exact"/>
              <w:jc w:val="center"/>
              <w:rPr>
                <w:color w:val="000000"/>
              </w:rPr>
            </w:pPr>
            <w:r>
              <w:rPr>
                <w:rFonts w:hint="eastAsia"/>
                <w:color w:val="000000"/>
              </w:rPr>
              <w:t>职称</w:t>
            </w:r>
            <w:r>
              <w:rPr>
                <w:rFonts w:hint="eastAsia"/>
                <w:color w:val="000000"/>
              </w:rPr>
              <w:t>/</w:t>
            </w:r>
            <w:r>
              <w:rPr>
                <w:rFonts w:hint="eastAsia"/>
                <w:color w:val="000000"/>
              </w:rPr>
              <w:t>职业资格</w:t>
            </w:r>
          </w:p>
          <w:p w:rsidR="001832B1" w:rsidRDefault="001832B1" w:rsidP="003945FF">
            <w:pPr>
              <w:spacing w:line="440" w:lineRule="exact"/>
              <w:jc w:val="center"/>
              <w:rPr>
                <w:color w:val="000000"/>
              </w:rPr>
            </w:pPr>
            <w:r>
              <w:rPr>
                <w:rFonts w:hint="eastAsia"/>
                <w:color w:val="000000"/>
              </w:rPr>
              <w:t>年度</w:t>
            </w:r>
          </w:p>
        </w:tc>
        <w:tc>
          <w:tcPr>
            <w:tcW w:w="856" w:type="dxa"/>
            <w:vAlign w:val="center"/>
          </w:tcPr>
          <w:p w:rsidR="001832B1" w:rsidRDefault="001832B1" w:rsidP="003945FF">
            <w:pPr>
              <w:spacing w:line="440" w:lineRule="exact"/>
              <w:jc w:val="center"/>
              <w:rPr>
                <w:color w:val="000000"/>
              </w:rPr>
            </w:pPr>
            <w:r>
              <w:rPr>
                <w:rFonts w:hint="eastAsia"/>
                <w:color w:val="000000"/>
              </w:rPr>
              <w:t>副教授（高级讲师）</w:t>
            </w:r>
          </w:p>
        </w:tc>
        <w:tc>
          <w:tcPr>
            <w:tcW w:w="813" w:type="dxa"/>
            <w:vAlign w:val="center"/>
          </w:tcPr>
          <w:p w:rsidR="001832B1" w:rsidRDefault="001832B1" w:rsidP="003945FF">
            <w:pPr>
              <w:spacing w:line="440" w:lineRule="exact"/>
              <w:jc w:val="center"/>
              <w:rPr>
                <w:color w:val="000000"/>
              </w:rPr>
            </w:pPr>
            <w:r>
              <w:rPr>
                <w:rFonts w:hint="eastAsia"/>
                <w:color w:val="000000"/>
              </w:rPr>
              <w:t>讲师</w:t>
            </w:r>
          </w:p>
        </w:tc>
        <w:tc>
          <w:tcPr>
            <w:tcW w:w="813" w:type="dxa"/>
            <w:vAlign w:val="center"/>
          </w:tcPr>
          <w:p w:rsidR="001832B1" w:rsidRDefault="001832B1" w:rsidP="003945FF">
            <w:pPr>
              <w:spacing w:line="440" w:lineRule="exact"/>
              <w:jc w:val="center"/>
              <w:rPr>
                <w:color w:val="000000"/>
              </w:rPr>
            </w:pPr>
            <w:r>
              <w:rPr>
                <w:rFonts w:hint="eastAsia"/>
                <w:color w:val="000000"/>
              </w:rPr>
              <w:t>助讲</w:t>
            </w:r>
          </w:p>
        </w:tc>
        <w:tc>
          <w:tcPr>
            <w:tcW w:w="813" w:type="dxa"/>
            <w:vAlign w:val="center"/>
          </w:tcPr>
          <w:p w:rsidR="001832B1" w:rsidRDefault="001832B1" w:rsidP="003945FF">
            <w:pPr>
              <w:spacing w:line="440" w:lineRule="exact"/>
              <w:jc w:val="center"/>
              <w:rPr>
                <w:color w:val="000000"/>
              </w:rPr>
            </w:pPr>
            <w:r>
              <w:rPr>
                <w:rFonts w:hint="eastAsia"/>
                <w:color w:val="000000"/>
              </w:rPr>
              <w:t>硕士</w:t>
            </w:r>
          </w:p>
        </w:tc>
        <w:tc>
          <w:tcPr>
            <w:tcW w:w="813" w:type="dxa"/>
            <w:vAlign w:val="center"/>
          </w:tcPr>
          <w:p w:rsidR="001832B1" w:rsidRDefault="001832B1" w:rsidP="003945FF">
            <w:pPr>
              <w:spacing w:line="440" w:lineRule="exact"/>
              <w:jc w:val="center"/>
              <w:rPr>
                <w:color w:val="000000"/>
              </w:rPr>
            </w:pPr>
            <w:r>
              <w:rPr>
                <w:rFonts w:hint="eastAsia"/>
                <w:color w:val="000000"/>
              </w:rPr>
              <w:t>本科</w:t>
            </w:r>
          </w:p>
        </w:tc>
        <w:tc>
          <w:tcPr>
            <w:tcW w:w="813" w:type="dxa"/>
            <w:vAlign w:val="center"/>
          </w:tcPr>
          <w:p w:rsidR="001832B1" w:rsidRDefault="001832B1" w:rsidP="003945FF">
            <w:pPr>
              <w:spacing w:line="440" w:lineRule="exact"/>
              <w:jc w:val="center"/>
              <w:rPr>
                <w:color w:val="000000"/>
              </w:rPr>
            </w:pPr>
            <w:r>
              <w:rPr>
                <w:rFonts w:hint="eastAsia"/>
                <w:color w:val="000000"/>
              </w:rPr>
              <w:t>专科</w:t>
            </w:r>
          </w:p>
        </w:tc>
        <w:tc>
          <w:tcPr>
            <w:tcW w:w="813" w:type="dxa"/>
            <w:vAlign w:val="center"/>
          </w:tcPr>
          <w:p w:rsidR="001832B1" w:rsidRDefault="001832B1" w:rsidP="003945FF">
            <w:pPr>
              <w:spacing w:line="440" w:lineRule="exact"/>
              <w:jc w:val="center"/>
              <w:rPr>
                <w:color w:val="000000"/>
              </w:rPr>
            </w:pPr>
            <w:r>
              <w:rPr>
                <w:rFonts w:hint="eastAsia"/>
                <w:color w:val="000000"/>
              </w:rPr>
              <w:t>双师</w:t>
            </w:r>
          </w:p>
        </w:tc>
        <w:tc>
          <w:tcPr>
            <w:tcW w:w="703" w:type="dxa"/>
            <w:vAlign w:val="center"/>
          </w:tcPr>
          <w:p w:rsidR="001832B1" w:rsidRDefault="001832B1" w:rsidP="003945FF">
            <w:pPr>
              <w:spacing w:line="440" w:lineRule="exact"/>
              <w:jc w:val="center"/>
              <w:rPr>
                <w:color w:val="000000"/>
              </w:rPr>
            </w:pPr>
            <w:r>
              <w:rPr>
                <w:rFonts w:hint="eastAsia"/>
                <w:color w:val="000000"/>
              </w:rPr>
              <w:t>高级技师</w:t>
            </w:r>
          </w:p>
        </w:tc>
        <w:tc>
          <w:tcPr>
            <w:tcW w:w="709" w:type="dxa"/>
            <w:vAlign w:val="center"/>
          </w:tcPr>
          <w:p w:rsidR="001832B1" w:rsidRDefault="001832B1" w:rsidP="003945FF">
            <w:pPr>
              <w:spacing w:line="440" w:lineRule="exact"/>
              <w:jc w:val="center"/>
              <w:rPr>
                <w:color w:val="000000"/>
              </w:rPr>
            </w:pPr>
            <w:r>
              <w:rPr>
                <w:rFonts w:hint="eastAsia"/>
                <w:color w:val="000000"/>
              </w:rPr>
              <w:t>技师</w:t>
            </w:r>
          </w:p>
        </w:tc>
        <w:tc>
          <w:tcPr>
            <w:tcW w:w="987" w:type="dxa"/>
            <w:vAlign w:val="center"/>
          </w:tcPr>
          <w:p w:rsidR="001832B1" w:rsidRDefault="001832B1" w:rsidP="003945FF">
            <w:pPr>
              <w:spacing w:line="440" w:lineRule="exact"/>
              <w:jc w:val="center"/>
              <w:rPr>
                <w:color w:val="000000"/>
              </w:rPr>
            </w:pPr>
            <w:r>
              <w:rPr>
                <w:rFonts w:hint="eastAsia"/>
                <w:color w:val="000000"/>
              </w:rPr>
              <w:t>高级工</w:t>
            </w:r>
          </w:p>
        </w:tc>
      </w:tr>
      <w:tr w:rsidR="001832B1" w:rsidTr="003945FF">
        <w:tc>
          <w:tcPr>
            <w:tcW w:w="1218" w:type="dxa"/>
            <w:vAlign w:val="center"/>
          </w:tcPr>
          <w:p w:rsidR="001832B1" w:rsidRDefault="001832B1" w:rsidP="003945FF">
            <w:pPr>
              <w:spacing w:line="440" w:lineRule="exact"/>
              <w:jc w:val="center"/>
              <w:rPr>
                <w:color w:val="000000"/>
              </w:rPr>
            </w:pPr>
            <w:r>
              <w:rPr>
                <w:rFonts w:hint="eastAsia"/>
                <w:color w:val="000000"/>
              </w:rPr>
              <w:t>2016</w:t>
            </w:r>
            <w:r>
              <w:rPr>
                <w:rFonts w:hint="eastAsia"/>
                <w:color w:val="000000"/>
              </w:rPr>
              <w:t>年</w:t>
            </w:r>
          </w:p>
        </w:tc>
        <w:tc>
          <w:tcPr>
            <w:tcW w:w="856" w:type="dxa"/>
            <w:vAlign w:val="center"/>
          </w:tcPr>
          <w:p w:rsidR="001832B1" w:rsidRDefault="001832B1" w:rsidP="003945FF">
            <w:pPr>
              <w:spacing w:line="440" w:lineRule="exact"/>
              <w:jc w:val="center"/>
              <w:rPr>
                <w:color w:val="000000"/>
              </w:rPr>
            </w:pPr>
            <w:r>
              <w:rPr>
                <w:rFonts w:hint="eastAsia"/>
                <w:color w:val="000000"/>
              </w:rPr>
              <w:t>31</w:t>
            </w:r>
          </w:p>
        </w:tc>
        <w:tc>
          <w:tcPr>
            <w:tcW w:w="813" w:type="dxa"/>
            <w:vAlign w:val="center"/>
          </w:tcPr>
          <w:p w:rsidR="001832B1" w:rsidRDefault="001832B1" w:rsidP="003945FF">
            <w:pPr>
              <w:spacing w:line="440" w:lineRule="exact"/>
              <w:jc w:val="center"/>
              <w:rPr>
                <w:color w:val="000000"/>
              </w:rPr>
            </w:pPr>
            <w:r>
              <w:rPr>
                <w:rFonts w:hint="eastAsia"/>
                <w:color w:val="000000"/>
              </w:rPr>
              <w:t>38</w:t>
            </w:r>
          </w:p>
        </w:tc>
        <w:tc>
          <w:tcPr>
            <w:tcW w:w="813" w:type="dxa"/>
            <w:vAlign w:val="center"/>
          </w:tcPr>
          <w:p w:rsidR="001832B1" w:rsidRDefault="001832B1" w:rsidP="003945FF">
            <w:pPr>
              <w:spacing w:line="440" w:lineRule="exact"/>
              <w:jc w:val="center"/>
              <w:rPr>
                <w:color w:val="000000"/>
              </w:rPr>
            </w:pPr>
            <w:r>
              <w:rPr>
                <w:rFonts w:hint="eastAsia"/>
                <w:color w:val="000000"/>
              </w:rPr>
              <w:t>33</w:t>
            </w:r>
          </w:p>
        </w:tc>
        <w:tc>
          <w:tcPr>
            <w:tcW w:w="813" w:type="dxa"/>
            <w:vAlign w:val="center"/>
          </w:tcPr>
          <w:p w:rsidR="001832B1" w:rsidRDefault="001832B1" w:rsidP="003945FF">
            <w:pPr>
              <w:spacing w:line="440" w:lineRule="exact"/>
              <w:jc w:val="center"/>
              <w:rPr>
                <w:color w:val="000000"/>
              </w:rPr>
            </w:pPr>
            <w:r>
              <w:rPr>
                <w:rFonts w:hint="eastAsia"/>
                <w:color w:val="000000"/>
              </w:rPr>
              <w:t>37</w:t>
            </w:r>
          </w:p>
        </w:tc>
        <w:tc>
          <w:tcPr>
            <w:tcW w:w="813" w:type="dxa"/>
            <w:vAlign w:val="center"/>
          </w:tcPr>
          <w:p w:rsidR="001832B1" w:rsidRDefault="001832B1" w:rsidP="003945FF">
            <w:pPr>
              <w:spacing w:line="440" w:lineRule="exact"/>
              <w:jc w:val="center"/>
              <w:rPr>
                <w:color w:val="000000"/>
              </w:rPr>
            </w:pPr>
            <w:r>
              <w:rPr>
                <w:rFonts w:hint="eastAsia"/>
                <w:color w:val="000000"/>
              </w:rPr>
              <w:t>91</w:t>
            </w:r>
          </w:p>
        </w:tc>
        <w:tc>
          <w:tcPr>
            <w:tcW w:w="813" w:type="dxa"/>
            <w:vAlign w:val="center"/>
          </w:tcPr>
          <w:p w:rsidR="001832B1" w:rsidRDefault="001832B1" w:rsidP="003945FF">
            <w:pPr>
              <w:spacing w:line="440" w:lineRule="exact"/>
              <w:jc w:val="center"/>
              <w:rPr>
                <w:color w:val="000000"/>
              </w:rPr>
            </w:pPr>
            <w:r>
              <w:rPr>
                <w:rFonts w:hint="eastAsia"/>
                <w:color w:val="000000"/>
              </w:rPr>
              <w:t>2</w:t>
            </w:r>
          </w:p>
        </w:tc>
        <w:tc>
          <w:tcPr>
            <w:tcW w:w="813" w:type="dxa"/>
            <w:vAlign w:val="center"/>
          </w:tcPr>
          <w:p w:rsidR="001832B1" w:rsidRDefault="001832B1" w:rsidP="003945FF">
            <w:pPr>
              <w:spacing w:line="440" w:lineRule="exact"/>
              <w:jc w:val="center"/>
              <w:rPr>
                <w:color w:val="000000"/>
              </w:rPr>
            </w:pPr>
            <w:r>
              <w:rPr>
                <w:rFonts w:hint="eastAsia"/>
                <w:color w:val="000000"/>
              </w:rPr>
              <w:t>66</w:t>
            </w:r>
          </w:p>
        </w:tc>
        <w:tc>
          <w:tcPr>
            <w:tcW w:w="703" w:type="dxa"/>
            <w:vAlign w:val="center"/>
          </w:tcPr>
          <w:p w:rsidR="001832B1" w:rsidRDefault="001832B1" w:rsidP="003945FF">
            <w:pPr>
              <w:spacing w:line="440" w:lineRule="exact"/>
              <w:jc w:val="center"/>
              <w:rPr>
                <w:color w:val="000000"/>
              </w:rPr>
            </w:pPr>
            <w:r>
              <w:rPr>
                <w:rFonts w:hint="eastAsia"/>
                <w:color w:val="000000"/>
              </w:rPr>
              <w:t>2</w:t>
            </w:r>
          </w:p>
        </w:tc>
        <w:tc>
          <w:tcPr>
            <w:tcW w:w="709" w:type="dxa"/>
            <w:vAlign w:val="center"/>
          </w:tcPr>
          <w:p w:rsidR="001832B1" w:rsidRDefault="001832B1" w:rsidP="003945FF">
            <w:pPr>
              <w:spacing w:line="440" w:lineRule="exact"/>
              <w:jc w:val="center"/>
              <w:rPr>
                <w:color w:val="000000"/>
              </w:rPr>
            </w:pPr>
            <w:r>
              <w:rPr>
                <w:rFonts w:hint="eastAsia"/>
                <w:color w:val="000000"/>
              </w:rPr>
              <w:t>28</w:t>
            </w:r>
          </w:p>
        </w:tc>
        <w:tc>
          <w:tcPr>
            <w:tcW w:w="987" w:type="dxa"/>
            <w:vAlign w:val="center"/>
          </w:tcPr>
          <w:p w:rsidR="001832B1" w:rsidRDefault="001832B1" w:rsidP="003945FF">
            <w:pPr>
              <w:spacing w:line="440" w:lineRule="exact"/>
              <w:jc w:val="center"/>
              <w:rPr>
                <w:color w:val="000000"/>
              </w:rPr>
            </w:pPr>
            <w:r>
              <w:rPr>
                <w:rFonts w:hint="eastAsia"/>
                <w:color w:val="000000"/>
              </w:rPr>
              <w:t>71</w:t>
            </w:r>
          </w:p>
        </w:tc>
      </w:tr>
      <w:tr w:rsidR="003945FF" w:rsidTr="003945FF">
        <w:tc>
          <w:tcPr>
            <w:tcW w:w="1218" w:type="dxa"/>
            <w:vAlign w:val="center"/>
          </w:tcPr>
          <w:p w:rsidR="003945FF" w:rsidRDefault="003945FF" w:rsidP="003945FF">
            <w:pPr>
              <w:spacing w:line="440" w:lineRule="exact"/>
              <w:jc w:val="center"/>
              <w:rPr>
                <w:rFonts w:hint="eastAsia"/>
                <w:color w:val="000000"/>
              </w:rPr>
            </w:pPr>
            <w:r>
              <w:rPr>
                <w:rFonts w:hint="eastAsia"/>
                <w:color w:val="000000"/>
              </w:rPr>
              <w:t>比例</w:t>
            </w:r>
          </w:p>
        </w:tc>
        <w:tc>
          <w:tcPr>
            <w:tcW w:w="856" w:type="dxa"/>
            <w:vAlign w:val="center"/>
          </w:tcPr>
          <w:p w:rsidR="003945FF" w:rsidRDefault="008F7361" w:rsidP="003945FF">
            <w:pPr>
              <w:spacing w:line="440" w:lineRule="exact"/>
              <w:jc w:val="center"/>
              <w:rPr>
                <w:rFonts w:hint="eastAsia"/>
                <w:color w:val="000000"/>
              </w:rPr>
            </w:pPr>
            <w:r>
              <w:rPr>
                <w:rFonts w:hint="eastAsia"/>
                <w:color w:val="000000"/>
              </w:rPr>
              <w:t>23.8%</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29.2%</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25.4%</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28.5%</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70%</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1.5%</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50.8%</w:t>
            </w:r>
          </w:p>
        </w:tc>
        <w:tc>
          <w:tcPr>
            <w:tcW w:w="703" w:type="dxa"/>
            <w:vAlign w:val="center"/>
          </w:tcPr>
          <w:p w:rsidR="003945FF" w:rsidRDefault="008F7361" w:rsidP="003945FF">
            <w:pPr>
              <w:spacing w:line="440" w:lineRule="exact"/>
              <w:jc w:val="center"/>
              <w:rPr>
                <w:rFonts w:hint="eastAsia"/>
                <w:color w:val="000000"/>
              </w:rPr>
            </w:pPr>
            <w:r>
              <w:rPr>
                <w:rFonts w:hint="eastAsia"/>
                <w:color w:val="000000"/>
              </w:rPr>
              <w:t>1.5%</w:t>
            </w:r>
          </w:p>
        </w:tc>
        <w:tc>
          <w:tcPr>
            <w:tcW w:w="709" w:type="dxa"/>
            <w:vAlign w:val="center"/>
          </w:tcPr>
          <w:p w:rsidR="003945FF" w:rsidRDefault="008F7361" w:rsidP="003945FF">
            <w:pPr>
              <w:spacing w:line="440" w:lineRule="exact"/>
              <w:jc w:val="center"/>
              <w:rPr>
                <w:rFonts w:hint="eastAsia"/>
                <w:color w:val="000000"/>
              </w:rPr>
            </w:pPr>
            <w:r>
              <w:rPr>
                <w:rFonts w:hint="eastAsia"/>
                <w:color w:val="000000"/>
              </w:rPr>
              <w:t>21.5%</w:t>
            </w:r>
          </w:p>
        </w:tc>
        <w:tc>
          <w:tcPr>
            <w:tcW w:w="987" w:type="dxa"/>
            <w:vAlign w:val="center"/>
          </w:tcPr>
          <w:p w:rsidR="003945FF" w:rsidRDefault="008F7361" w:rsidP="003945FF">
            <w:pPr>
              <w:spacing w:line="440" w:lineRule="exact"/>
              <w:jc w:val="center"/>
              <w:rPr>
                <w:rFonts w:hint="eastAsia"/>
                <w:color w:val="000000"/>
              </w:rPr>
            </w:pPr>
            <w:r>
              <w:rPr>
                <w:rFonts w:hint="eastAsia"/>
                <w:color w:val="000000"/>
              </w:rPr>
              <w:t>54.6%</w:t>
            </w:r>
          </w:p>
        </w:tc>
      </w:tr>
      <w:tr w:rsidR="001832B1" w:rsidTr="003945FF">
        <w:tc>
          <w:tcPr>
            <w:tcW w:w="1218" w:type="dxa"/>
            <w:vAlign w:val="center"/>
          </w:tcPr>
          <w:p w:rsidR="001832B1" w:rsidRDefault="001832B1" w:rsidP="003945FF">
            <w:pPr>
              <w:spacing w:line="440" w:lineRule="exact"/>
              <w:jc w:val="center"/>
              <w:rPr>
                <w:color w:val="000000"/>
              </w:rPr>
            </w:pPr>
            <w:r>
              <w:rPr>
                <w:rFonts w:hint="eastAsia"/>
                <w:color w:val="000000"/>
              </w:rPr>
              <w:t>2017</w:t>
            </w:r>
            <w:r>
              <w:rPr>
                <w:rFonts w:hint="eastAsia"/>
                <w:color w:val="000000"/>
              </w:rPr>
              <w:t>年</w:t>
            </w:r>
          </w:p>
        </w:tc>
        <w:tc>
          <w:tcPr>
            <w:tcW w:w="856" w:type="dxa"/>
            <w:vAlign w:val="center"/>
          </w:tcPr>
          <w:p w:rsidR="001832B1" w:rsidRDefault="001832B1" w:rsidP="003945FF">
            <w:pPr>
              <w:spacing w:line="440" w:lineRule="exact"/>
              <w:jc w:val="center"/>
              <w:rPr>
                <w:color w:val="000000"/>
              </w:rPr>
            </w:pPr>
            <w:r>
              <w:rPr>
                <w:rFonts w:hint="eastAsia"/>
                <w:color w:val="000000"/>
              </w:rPr>
              <w:t>30</w:t>
            </w:r>
          </w:p>
        </w:tc>
        <w:tc>
          <w:tcPr>
            <w:tcW w:w="813" w:type="dxa"/>
            <w:vAlign w:val="center"/>
          </w:tcPr>
          <w:p w:rsidR="001832B1" w:rsidRDefault="001832B1" w:rsidP="003945FF">
            <w:pPr>
              <w:spacing w:line="440" w:lineRule="exact"/>
              <w:jc w:val="center"/>
              <w:rPr>
                <w:color w:val="000000"/>
              </w:rPr>
            </w:pPr>
            <w:r>
              <w:rPr>
                <w:rFonts w:hint="eastAsia"/>
                <w:color w:val="000000"/>
              </w:rPr>
              <w:t>41</w:t>
            </w:r>
          </w:p>
        </w:tc>
        <w:tc>
          <w:tcPr>
            <w:tcW w:w="813" w:type="dxa"/>
            <w:vAlign w:val="center"/>
          </w:tcPr>
          <w:p w:rsidR="001832B1" w:rsidRDefault="001832B1" w:rsidP="003945FF">
            <w:pPr>
              <w:spacing w:line="440" w:lineRule="exact"/>
              <w:jc w:val="center"/>
              <w:rPr>
                <w:color w:val="000000"/>
              </w:rPr>
            </w:pPr>
            <w:r>
              <w:rPr>
                <w:rFonts w:hint="eastAsia"/>
                <w:color w:val="000000"/>
              </w:rPr>
              <w:t>44</w:t>
            </w:r>
          </w:p>
        </w:tc>
        <w:tc>
          <w:tcPr>
            <w:tcW w:w="813" w:type="dxa"/>
            <w:vAlign w:val="center"/>
          </w:tcPr>
          <w:p w:rsidR="001832B1" w:rsidRDefault="001832B1" w:rsidP="003945FF">
            <w:pPr>
              <w:spacing w:line="440" w:lineRule="exact"/>
              <w:jc w:val="center"/>
              <w:rPr>
                <w:color w:val="000000"/>
              </w:rPr>
            </w:pPr>
            <w:r>
              <w:rPr>
                <w:rFonts w:hint="eastAsia"/>
                <w:color w:val="000000"/>
              </w:rPr>
              <w:t>40</w:t>
            </w:r>
          </w:p>
        </w:tc>
        <w:tc>
          <w:tcPr>
            <w:tcW w:w="813" w:type="dxa"/>
            <w:vAlign w:val="center"/>
          </w:tcPr>
          <w:p w:rsidR="001832B1" w:rsidRDefault="001832B1" w:rsidP="003945FF">
            <w:pPr>
              <w:spacing w:line="440" w:lineRule="exact"/>
              <w:jc w:val="center"/>
              <w:rPr>
                <w:color w:val="000000"/>
              </w:rPr>
            </w:pPr>
            <w:r>
              <w:rPr>
                <w:rFonts w:hint="eastAsia"/>
                <w:color w:val="000000"/>
              </w:rPr>
              <w:t>112</w:t>
            </w:r>
          </w:p>
        </w:tc>
        <w:tc>
          <w:tcPr>
            <w:tcW w:w="813" w:type="dxa"/>
            <w:vAlign w:val="center"/>
          </w:tcPr>
          <w:p w:rsidR="001832B1" w:rsidRDefault="001832B1" w:rsidP="003945FF">
            <w:pPr>
              <w:spacing w:line="440" w:lineRule="exact"/>
              <w:jc w:val="center"/>
              <w:rPr>
                <w:color w:val="000000"/>
              </w:rPr>
            </w:pPr>
            <w:r>
              <w:rPr>
                <w:rFonts w:hint="eastAsia"/>
                <w:color w:val="000000"/>
              </w:rPr>
              <w:t>1</w:t>
            </w:r>
          </w:p>
        </w:tc>
        <w:tc>
          <w:tcPr>
            <w:tcW w:w="813" w:type="dxa"/>
            <w:vAlign w:val="center"/>
          </w:tcPr>
          <w:p w:rsidR="001832B1" w:rsidRDefault="001832B1" w:rsidP="003945FF">
            <w:pPr>
              <w:spacing w:line="440" w:lineRule="exact"/>
              <w:jc w:val="center"/>
              <w:rPr>
                <w:color w:val="000000"/>
              </w:rPr>
            </w:pPr>
            <w:r>
              <w:rPr>
                <w:rFonts w:hint="eastAsia"/>
                <w:color w:val="000000"/>
              </w:rPr>
              <w:t>68</w:t>
            </w:r>
          </w:p>
        </w:tc>
        <w:tc>
          <w:tcPr>
            <w:tcW w:w="703" w:type="dxa"/>
            <w:vAlign w:val="center"/>
          </w:tcPr>
          <w:p w:rsidR="001832B1" w:rsidRDefault="001832B1" w:rsidP="003945FF">
            <w:pPr>
              <w:spacing w:line="440" w:lineRule="exact"/>
              <w:jc w:val="center"/>
              <w:rPr>
                <w:color w:val="000000"/>
              </w:rPr>
            </w:pPr>
            <w:r>
              <w:rPr>
                <w:rFonts w:hint="eastAsia"/>
                <w:color w:val="000000"/>
              </w:rPr>
              <w:t>4</w:t>
            </w:r>
          </w:p>
        </w:tc>
        <w:tc>
          <w:tcPr>
            <w:tcW w:w="709" w:type="dxa"/>
            <w:vAlign w:val="center"/>
          </w:tcPr>
          <w:p w:rsidR="001832B1" w:rsidRDefault="001832B1" w:rsidP="003945FF">
            <w:pPr>
              <w:spacing w:line="440" w:lineRule="exact"/>
              <w:jc w:val="center"/>
              <w:rPr>
                <w:color w:val="000000"/>
              </w:rPr>
            </w:pPr>
            <w:r>
              <w:rPr>
                <w:rFonts w:hint="eastAsia"/>
                <w:color w:val="000000"/>
              </w:rPr>
              <w:t>35</w:t>
            </w:r>
          </w:p>
        </w:tc>
        <w:tc>
          <w:tcPr>
            <w:tcW w:w="987" w:type="dxa"/>
            <w:vAlign w:val="center"/>
          </w:tcPr>
          <w:p w:rsidR="001832B1" w:rsidRDefault="001832B1" w:rsidP="003945FF">
            <w:pPr>
              <w:spacing w:line="440" w:lineRule="exact"/>
              <w:jc w:val="center"/>
              <w:rPr>
                <w:color w:val="000000"/>
              </w:rPr>
            </w:pPr>
            <w:r>
              <w:rPr>
                <w:rFonts w:hint="eastAsia"/>
                <w:color w:val="000000"/>
              </w:rPr>
              <w:t>113</w:t>
            </w:r>
          </w:p>
        </w:tc>
      </w:tr>
      <w:tr w:rsidR="003945FF" w:rsidTr="003945FF">
        <w:tc>
          <w:tcPr>
            <w:tcW w:w="1218" w:type="dxa"/>
            <w:vAlign w:val="center"/>
          </w:tcPr>
          <w:p w:rsidR="003945FF" w:rsidRDefault="003945FF" w:rsidP="003945FF">
            <w:pPr>
              <w:spacing w:line="440" w:lineRule="exact"/>
              <w:jc w:val="center"/>
              <w:rPr>
                <w:rFonts w:hint="eastAsia"/>
                <w:color w:val="000000"/>
              </w:rPr>
            </w:pPr>
            <w:r>
              <w:rPr>
                <w:rFonts w:hint="eastAsia"/>
                <w:color w:val="000000"/>
              </w:rPr>
              <w:t>比例</w:t>
            </w:r>
          </w:p>
        </w:tc>
        <w:tc>
          <w:tcPr>
            <w:tcW w:w="856" w:type="dxa"/>
            <w:vAlign w:val="center"/>
          </w:tcPr>
          <w:p w:rsidR="003945FF" w:rsidRDefault="008F7361" w:rsidP="003945FF">
            <w:pPr>
              <w:spacing w:line="440" w:lineRule="exact"/>
              <w:jc w:val="center"/>
              <w:rPr>
                <w:rFonts w:hint="eastAsia"/>
                <w:color w:val="000000"/>
              </w:rPr>
            </w:pPr>
            <w:r>
              <w:rPr>
                <w:rFonts w:hint="eastAsia"/>
                <w:color w:val="000000"/>
              </w:rPr>
              <w:t>19.6%</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26.8%</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28.8%</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26.1%</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73.2%</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0.6%</w:t>
            </w:r>
          </w:p>
        </w:tc>
        <w:tc>
          <w:tcPr>
            <w:tcW w:w="813" w:type="dxa"/>
            <w:vAlign w:val="center"/>
          </w:tcPr>
          <w:p w:rsidR="003945FF" w:rsidRDefault="008F7361" w:rsidP="003945FF">
            <w:pPr>
              <w:spacing w:line="440" w:lineRule="exact"/>
              <w:jc w:val="center"/>
              <w:rPr>
                <w:rFonts w:hint="eastAsia"/>
                <w:color w:val="000000"/>
              </w:rPr>
            </w:pPr>
            <w:r>
              <w:rPr>
                <w:rFonts w:hint="eastAsia"/>
                <w:color w:val="000000"/>
              </w:rPr>
              <w:t>44.4%</w:t>
            </w:r>
          </w:p>
        </w:tc>
        <w:tc>
          <w:tcPr>
            <w:tcW w:w="703" w:type="dxa"/>
            <w:vAlign w:val="center"/>
          </w:tcPr>
          <w:p w:rsidR="003945FF" w:rsidRDefault="008F7361" w:rsidP="003945FF">
            <w:pPr>
              <w:spacing w:line="440" w:lineRule="exact"/>
              <w:jc w:val="center"/>
              <w:rPr>
                <w:rFonts w:hint="eastAsia"/>
                <w:color w:val="000000"/>
              </w:rPr>
            </w:pPr>
            <w:r>
              <w:rPr>
                <w:rFonts w:hint="eastAsia"/>
                <w:color w:val="000000"/>
              </w:rPr>
              <w:t>2.6%</w:t>
            </w:r>
          </w:p>
        </w:tc>
        <w:tc>
          <w:tcPr>
            <w:tcW w:w="709" w:type="dxa"/>
            <w:vAlign w:val="center"/>
          </w:tcPr>
          <w:p w:rsidR="003945FF" w:rsidRDefault="008F7361" w:rsidP="003945FF">
            <w:pPr>
              <w:spacing w:line="440" w:lineRule="exact"/>
              <w:jc w:val="center"/>
              <w:rPr>
                <w:rFonts w:hint="eastAsia"/>
                <w:color w:val="000000"/>
              </w:rPr>
            </w:pPr>
            <w:r>
              <w:rPr>
                <w:rFonts w:hint="eastAsia"/>
                <w:color w:val="000000"/>
              </w:rPr>
              <w:t>22.9%</w:t>
            </w:r>
          </w:p>
        </w:tc>
        <w:tc>
          <w:tcPr>
            <w:tcW w:w="987" w:type="dxa"/>
            <w:vAlign w:val="center"/>
          </w:tcPr>
          <w:p w:rsidR="003945FF" w:rsidRDefault="008F7361" w:rsidP="003945FF">
            <w:pPr>
              <w:spacing w:line="440" w:lineRule="exact"/>
              <w:jc w:val="center"/>
              <w:rPr>
                <w:rFonts w:hint="eastAsia"/>
                <w:color w:val="000000"/>
              </w:rPr>
            </w:pPr>
            <w:r>
              <w:rPr>
                <w:rFonts w:hint="eastAsia"/>
                <w:color w:val="000000"/>
              </w:rPr>
              <w:t>73.9%</w:t>
            </w:r>
          </w:p>
        </w:tc>
      </w:tr>
    </w:tbl>
    <w:p w:rsidR="0025479C" w:rsidRPr="00D13A94" w:rsidRDefault="00D13A94" w:rsidP="00D13A94">
      <w:pPr>
        <w:widowControl/>
        <w:spacing w:line="500" w:lineRule="exact"/>
        <w:ind w:firstLine="480"/>
        <w:jc w:val="center"/>
        <w:rPr>
          <w:rFonts w:ascii="楷体" w:eastAsia="楷体" w:hAnsi="楷体"/>
          <w:color w:val="000000"/>
          <w:sz w:val="28"/>
          <w:szCs w:val="28"/>
        </w:rPr>
      </w:pPr>
      <w:r w:rsidRPr="00D13A94">
        <w:rPr>
          <w:rFonts w:ascii="楷体" w:eastAsia="楷体" w:hAnsi="楷体" w:hint="eastAsia"/>
          <w:color w:val="000000"/>
          <w:sz w:val="28"/>
          <w:szCs w:val="28"/>
        </w:rPr>
        <w:t>表1-</w:t>
      </w:r>
      <w:r>
        <w:rPr>
          <w:rFonts w:ascii="楷体" w:eastAsia="楷体" w:hAnsi="楷体" w:hint="eastAsia"/>
          <w:color w:val="000000"/>
          <w:sz w:val="28"/>
          <w:szCs w:val="28"/>
        </w:rPr>
        <w:t xml:space="preserve">10  </w:t>
      </w:r>
      <w:r w:rsidR="0025479C" w:rsidRPr="00D13A94">
        <w:rPr>
          <w:rFonts w:ascii="楷体" w:eastAsia="楷体" w:hAnsi="楷体" w:hint="eastAsia"/>
          <w:color w:val="000000"/>
          <w:sz w:val="28"/>
          <w:szCs w:val="28"/>
        </w:rPr>
        <w:t>专任教师专业结构</w:t>
      </w:r>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510"/>
        <w:gridCol w:w="500"/>
        <w:gridCol w:w="505"/>
        <w:gridCol w:w="505"/>
        <w:gridCol w:w="505"/>
        <w:gridCol w:w="491"/>
        <w:gridCol w:w="505"/>
        <w:gridCol w:w="505"/>
        <w:gridCol w:w="505"/>
        <w:gridCol w:w="505"/>
        <w:gridCol w:w="494"/>
        <w:gridCol w:w="491"/>
        <w:gridCol w:w="490"/>
        <w:gridCol w:w="490"/>
        <w:gridCol w:w="490"/>
        <w:gridCol w:w="490"/>
        <w:gridCol w:w="490"/>
      </w:tblGrid>
      <w:tr w:rsidR="0025479C" w:rsidTr="00E24ADF">
        <w:trPr>
          <w:trHeight w:val="454"/>
        </w:trPr>
        <w:tc>
          <w:tcPr>
            <w:tcW w:w="881" w:type="dxa"/>
            <w:vAlign w:val="center"/>
          </w:tcPr>
          <w:p w:rsidR="0025479C" w:rsidRDefault="0025479C" w:rsidP="00E24ADF">
            <w:pPr>
              <w:spacing w:line="300" w:lineRule="exact"/>
              <w:jc w:val="center"/>
              <w:rPr>
                <w:rFonts w:ascii="宋体"/>
                <w:color w:val="000000"/>
                <w:szCs w:val="21"/>
              </w:rPr>
            </w:pPr>
            <w:r>
              <w:rPr>
                <w:rFonts w:ascii="宋体" w:hint="eastAsia"/>
                <w:color w:val="000000"/>
                <w:szCs w:val="21"/>
              </w:rPr>
              <w:t>专业</w:t>
            </w:r>
          </w:p>
          <w:p w:rsidR="0025479C" w:rsidRDefault="0025479C" w:rsidP="00E24ADF">
            <w:pPr>
              <w:spacing w:line="300" w:lineRule="exact"/>
              <w:jc w:val="center"/>
              <w:rPr>
                <w:rFonts w:ascii="宋体"/>
                <w:color w:val="000000"/>
                <w:szCs w:val="21"/>
              </w:rPr>
            </w:pPr>
            <w:r>
              <w:rPr>
                <w:rFonts w:ascii="宋体" w:hint="eastAsia"/>
                <w:color w:val="000000"/>
                <w:szCs w:val="21"/>
              </w:rPr>
              <w:t>年度</w:t>
            </w:r>
          </w:p>
        </w:tc>
        <w:tc>
          <w:tcPr>
            <w:tcW w:w="510" w:type="dxa"/>
            <w:vAlign w:val="center"/>
          </w:tcPr>
          <w:p w:rsidR="0025479C" w:rsidRDefault="0025479C" w:rsidP="00E24ADF">
            <w:pPr>
              <w:spacing w:line="300" w:lineRule="exact"/>
              <w:rPr>
                <w:rFonts w:ascii="宋体"/>
                <w:color w:val="000000"/>
                <w:szCs w:val="21"/>
              </w:rPr>
            </w:pPr>
            <w:r>
              <w:rPr>
                <w:rFonts w:ascii="宋体" w:hint="eastAsia"/>
                <w:color w:val="000000"/>
                <w:szCs w:val="21"/>
              </w:rPr>
              <w:t>语文</w:t>
            </w:r>
          </w:p>
        </w:tc>
        <w:tc>
          <w:tcPr>
            <w:tcW w:w="500" w:type="dxa"/>
            <w:vAlign w:val="center"/>
          </w:tcPr>
          <w:p w:rsidR="0025479C" w:rsidRDefault="0025479C" w:rsidP="00E24ADF">
            <w:pPr>
              <w:spacing w:line="300" w:lineRule="exact"/>
              <w:rPr>
                <w:rFonts w:ascii="宋体"/>
                <w:color w:val="000000"/>
                <w:szCs w:val="21"/>
              </w:rPr>
            </w:pPr>
            <w:r>
              <w:rPr>
                <w:rFonts w:ascii="宋体" w:hint="eastAsia"/>
                <w:color w:val="000000"/>
                <w:szCs w:val="21"/>
              </w:rPr>
              <w:t>数学</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英语</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德育</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体育</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信息技术类</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数控</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电类</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机械</w:t>
            </w:r>
          </w:p>
          <w:p w:rsidR="0025479C" w:rsidRDefault="0025479C" w:rsidP="00E24ADF">
            <w:pPr>
              <w:spacing w:line="300" w:lineRule="exact"/>
              <w:rPr>
                <w:rFonts w:ascii="宋体"/>
                <w:color w:val="000000"/>
                <w:szCs w:val="21"/>
              </w:rPr>
            </w:pPr>
            <w:r>
              <w:rPr>
                <w:rFonts w:ascii="宋体" w:hint="eastAsia"/>
                <w:color w:val="000000"/>
                <w:szCs w:val="21"/>
              </w:rPr>
              <w:t>类</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汽车</w:t>
            </w:r>
          </w:p>
        </w:tc>
        <w:tc>
          <w:tcPr>
            <w:tcW w:w="494" w:type="dxa"/>
            <w:vAlign w:val="center"/>
          </w:tcPr>
          <w:p w:rsidR="0025479C" w:rsidRDefault="0025479C" w:rsidP="00E24ADF">
            <w:pPr>
              <w:spacing w:line="300" w:lineRule="exact"/>
              <w:rPr>
                <w:rFonts w:ascii="宋体"/>
                <w:color w:val="000000"/>
                <w:szCs w:val="21"/>
              </w:rPr>
            </w:pPr>
            <w:r>
              <w:rPr>
                <w:rFonts w:ascii="宋体" w:hint="eastAsia"/>
                <w:color w:val="000000"/>
                <w:szCs w:val="21"/>
              </w:rPr>
              <w:t>舞蹈</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音乐</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美术</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旅游管理</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财会</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建筑</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其它</w:t>
            </w:r>
          </w:p>
        </w:tc>
      </w:tr>
      <w:tr w:rsidR="0025479C" w:rsidTr="00E24ADF">
        <w:trPr>
          <w:trHeight w:val="454"/>
        </w:trPr>
        <w:tc>
          <w:tcPr>
            <w:tcW w:w="881" w:type="dxa"/>
            <w:vAlign w:val="center"/>
          </w:tcPr>
          <w:p w:rsidR="0025479C" w:rsidRDefault="0025479C" w:rsidP="00E24ADF">
            <w:pPr>
              <w:spacing w:line="300" w:lineRule="exact"/>
              <w:rPr>
                <w:rFonts w:ascii="宋体"/>
                <w:color w:val="000000"/>
                <w:szCs w:val="21"/>
              </w:rPr>
            </w:pPr>
            <w:r>
              <w:rPr>
                <w:rFonts w:ascii="宋体" w:hint="eastAsia"/>
                <w:color w:val="000000"/>
                <w:szCs w:val="21"/>
              </w:rPr>
              <w:t>2016年</w:t>
            </w:r>
          </w:p>
        </w:tc>
        <w:tc>
          <w:tcPr>
            <w:tcW w:w="510" w:type="dxa"/>
            <w:vAlign w:val="center"/>
          </w:tcPr>
          <w:p w:rsidR="0025479C" w:rsidRDefault="0025479C" w:rsidP="00E24ADF">
            <w:pPr>
              <w:spacing w:line="300" w:lineRule="exact"/>
              <w:rPr>
                <w:rFonts w:ascii="宋体"/>
                <w:color w:val="000000"/>
                <w:szCs w:val="21"/>
              </w:rPr>
            </w:pPr>
            <w:r>
              <w:rPr>
                <w:rFonts w:ascii="宋体" w:hint="eastAsia"/>
                <w:color w:val="000000"/>
                <w:szCs w:val="21"/>
              </w:rPr>
              <w:t>6</w:t>
            </w:r>
          </w:p>
        </w:tc>
        <w:tc>
          <w:tcPr>
            <w:tcW w:w="50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3</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6</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9</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6</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12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12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9</w:t>
            </w:r>
          </w:p>
        </w:tc>
        <w:tc>
          <w:tcPr>
            <w:tcW w:w="494" w:type="dxa"/>
            <w:vAlign w:val="center"/>
          </w:tcPr>
          <w:p w:rsidR="0025479C" w:rsidRDefault="0025479C" w:rsidP="00E24ADF">
            <w:pPr>
              <w:spacing w:line="300" w:lineRule="exact"/>
              <w:rPr>
                <w:rFonts w:ascii="宋体"/>
                <w:color w:val="000000"/>
                <w:szCs w:val="21"/>
              </w:rPr>
            </w:pPr>
            <w:r>
              <w:rPr>
                <w:rFonts w:ascii="宋体" w:hint="eastAsia"/>
                <w:color w:val="000000"/>
                <w:szCs w:val="21"/>
              </w:rPr>
              <w:t>1</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7</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10</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39</w:t>
            </w:r>
          </w:p>
        </w:tc>
      </w:tr>
      <w:tr w:rsidR="0025479C" w:rsidTr="00E24ADF">
        <w:trPr>
          <w:trHeight w:val="454"/>
        </w:trPr>
        <w:tc>
          <w:tcPr>
            <w:tcW w:w="881" w:type="dxa"/>
            <w:vAlign w:val="center"/>
          </w:tcPr>
          <w:p w:rsidR="0025479C" w:rsidRDefault="0025479C" w:rsidP="00E24ADF">
            <w:pPr>
              <w:spacing w:line="300" w:lineRule="exact"/>
              <w:rPr>
                <w:rFonts w:ascii="宋体"/>
                <w:color w:val="000000"/>
                <w:szCs w:val="21"/>
              </w:rPr>
            </w:pPr>
            <w:r>
              <w:rPr>
                <w:rFonts w:ascii="宋体" w:hint="eastAsia"/>
                <w:color w:val="000000"/>
                <w:szCs w:val="21"/>
              </w:rPr>
              <w:t>2017年</w:t>
            </w:r>
          </w:p>
        </w:tc>
        <w:tc>
          <w:tcPr>
            <w:tcW w:w="510" w:type="dxa"/>
            <w:vAlign w:val="center"/>
          </w:tcPr>
          <w:p w:rsidR="0025479C" w:rsidRDefault="0025479C" w:rsidP="00E24ADF">
            <w:pPr>
              <w:spacing w:line="300" w:lineRule="exact"/>
              <w:rPr>
                <w:rFonts w:ascii="宋体"/>
                <w:color w:val="000000"/>
                <w:szCs w:val="21"/>
              </w:rPr>
            </w:pPr>
            <w:r>
              <w:rPr>
                <w:rFonts w:ascii="宋体" w:hint="eastAsia"/>
                <w:color w:val="000000"/>
                <w:szCs w:val="21"/>
              </w:rPr>
              <w:t>7</w:t>
            </w:r>
          </w:p>
        </w:tc>
        <w:tc>
          <w:tcPr>
            <w:tcW w:w="50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4</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7</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10</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8</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17</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16</w:t>
            </w:r>
          </w:p>
        </w:tc>
        <w:tc>
          <w:tcPr>
            <w:tcW w:w="505" w:type="dxa"/>
            <w:vAlign w:val="center"/>
          </w:tcPr>
          <w:p w:rsidR="0025479C" w:rsidRDefault="0025479C" w:rsidP="00E24ADF">
            <w:pPr>
              <w:spacing w:line="300" w:lineRule="exact"/>
              <w:rPr>
                <w:rFonts w:ascii="宋体"/>
                <w:color w:val="000000"/>
                <w:szCs w:val="21"/>
              </w:rPr>
            </w:pPr>
            <w:r>
              <w:rPr>
                <w:rFonts w:ascii="宋体" w:hint="eastAsia"/>
                <w:color w:val="000000"/>
                <w:szCs w:val="21"/>
              </w:rPr>
              <w:t>13</w:t>
            </w:r>
          </w:p>
        </w:tc>
        <w:tc>
          <w:tcPr>
            <w:tcW w:w="494" w:type="dxa"/>
            <w:vAlign w:val="center"/>
          </w:tcPr>
          <w:p w:rsidR="0025479C" w:rsidRDefault="0025479C" w:rsidP="00E24ADF">
            <w:pPr>
              <w:spacing w:line="300" w:lineRule="exact"/>
              <w:rPr>
                <w:rFonts w:ascii="宋体"/>
                <w:color w:val="000000"/>
                <w:szCs w:val="21"/>
              </w:rPr>
            </w:pPr>
            <w:r>
              <w:rPr>
                <w:rFonts w:ascii="宋体" w:hint="eastAsia"/>
                <w:color w:val="000000"/>
                <w:szCs w:val="21"/>
              </w:rPr>
              <w:t>4</w:t>
            </w:r>
          </w:p>
        </w:tc>
        <w:tc>
          <w:tcPr>
            <w:tcW w:w="491" w:type="dxa"/>
            <w:vAlign w:val="center"/>
          </w:tcPr>
          <w:p w:rsidR="0025479C" w:rsidRDefault="0025479C" w:rsidP="00E24ADF">
            <w:pPr>
              <w:spacing w:line="300" w:lineRule="exact"/>
              <w:rPr>
                <w:rFonts w:ascii="宋体"/>
                <w:color w:val="000000"/>
                <w:szCs w:val="21"/>
              </w:rPr>
            </w:pPr>
            <w:r>
              <w:rPr>
                <w:rFonts w:ascii="宋体" w:hint="eastAsia"/>
                <w:color w:val="000000"/>
                <w:szCs w:val="21"/>
              </w:rPr>
              <w:t>4</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9</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12</w:t>
            </w:r>
          </w:p>
        </w:tc>
        <w:tc>
          <w:tcPr>
            <w:tcW w:w="490" w:type="dxa"/>
            <w:vAlign w:val="center"/>
          </w:tcPr>
          <w:p w:rsidR="0025479C" w:rsidRDefault="0025479C" w:rsidP="00E24ADF">
            <w:pPr>
              <w:spacing w:line="300" w:lineRule="exact"/>
              <w:rPr>
                <w:rFonts w:ascii="宋体"/>
                <w:color w:val="000000"/>
                <w:szCs w:val="21"/>
              </w:rPr>
            </w:pPr>
            <w:r>
              <w:rPr>
                <w:rFonts w:ascii="宋体" w:hint="eastAsia"/>
                <w:color w:val="000000"/>
                <w:szCs w:val="21"/>
              </w:rPr>
              <w:t>34</w:t>
            </w:r>
          </w:p>
        </w:tc>
      </w:tr>
    </w:tbl>
    <w:p w:rsidR="005A7816" w:rsidRPr="006A70C9" w:rsidRDefault="005A7816" w:rsidP="002D7D3D">
      <w:pPr>
        <w:spacing w:beforeLines="50" w:afterLines="50" w:line="440" w:lineRule="exact"/>
        <w:rPr>
          <w:rFonts w:ascii="仿宋" w:eastAsia="仿宋" w:hAnsi="仿宋"/>
          <w:color w:val="000000"/>
          <w:sz w:val="32"/>
          <w:szCs w:val="32"/>
        </w:rPr>
      </w:pPr>
    </w:p>
    <w:p w:rsidR="005A7816" w:rsidRPr="00D33F8E" w:rsidRDefault="005A7816" w:rsidP="00D33F8E">
      <w:pPr>
        <w:spacing w:line="560" w:lineRule="exact"/>
        <w:ind w:firstLineChars="200" w:firstLine="643"/>
        <w:rPr>
          <w:rFonts w:ascii="仿宋" w:eastAsia="仿宋" w:hAnsi="仿宋"/>
          <w:b/>
          <w:color w:val="000000"/>
          <w:sz w:val="32"/>
          <w:szCs w:val="32"/>
        </w:rPr>
      </w:pPr>
      <w:r w:rsidRPr="00D33F8E">
        <w:rPr>
          <w:rFonts w:ascii="仿宋" w:eastAsia="仿宋" w:hAnsi="仿宋" w:hint="eastAsia"/>
          <w:b/>
          <w:color w:val="000000"/>
          <w:sz w:val="32"/>
          <w:szCs w:val="32"/>
        </w:rPr>
        <w:t>1.4设施设备</w:t>
      </w:r>
    </w:p>
    <w:p w:rsidR="00D62DBD" w:rsidRPr="00D33F8E" w:rsidRDefault="00027014" w:rsidP="00D33F8E">
      <w:pPr>
        <w:spacing w:line="560" w:lineRule="exact"/>
        <w:ind w:firstLineChars="200" w:firstLine="640"/>
        <w:rPr>
          <w:rFonts w:ascii="仿宋" w:eastAsia="仿宋" w:hAnsi="仿宋"/>
          <w:color w:val="000000"/>
          <w:sz w:val="32"/>
          <w:szCs w:val="32"/>
        </w:rPr>
      </w:pPr>
      <w:r w:rsidRPr="00D33F8E">
        <w:rPr>
          <w:rFonts w:ascii="仿宋" w:eastAsia="仿宋" w:hAnsi="仿宋" w:hint="eastAsia"/>
          <w:color w:val="000000"/>
          <w:sz w:val="32"/>
          <w:szCs w:val="32"/>
        </w:rPr>
        <w:t>学校办学条件优越，办学实力较强，学校办学条件指标总量、生均数不低于中职学校人才培养工作评估标准。学校硬件水平、尤其是专业实训场地建设与实训装备水平在市同类学校中处于先进水平。学校总建筑面积10万余平方米；学校建有含塑胶跑道的田径运动场，机电实训中心、数控实训中心、</w:t>
      </w:r>
      <w:r w:rsidR="00D62DBD" w:rsidRPr="00D33F8E">
        <w:rPr>
          <w:rFonts w:ascii="仿宋" w:eastAsia="仿宋" w:hAnsi="仿宋" w:hint="eastAsia"/>
          <w:color w:val="000000"/>
          <w:sz w:val="32"/>
          <w:szCs w:val="32"/>
        </w:rPr>
        <w:t>培训中心</w:t>
      </w:r>
      <w:r w:rsidRPr="00D33F8E">
        <w:rPr>
          <w:rFonts w:ascii="仿宋" w:eastAsia="仿宋" w:hAnsi="仿宋" w:hint="eastAsia"/>
          <w:color w:val="000000"/>
          <w:sz w:val="32"/>
          <w:szCs w:val="32"/>
        </w:rPr>
        <w:t>、校园文化中心</w:t>
      </w:r>
      <w:r w:rsidR="00D62DBD" w:rsidRPr="00D33F8E">
        <w:rPr>
          <w:rFonts w:ascii="仿宋" w:eastAsia="仿宋" w:hAnsi="仿宋" w:hint="eastAsia"/>
          <w:color w:val="000000"/>
          <w:sz w:val="32"/>
          <w:szCs w:val="32"/>
        </w:rPr>
        <w:t>、学生食堂</w:t>
      </w:r>
      <w:r w:rsidRPr="00D33F8E">
        <w:rPr>
          <w:rFonts w:ascii="仿宋" w:eastAsia="仿宋" w:hAnsi="仿宋" w:hint="eastAsia"/>
          <w:color w:val="000000"/>
          <w:sz w:val="32"/>
          <w:szCs w:val="32"/>
        </w:rPr>
        <w:t>等</w:t>
      </w:r>
      <w:r w:rsidR="00D62DBD" w:rsidRPr="00D33F8E">
        <w:rPr>
          <w:rFonts w:ascii="仿宋" w:eastAsia="仿宋" w:hAnsi="仿宋" w:hint="eastAsia"/>
          <w:color w:val="000000"/>
          <w:sz w:val="32"/>
          <w:szCs w:val="32"/>
        </w:rPr>
        <w:t>，有采矿技术、电工电子与自动化、数控技术和机械装调技术4个省级实训基地，校内形成了五大实训</w:t>
      </w:r>
      <w:r w:rsidR="00D62DBD" w:rsidRPr="00D33F8E">
        <w:rPr>
          <w:rFonts w:ascii="仿宋" w:eastAsia="仿宋" w:hAnsi="仿宋" w:hint="eastAsia"/>
          <w:color w:val="000000"/>
          <w:sz w:val="32"/>
          <w:szCs w:val="32"/>
        </w:rPr>
        <w:lastRenderedPageBreak/>
        <w:t>板块，建有50多个实习实训车间。校内实训基地工位数达到了</w:t>
      </w:r>
      <w:r w:rsidR="00D62DBD" w:rsidRPr="009E74F6">
        <w:rPr>
          <w:rFonts w:ascii="仿宋" w:eastAsia="仿宋" w:hAnsi="仿宋" w:hint="eastAsia"/>
          <w:color w:val="000000"/>
          <w:sz w:val="32"/>
          <w:szCs w:val="32"/>
        </w:rPr>
        <w:t>3</w:t>
      </w:r>
      <w:r w:rsidR="009E74F6" w:rsidRPr="009E74F6">
        <w:rPr>
          <w:rFonts w:ascii="仿宋" w:eastAsia="仿宋" w:hAnsi="仿宋" w:hint="eastAsia"/>
          <w:color w:val="000000"/>
          <w:sz w:val="32"/>
          <w:szCs w:val="32"/>
        </w:rPr>
        <w:t>187</w:t>
      </w:r>
      <w:r w:rsidR="00D62DBD" w:rsidRPr="00D33F8E">
        <w:rPr>
          <w:rFonts w:ascii="仿宋" w:eastAsia="仿宋" w:hAnsi="仿宋" w:hint="eastAsia"/>
          <w:color w:val="000000"/>
          <w:sz w:val="32"/>
          <w:szCs w:val="32"/>
        </w:rPr>
        <w:t>个，满足了实习实训教学需求，2017年，实训实习生均工位数为</w:t>
      </w:r>
      <w:r w:rsidR="00D62DBD" w:rsidRPr="009E74F6">
        <w:rPr>
          <w:rFonts w:ascii="仿宋" w:eastAsia="仿宋" w:hAnsi="仿宋" w:hint="eastAsia"/>
          <w:color w:val="000000"/>
          <w:sz w:val="32"/>
          <w:szCs w:val="32"/>
        </w:rPr>
        <w:t>1.01</w:t>
      </w:r>
      <w:r w:rsidR="00D62DBD" w:rsidRPr="00D33F8E">
        <w:rPr>
          <w:rFonts w:ascii="仿宋" w:eastAsia="仿宋" w:hAnsi="仿宋" w:hint="eastAsia"/>
          <w:color w:val="000000"/>
          <w:sz w:val="32"/>
          <w:szCs w:val="32"/>
        </w:rPr>
        <w:t>个。2017年学校新增实习实训设备投入</w:t>
      </w:r>
      <w:r w:rsidR="00D62DBD" w:rsidRPr="009E74F6">
        <w:rPr>
          <w:rFonts w:ascii="仿宋" w:eastAsia="仿宋" w:hAnsi="仿宋" w:hint="eastAsia"/>
          <w:color w:val="000000"/>
          <w:sz w:val="32"/>
          <w:szCs w:val="32"/>
        </w:rPr>
        <w:t>300</w:t>
      </w:r>
      <w:r w:rsidR="00D62DBD" w:rsidRPr="00D33F8E">
        <w:rPr>
          <w:rFonts w:ascii="仿宋" w:eastAsia="仿宋" w:hAnsi="仿宋" w:hint="eastAsia"/>
          <w:color w:val="000000"/>
          <w:sz w:val="32"/>
          <w:szCs w:val="32"/>
        </w:rPr>
        <w:t>余万元，学校实习设备总值达</w:t>
      </w:r>
      <w:r w:rsidR="00D62DBD" w:rsidRPr="009E74F6">
        <w:rPr>
          <w:rFonts w:ascii="仿宋" w:eastAsia="仿宋" w:hAnsi="仿宋" w:hint="eastAsia"/>
          <w:color w:val="000000"/>
          <w:sz w:val="32"/>
          <w:szCs w:val="32"/>
        </w:rPr>
        <w:t>4214.3</w:t>
      </w:r>
      <w:r w:rsidR="00100800">
        <w:rPr>
          <w:rFonts w:ascii="仿宋" w:eastAsia="仿宋" w:hAnsi="仿宋" w:hint="eastAsia"/>
          <w:color w:val="000000"/>
          <w:sz w:val="32"/>
          <w:szCs w:val="32"/>
        </w:rPr>
        <w:t>万元，生均教学仪器</w:t>
      </w:r>
      <w:r w:rsidR="00100800" w:rsidRPr="009E74F6">
        <w:rPr>
          <w:rFonts w:ascii="仿宋" w:eastAsia="仿宋" w:hAnsi="仿宋" w:hint="eastAsia"/>
          <w:color w:val="000000"/>
          <w:sz w:val="32"/>
          <w:szCs w:val="32"/>
        </w:rPr>
        <w:t>设</w:t>
      </w:r>
      <w:r w:rsidR="00D62DBD" w:rsidRPr="009E74F6">
        <w:rPr>
          <w:rFonts w:ascii="仿宋" w:eastAsia="仿宋" w:hAnsi="仿宋" w:hint="eastAsia"/>
          <w:color w:val="000000"/>
          <w:sz w:val="32"/>
          <w:szCs w:val="32"/>
        </w:rPr>
        <w:t>备值</w:t>
      </w:r>
      <w:r w:rsidR="00C90DD0" w:rsidRPr="009E74F6">
        <w:rPr>
          <w:rFonts w:ascii="仿宋" w:eastAsia="仿宋" w:hAnsi="仿宋" w:hint="eastAsia"/>
          <w:color w:val="000000"/>
          <w:sz w:val="32"/>
          <w:szCs w:val="32"/>
        </w:rPr>
        <w:t>9800元</w:t>
      </w:r>
      <w:r w:rsidR="00D62DBD" w:rsidRPr="00D33F8E">
        <w:rPr>
          <w:rFonts w:ascii="仿宋" w:eastAsia="仿宋" w:hAnsi="仿宋" w:hint="eastAsia"/>
          <w:color w:val="000000"/>
          <w:sz w:val="32"/>
          <w:szCs w:val="32"/>
        </w:rPr>
        <w:t>；馆藏纸质图书11.16万册，</w:t>
      </w:r>
      <w:r w:rsidR="00D251A0">
        <w:rPr>
          <w:rFonts w:ascii="仿宋" w:eastAsia="仿宋" w:hAnsi="仿宋" w:hint="eastAsia"/>
          <w:color w:val="000000"/>
          <w:sz w:val="32"/>
          <w:szCs w:val="32"/>
        </w:rPr>
        <w:t>当年新增图书3650册，</w:t>
      </w:r>
      <w:r w:rsidR="00D62DBD" w:rsidRPr="00D33F8E">
        <w:rPr>
          <w:rFonts w:ascii="仿宋" w:eastAsia="仿宋" w:hAnsi="仿宋" w:hint="eastAsia"/>
          <w:color w:val="000000"/>
          <w:sz w:val="32"/>
          <w:szCs w:val="32"/>
        </w:rPr>
        <w:t>生均每人25册；拥有现代化多媒体教学系统、校园网络系统、校园广播系统、计算机信息中心、电子阅览系统、图书资料中心。</w:t>
      </w:r>
    </w:p>
    <w:p w:rsidR="00D62DBD" w:rsidRPr="00ED5E03" w:rsidRDefault="00D33F8E" w:rsidP="00D33F8E">
      <w:pPr>
        <w:widowControl/>
        <w:spacing w:line="500" w:lineRule="exact"/>
        <w:ind w:firstLine="480"/>
        <w:jc w:val="center"/>
        <w:rPr>
          <w:rFonts w:ascii="仿宋" w:eastAsia="仿宋" w:hAnsi="仿宋"/>
          <w:color w:val="000000" w:themeColor="text1"/>
          <w:sz w:val="24"/>
          <w:shd w:val="clear" w:color="auto" w:fill="FFFFFF"/>
        </w:rPr>
      </w:pPr>
      <w:r w:rsidRPr="00D13A94">
        <w:rPr>
          <w:rFonts w:ascii="楷体" w:eastAsia="楷体" w:hAnsi="楷体" w:hint="eastAsia"/>
          <w:color w:val="000000"/>
          <w:sz w:val="28"/>
          <w:szCs w:val="28"/>
        </w:rPr>
        <w:t>表1-</w:t>
      </w:r>
      <w:r>
        <w:rPr>
          <w:rFonts w:ascii="楷体" w:eastAsia="楷体" w:hAnsi="楷体" w:hint="eastAsia"/>
          <w:color w:val="000000"/>
          <w:sz w:val="28"/>
          <w:szCs w:val="28"/>
        </w:rPr>
        <w:t xml:space="preserve">11  </w:t>
      </w:r>
      <w:r w:rsidR="00D62DBD" w:rsidRPr="00D33F8E">
        <w:rPr>
          <w:rFonts w:ascii="楷体" w:eastAsia="楷体" w:hAnsi="楷体" w:hint="eastAsia"/>
          <w:color w:val="000000"/>
          <w:sz w:val="28"/>
          <w:szCs w:val="28"/>
        </w:rPr>
        <w:t>教学仪器设备状况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2127"/>
        <w:gridCol w:w="2837"/>
        <w:gridCol w:w="2830"/>
      </w:tblGrid>
      <w:tr w:rsidR="00D62DBD" w:rsidRPr="003116D2" w:rsidTr="00E24ADF">
        <w:trPr>
          <w:trHeight w:val="454"/>
        </w:trPr>
        <w:tc>
          <w:tcPr>
            <w:tcW w:w="753"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年度</w:t>
            </w:r>
          </w:p>
        </w:tc>
        <w:tc>
          <w:tcPr>
            <w:tcW w:w="1159"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教学经费</w:t>
            </w:r>
            <w:r>
              <w:rPr>
                <w:rFonts w:asciiTheme="minorEastAsia" w:hAnsiTheme="minorEastAsia" w:hint="eastAsia"/>
                <w:color w:val="000000" w:themeColor="text1"/>
                <w:szCs w:val="21"/>
              </w:rPr>
              <w:t>(万元)</w:t>
            </w:r>
          </w:p>
        </w:tc>
        <w:tc>
          <w:tcPr>
            <w:tcW w:w="1546"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教学仪器设备购置费</w:t>
            </w:r>
            <w:r>
              <w:rPr>
                <w:rFonts w:asciiTheme="minorEastAsia" w:hAnsiTheme="minorEastAsia" w:hint="eastAsia"/>
                <w:color w:val="000000" w:themeColor="text1"/>
                <w:szCs w:val="21"/>
              </w:rPr>
              <w:t>(万元)</w:t>
            </w:r>
          </w:p>
        </w:tc>
        <w:tc>
          <w:tcPr>
            <w:tcW w:w="1542"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教学仪器设备总值</w:t>
            </w:r>
            <w:r>
              <w:rPr>
                <w:rFonts w:asciiTheme="minorEastAsia" w:hAnsiTheme="minorEastAsia" w:hint="eastAsia"/>
                <w:color w:val="000000" w:themeColor="text1"/>
                <w:szCs w:val="21"/>
              </w:rPr>
              <w:t>(万元)</w:t>
            </w:r>
          </w:p>
        </w:tc>
      </w:tr>
      <w:tr w:rsidR="00D62DBD" w:rsidRPr="003116D2" w:rsidTr="00E24ADF">
        <w:trPr>
          <w:trHeight w:val="454"/>
        </w:trPr>
        <w:tc>
          <w:tcPr>
            <w:tcW w:w="753"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2016年</w:t>
            </w:r>
          </w:p>
        </w:tc>
        <w:tc>
          <w:tcPr>
            <w:tcW w:w="1159" w:type="pct"/>
            <w:vAlign w:val="center"/>
          </w:tcPr>
          <w:p w:rsidR="00D62DBD" w:rsidRDefault="00D62DBD" w:rsidP="00D33F8E">
            <w:pPr>
              <w:spacing w:line="4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8523.7</w:t>
            </w:r>
          </w:p>
        </w:tc>
        <w:tc>
          <w:tcPr>
            <w:tcW w:w="1546" w:type="pct"/>
            <w:vAlign w:val="center"/>
          </w:tcPr>
          <w:p w:rsidR="00D62DBD" w:rsidRDefault="00D62DBD" w:rsidP="00D33F8E">
            <w:pPr>
              <w:spacing w:line="4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292.0</w:t>
            </w:r>
          </w:p>
        </w:tc>
        <w:tc>
          <w:tcPr>
            <w:tcW w:w="1542" w:type="pct"/>
            <w:vAlign w:val="center"/>
          </w:tcPr>
          <w:p w:rsidR="00D62DBD" w:rsidRDefault="00D62DBD" w:rsidP="00D33F8E">
            <w:pPr>
              <w:spacing w:line="440" w:lineRule="exact"/>
              <w:jc w:val="center"/>
              <w:rPr>
                <w:rFonts w:asciiTheme="minorEastAsia" w:hAnsiTheme="minorEastAsia"/>
                <w:color w:val="000000" w:themeColor="text1"/>
                <w:szCs w:val="21"/>
              </w:rPr>
            </w:pPr>
            <w:r w:rsidRPr="00001640">
              <w:rPr>
                <w:rFonts w:asciiTheme="minorEastAsia" w:hAnsiTheme="minorEastAsia"/>
                <w:color w:val="000000" w:themeColor="text1"/>
                <w:szCs w:val="21"/>
              </w:rPr>
              <w:t>3413.</w:t>
            </w:r>
            <w:r>
              <w:rPr>
                <w:rFonts w:asciiTheme="minorEastAsia" w:hAnsiTheme="minorEastAsia" w:hint="eastAsia"/>
                <w:color w:val="000000" w:themeColor="text1"/>
                <w:szCs w:val="21"/>
              </w:rPr>
              <w:t>3</w:t>
            </w:r>
          </w:p>
        </w:tc>
      </w:tr>
      <w:tr w:rsidR="00D62DBD" w:rsidRPr="003116D2" w:rsidTr="00E24ADF">
        <w:trPr>
          <w:trHeight w:val="454"/>
        </w:trPr>
        <w:tc>
          <w:tcPr>
            <w:tcW w:w="753" w:type="pct"/>
            <w:vAlign w:val="center"/>
          </w:tcPr>
          <w:p w:rsidR="00D62DBD" w:rsidRPr="003116D2" w:rsidRDefault="00D62DBD" w:rsidP="00D33F8E">
            <w:pPr>
              <w:spacing w:line="440" w:lineRule="exact"/>
              <w:jc w:val="center"/>
              <w:rPr>
                <w:rFonts w:asciiTheme="minorEastAsia" w:hAnsiTheme="minorEastAsia"/>
                <w:color w:val="000000" w:themeColor="text1"/>
                <w:szCs w:val="21"/>
              </w:rPr>
            </w:pPr>
            <w:r w:rsidRPr="003116D2">
              <w:rPr>
                <w:rFonts w:asciiTheme="minorEastAsia" w:hAnsiTheme="minorEastAsia" w:hint="eastAsia"/>
                <w:color w:val="000000" w:themeColor="text1"/>
                <w:szCs w:val="21"/>
              </w:rPr>
              <w:t>2017年</w:t>
            </w:r>
          </w:p>
        </w:tc>
        <w:tc>
          <w:tcPr>
            <w:tcW w:w="1159" w:type="pct"/>
            <w:vAlign w:val="center"/>
          </w:tcPr>
          <w:p w:rsidR="00D62DBD" w:rsidRDefault="00D62DBD" w:rsidP="00D33F8E">
            <w:pPr>
              <w:spacing w:line="4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6743.2</w:t>
            </w:r>
          </w:p>
        </w:tc>
        <w:tc>
          <w:tcPr>
            <w:tcW w:w="1546" w:type="pct"/>
            <w:vAlign w:val="center"/>
          </w:tcPr>
          <w:p w:rsidR="00D62DBD" w:rsidRDefault="00D62DBD" w:rsidP="00D33F8E">
            <w:pPr>
              <w:spacing w:line="4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1235.6</w:t>
            </w:r>
          </w:p>
        </w:tc>
        <w:tc>
          <w:tcPr>
            <w:tcW w:w="1542" w:type="pct"/>
            <w:vAlign w:val="center"/>
          </w:tcPr>
          <w:p w:rsidR="00D62DBD" w:rsidRDefault="00D62DBD" w:rsidP="00D33F8E">
            <w:pPr>
              <w:spacing w:line="440" w:lineRule="exact"/>
              <w:jc w:val="center"/>
              <w:rPr>
                <w:rFonts w:asciiTheme="minorEastAsia" w:hAnsiTheme="minorEastAsia"/>
                <w:color w:val="000000" w:themeColor="text1"/>
                <w:szCs w:val="21"/>
              </w:rPr>
            </w:pPr>
            <w:r w:rsidRPr="00001640">
              <w:rPr>
                <w:rFonts w:asciiTheme="minorEastAsia" w:hAnsiTheme="minorEastAsia"/>
                <w:color w:val="000000" w:themeColor="text1"/>
                <w:szCs w:val="21"/>
              </w:rPr>
              <w:t>4648.</w:t>
            </w:r>
            <w:r>
              <w:rPr>
                <w:rFonts w:asciiTheme="minorEastAsia" w:hAnsiTheme="minorEastAsia" w:hint="eastAsia"/>
                <w:color w:val="000000" w:themeColor="text1"/>
                <w:szCs w:val="21"/>
              </w:rPr>
              <w:t>9</w:t>
            </w:r>
          </w:p>
        </w:tc>
      </w:tr>
    </w:tbl>
    <w:p w:rsidR="00D62DBD" w:rsidRDefault="00D33F8E" w:rsidP="002D7D3D">
      <w:pPr>
        <w:spacing w:beforeLines="50" w:afterLines="50" w:line="500" w:lineRule="exact"/>
        <w:jc w:val="center"/>
        <w:rPr>
          <w:rFonts w:ascii="宋体" w:hAnsi="宋体"/>
          <w:sz w:val="24"/>
        </w:rPr>
      </w:pPr>
      <w:r w:rsidRPr="00D13A94">
        <w:rPr>
          <w:rFonts w:ascii="楷体" w:eastAsia="楷体" w:hAnsi="楷体" w:hint="eastAsia"/>
          <w:color w:val="000000"/>
          <w:sz w:val="28"/>
          <w:szCs w:val="28"/>
        </w:rPr>
        <w:t>表1-</w:t>
      </w:r>
      <w:r>
        <w:rPr>
          <w:rFonts w:ascii="楷体" w:eastAsia="楷体" w:hAnsi="楷体" w:hint="eastAsia"/>
          <w:color w:val="000000"/>
          <w:sz w:val="28"/>
          <w:szCs w:val="28"/>
        </w:rPr>
        <w:t xml:space="preserve">12  </w:t>
      </w:r>
      <w:r w:rsidRPr="009E74F6">
        <w:rPr>
          <w:rFonts w:ascii="楷体" w:eastAsia="楷体" w:hAnsi="楷体" w:hint="eastAsia"/>
          <w:color w:val="000000"/>
          <w:sz w:val="28"/>
          <w:szCs w:val="28"/>
        </w:rPr>
        <w:t>近两年设施设备对比数据表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3142"/>
        <w:gridCol w:w="2896"/>
      </w:tblGrid>
      <w:tr w:rsidR="00524802" w:rsidRPr="00D33F8E" w:rsidTr="00D33F8E">
        <w:trPr>
          <w:trHeight w:val="434"/>
        </w:trPr>
        <w:tc>
          <w:tcPr>
            <w:tcW w:w="3142" w:type="dxa"/>
            <w:vAlign w:val="center"/>
          </w:tcPr>
          <w:p w:rsidR="00524802" w:rsidRPr="00D33F8E" w:rsidRDefault="00524802" w:rsidP="00D33F8E">
            <w:pPr>
              <w:jc w:val="center"/>
            </w:pPr>
            <w:r w:rsidRPr="00D33F8E">
              <w:rPr>
                <w:rFonts w:hint="eastAsia"/>
              </w:rPr>
              <w:t>设备情况</w:t>
            </w:r>
          </w:p>
        </w:tc>
        <w:tc>
          <w:tcPr>
            <w:tcW w:w="3142" w:type="dxa"/>
            <w:vAlign w:val="center"/>
          </w:tcPr>
          <w:p w:rsidR="00524802" w:rsidRPr="00D33F8E" w:rsidRDefault="00524802" w:rsidP="00100800">
            <w:pPr>
              <w:jc w:val="center"/>
            </w:pPr>
            <w:r w:rsidRPr="00D33F8E">
              <w:rPr>
                <w:rFonts w:hint="eastAsia"/>
              </w:rPr>
              <w:t>2016</w:t>
            </w:r>
            <w:r w:rsidRPr="00D33F8E">
              <w:rPr>
                <w:rFonts w:hint="eastAsia"/>
              </w:rPr>
              <w:t>年数据</w:t>
            </w:r>
          </w:p>
        </w:tc>
        <w:tc>
          <w:tcPr>
            <w:tcW w:w="2896" w:type="dxa"/>
            <w:vAlign w:val="center"/>
          </w:tcPr>
          <w:p w:rsidR="00524802" w:rsidRPr="00D33F8E" w:rsidRDefault="00524802" w:rsidP="00100800">
            <w:pPr>
              <w:jc w:val="center"/>
            </w:pPr>
            <w:r w:rsidRPr="00D33F8E">
              <w:rPr>
                <w:rFonts w:hint="eastAsia"/>
              </w:rPr>
              <w:t>2017</w:t>
            </w:r>
            <w:r w:rsidRPr="00D33F8E">
              <w:rPr>
                <w:rFonts w:hint="eastAsia"/>
              </w:rPr>
              <w:t>年数据</w:t>
            </w:r>
          </w:p>
        </w:tc>
      </w:tr>
      <w:tr w:rsidR="00524802" w:rsidRPr="00D33F8E" w:rsidTr="00D33F8E">
        <w:trPr>
          <w:trHeight w:val="434"/>
        </w:trPr>
        <w:tc>
          <w:tcPr>
            <w:tcW w:w="3142" w:type="dxa"/>
            <w:vAlign w:val="center"/>
          </w:tcPr>
          <w:p w:rsidR="00524802" w:rsidRPr="00D33F8E" w:rsidRDefault="00524802" w:rsidP="00D33F8E">
            <w:r w:rsidRPr="00D33F8E">
              <w:rPr>
                <w:rFonts w:hint="eastAsia"/>
              </w:rPr>
              <w:t>固定资产总值</w:t>
            </w:r>
          </w:p>
        </w:tc>
        <w:tc>
          <w:tcPr>
            <w:tcW w:w="3142" w:type="dxa"/>
            <w:vAlign w:val="center"/>
          </w:tcPr>
          <w:p w:rsidR="00524802" w:rsidRPr="00D33F8E" w:rsidRDefault="00352A05" w:rsidP="00855A05">
            <w:pPr>
              <w:jc w:val="center"/>
            </w:pPr>
            <w:r>
              <w:rPr>
                <w:rFonts w:hint="eastAsia"/>
              </w:rPr>
              <w:t>122,87</w:t>
            </w:r>
            <w:r w:rsidR="00D251A0">
              <w:rPr>
                <w:rFonts w:hint="eastAsia"/>
              </w:rPr>
              <w:t>.</w:t>
            </w:r>
            <w:r>
              <w:rPr>
                <w:rFonts w:hint="eastAsia"/>
              </w:rPr>
              <w:t>4</w:t>
            </w:r>
            <w:r w:rsidR="009E74F6">
              <w:rPr>
                <w:rFonts w:hint="eastAsia"/>
              </w:rPr>
              <w:t>3</w:t>
            </w:r>
            <w:r w:rsidR="00D251A0">
              <w:rPr>
                <w:rFonts w:hint="eastAsia"/>
              </w:rPr>
              <w:t>万元</w:t>
            </w:r>
          </w:p>
        </w:tc>
        <w:tc>
          <w:tcPr>
            <w:tcW w:w="2896" w:type="dxa"/>
            <w:vAlign w:val="center"/>
          </w:tcPr>
          <w:p w:rsidR="00524802" w:rsidRPr="00D33F8E" w:rsidRDefault="00352A05" w:rsidP="00855A05">
            <w:pPr>
              <w:jc w:val="center"/>
            </w:pPr>
            <w:r>
              <w:rPr>
                <w:rFonts w:hint="eastAsia"/>
              </w:rPr>
              <w:t>145,09</w:t>
            </w:r>
            <w:r w:rsidR="009E74F6">
              <w:rPr>
                <w:rFonts w:hint="eastAsia"/>
              </w:rPr>
              <w:t>.</w:t>
            </w:r>
            <w:r>
              <w:rPr>
                <w:rFonts w:hint="eastAsia"/>
              </w:rPr>
              <w:t>6</w:t>
            </w:r>
            <w:r w:rsidR="009E74F6">
              <w:rPr>
                <w:rFonts w:hint="eastAsia"/>
              </w:rPr>
              <w:t>5</w:t>
            </w:r>
            <w:r w:rsidR="009E74F6">
              <w:rPr>
                <w:rFonts w:hint="eastAsia"/>
              </w:rPr>
              <w:t>万元</w:t>
            </w:r>
          </w:p>
        </w:tc>
      </w:tr>
      <w:tr w:rsidR="00524802" w:rsidRPr="00D33F8E" w:rsidTr="00D33F8E">
        <w:trPr>
          <w:trHeight w:val="434"/>
        </w:trPr>
        <w:tc>
          <w:tcPr>
            <w:tcW w:w="3142" w:type="dxa"/>
            <w:vAlign w:val="center"/>
          </w:tcPr>
          <w:p w:rsidR="00524802" w:rsidRPr="00D33F8E" w:rsidRDefault="00524802" w:rsidP="00D33F8E">
            <w:r w:rsidRPr="00D33F8E">
              <w:rPr>
                <w:rFonts w:hint="eastAsia"/>
              </w:rPr>
              <w:t>教学仪器设备总值</w:t>
            </w:r>
          </w:p>
        </w:tc>
        <w:tc>
          <w:tcPr>
            <w:tcW w:w="3142" w:type="dxa"/>
            <w:vAlign w:val="center"/>
          </w:tcPr>
          <w:p w:rsidR="00524802" w:rsidRPr="00D33F8E" w:rsidRDefault="00524802" w:rsidP="00855A05">
            <w:pPr>
              <w:jc w:val="center"/>
            </w:pPr>
            <w:r w:rsidRPr="00001640">
              <w:rPr>
                <w:rFonts w:asciiTheme="minorEastAsia" w:hAnsiTheme="minorEastAsia"/>
                <w:color w:val="000000" w:themeColor="text1"/>
                <w:szCs w:val="21"/>
              </w:rPr>
              <w:t>3413.</w:t>
            </w:r>
            <w:r>
              <w:rPr>
                <w:rFonts w:asciiTheme="minorEastAsia" w:hAnsiTheme="minorEastAsia" w:hint="eastAsia"/>
                <w:color w:val="000000" w:themeColor="text1"/>
                <w:szCs w:val="21"/>
              </w:rPr>
              <w:t>3</w:t>
            </w:r>
            <w:r w:rsidR="00100800">
              <w:rPr>
                <w:rFonts w:hint="eastAsia"/>
              </w:rPr>
              <w:t>万元</w:t>
            </w:r>
          </w:p>
        </w:tc>
        <w:tc>
          <w:tcPr>
            <w:tcW w:w="2896" w:type="dxa"/>
            <w:vAlign w:val="center"/>
          </w:tcPr>
          <w:p w:rsidR="00524802" w:rsidRPr="00D33F8E" w:rsidRDefault="00524802" w:rsidP="00855A05">
            <w:pPr>
              <w:jc w:val="center"/>
            </w:pPr>
            <w:r w:rsidRPr="00001640">
              <w:rPr>
                <w:rFonts w:asciiTheme="minorEastAsia" w:hAnsiTheme="minorEastAsia"/>
                <w:color w:val="000000" w:themeColor="text1"/>
                <w:szCs w:val="21"/>
              </w:rPr>
              <w:t>4648.</w:t>
            </w:r>
            <w:r>
              <w:rPr>
                <w:rFonts w:asciiTheme="minorEastAsia" w:hAnsiTheme="minorEastAsia" w:hint="eastAsia"/>
                <w:color w:val="000000" w:themeColor="text1"/>
                <w:szCs w:val="21"/>
              </w:rPr>
              <w:t>9</w:t>
            </w:r>
            <w:r w:rsidR="00100800">
              <w:rPr>
                <w:rFonts w:hint="eastAsia"/>
              </w:rPr>
              <w:t>万元</w:t>
            </w:r>
          </w:p>
        </w:tc>
      </w:tr>
      <w:tr w:rsidR="00524802" w:rsidRPr="00D33F8E" w:rsidTr="00D33F8E">
        <w:trPr>
          <w:trHeight w:val="434"/>
        </w:trPr>
        <w:tc>
          <w:tcPr>
            <w:tcW w:w="3142" w:type="dxa"/>
            <w:vAlign w:val="center"/>
          </w:tcPr>
          <w:p w:rsidR="00524802" w:rsidRPr="00D33F8E" w:rsidRDefault="00524802" w:rsidP="00D33F8E">
            <w:r w:rsidRPr="00D33F8E">
              <w:rPr>
                <w:rFonts w:hint="eastAsia"/>
              </w:rPr>
              <w:t>生均教学仪器设备值</w:t>
            </w:r>
          </w:p>
        </w:tc>
        <w:tc>
          <w:tcPr>
            <w:tcW w:w="3142" w:type="dxa"/>
            <w:vAlign w:val="center"/>
          </w:tcPr>
          <w:p w:rsidR="00524802" w:rsidRPr="00D33F8E" w:rsidRDefault="00D251A0" w:rsidP="00D33F8E">
            <w:pPr>
              <w:jc w:val="center"/>
            </w:pPr>
            <w:r>
              <w:rPr>
                <w:rFonts w:hint="eastAsia"/>
              </w:rPr>
              <w:t>7195</w:t>
            </w:r>
            <w:r>
              <w:rPr>
                <w:rFonts w:hint="eastAsia"/>
              </w:rPr>
              <w:t>元</w:t>
            </w:r>
          </w:p>
        </w:tc>
        <w:tc>
          <w:tcPr>
            <w:tcW w:w="2896" w:type="dxa"/>
            <w:vAlign w:val="center"/>
          </w:tcPr>
          <w:p w:rsidR="00524802" w:rsidRPr="00D33F8E" w:rsidRDefault="00D251A0" w:rsidP="00D33F8E">
            <w:pPr>
              <w:jc w:val="center"/>
            </w:pPr>
            <w:r>
              <w:rPr>
                <w:rFonts w:hint="eastAsia"/>
              </w:rPr>
              <w:t>9800</w:t>
            </w:r>
            <w:r>
              <w:rPr>
                <w:rFonts w:hint="eastAsia"/>
              </w:rPr>
              <w:t>元</w:t>
            </w:r>
          </w:p>
        </w:tc>
      </w:tr>
      <w:tr w:rsidR="00524802" w:rsidRPr="00D33F8E" w:rsidTr="00D33F8E">
        <w:trPr>
          <w:trHeight w:val="434"/>
        </w:trPr>
        <w:tc>
          <w:tcPr>
            <w:tcW w:w="3142" w:type="dxa"/>
            <w:vAlign w:val="center"/>
          </w:tcPr>
          <w:p w:rsidR="00524802" w:rsidRPr="00D33F8E" w:rsidRDefault="00524802" w:rsidP="00D33F8E">
            <w:r w:rsidRPr="00D33F8E">
              <w:rPr>
                <w:rFonts w:hint="eastAsia"/>
              </w:rPr>
              <w:t>纸质图数量</w:t>
            </w:r>
          </w:p>
        </w:tc>
        <w:tc>
          <w:tcPr>
            <w:tcW w:w="3142" w:type="dxa"/>
            <w:vAlign w:val="center"/>
          </w:tcPr>
          <w:p w:rsidR="00524802" w:rsidRPr="00D33F8E" w:rsidRDefault="00D251A0" w:rsidP="00D33F8E">
            <w:pPr>
              <w:jc w:val="center"/>
            </w:pPr>
            <w:r>
              <w:rPr>
                <w:rFonts w:hint="eastAsia"/>
              </w:rPr>
              <w:t>10.8</w:t>
            </w:r>
            <w:r>
              <w:rPr>
                <w:rFonts w:hint="eastAsia"/>
              </w:rPr>
              <w:t>万册</w:t>
            </w:r>
          </w:p>
        </w:tc>
        <w:tc>
          <w:tcPr>
            <w:tcW w:w="2896" w:type="dxa"/>
            <w:vAlign w:val="center"/>
          </w:tcPr>
          <w:p w:rsidR="00524802" w:rsidRPr="00D33F8E" w:rsidRDefault="00100800" w:rsidP="00D33F8E">
            <w:pPr>
              <w:jc w:val="center"/>
            </w:pPr>
            <w:r>
              <w:rPr>
                <w:rFonts w:hint="eastAsia"/>
              </w:rPr>
              <w:t>11.16</w:t>
            </w:r>
            <w:r>
              <w:rPr>
                <w:rFonts w:hint="eastAsia"/>
              </w:rPr>
              <w:t>万册</w:t>
            </w:r>
          </w:p>
        </w:tc>
      </w:tr>
      <w:tr w:rsidR="00524802" w:rsidRPr="00D33F8E" w:rsidTr="00D33F8E">
        <w:trPr>
          <w:trHeight w:val="434"/>
        </w:trPr>
        <w:tc>
          <w:tcPr>
            <w:tcW w:w="3142" w:type="dxa"/>
            <w:vAlign w:val="center"/>
          </w:tcPr>
          <w:p w:rsidR="00524802" w:rsidRPr="00D33F8E" w:rsidRDefault="00524802" w:rsidP="00D33F8E">
            <w:r w:rsidRPr="00D33F8E">
              <w:rPr>
                <w:rFonts w:hint="eastAsia"/>
              </w:rPr>
              <w:t>生均纸质图书</w:t>
            </w:r>
          </w:p>
        </w:tc>
        <w:tc>
          <w:tcPr>
            <w:tcW w:w="3142" w:type="dxa"/>
            <w:vAlign w:val="center"/>
          </w:tcPr>
          <w:p w:rsidR="00524802" w:rsidRPr="00D33F8E" w:rsidRDefault="00D251A0" w:rsidP="00D33F8E">
            <w:pPr>
              <w:jc w:val="center"/>
            </w:pPr>
            <w:r>
              <w:rPr>
                <w:rFonts w:hint="eastAsia"/>
              </w:rPr>
              <w:t>22.47</w:t>
            </w:r>
            <w:r>
              <w:rPr>
                <w:rFonts w:hint="eastAsia"/>
              </w:rPr>
              <w:t>册</w:t>
            </w:r>
          </w:p>
        </w:tc>
        <w:tc>
          <w:tcPr>
            <w:tcW w:w="2896" w:type="dxa"/>
            <w:vAlign w:val="center"/>
          </w:tcPr>
          <w:p w:rsidR="00524802" w:rsidRPr="00D33F8E" w:rsidRDefault="00100800" w:rsidP="00D33F8E">
            <w:pPr>
              <w:jc w:val="center"/>
            </w:pPr>
            <w:r>
              <w:rPr>
                <w:rFonts w:hint="eastAsia"/>
              </w:rPr>
              <w:t>25</w:t>
            </w:r>
            <w:r>
              <w:rPr>
                <w:rFonts w:hint="eastAsia"/>
              </w:rPr>
              <w:t>册</w:t>
            </w:r>
          </w:p>
        </w:tc>
      </w:tr>
    </w:tbl>
    <w:p w:rsidR="005A7816" w:rsidRPr="006A70C9" w:rsidRDefault="005A7816" w:rsidP="002D7D3D">
      <w:pPr>
        <w:spacing w:beforeLines="50" w:afterLines="50" w:line="440" w:lineRule="exact"/>
        <w:rPr>
          <w:rFonts w:ascii="仿宋" w:eastAsia="仿宋" w:hAnsi="仿宋"/>
          <w:color w:val="000000"/>
          <w:sz w:val="32"/>
          <w:szCs w:val="32"/>
        </w:rPr>
      </w:pPr>
    </w:p>
    <w:p w:rsidR="00F86397" w:rsidRPr="00DF2E4E" w:rsidRDefault="005A7816" w:rsidP="00DF2E4E">
      <w:pPr>
        <w:pStyle w:val="1"/>
        <w:spacing w:before="0" w:after="0" w:line="560" w:lineRule="exact"/>
        <w:ind w:firstLineChars="200" w:firstLine="640"/>
        <w:jc w:val="both"/>
        <w:rPr>
          <w:rFonts w:ascii="黑体" w:eastAsia="黑体" w:hAnsi="黑体"/>
          <w:b w:val="0"/>
          <w:color w:val="000000"/>
          <w:sz w:val="32"/>
          <w:szCs w:val="32"/>
        </w:rPr>
      </w:pPr>
      <w:bookmarkStart w:id="1" w:name="_Toc505329323"/>
      <w:r w:rsidRPr="00DF2E4E">
        <w:rPr>
          <w:rFonts w:ascii="黑体" w:eastAsia="黑体" w:hAnsi="黑体" w:hint="eastAsia"/>
          <w:b w:val="0"/>
          <w:color w:val="000000"/>
          <w:sz w:val="32"/>
          <w:szCs w:val="32"/>
        </w:rPr>
        <w:t>2.学生发展</w:t>
      </w:r>
      <w:bookmarkEnd w:id="1"/>
    </w:p>
    <w:p w:rsidR="005A7816" w:rsidRPr="00DF2E4E" w:rsidRDefault="00714A7C" w:rsidP="00DF2E4E">
      <w:pPr>
        <w:spacing w:line="560" w:lineRule="exact"/>
        <w:ind w:firstLineChars="200" w:firstLine="643"/>
        <w:rPr>
          <w:rFonts w:ascii="仿宋" w:eastAsia="仿宋" w:hAnsi="仿宋"/>
          <w:b/>
          <w:color w:val="000000"/>
          <w:sz w:val="32"/>
          <w:szCs w:val="32"/>
        </w:rPr>
      </w:pPr>
      <w:r w:rsidRPr="00DF2E4E">
        <w:rPr>
          <w:rFonts w:ascii="仿宋" w:eastAsia="仿宋" w:hAnsi="仿宋" w:hint="eastAsia"/>
          <w:b/>
          <w:color w:val="000000"/>
          <w:sz w:val="32"/>
          <w:szCs w:val="32"/>
        </w:rPr>
        <w:t>2</w:t>
      </w:r>
      <w:r w:rsidR="005A7816" w:rsidRPr="00DF2E4E">
        <w:rPr>
          <w:rFonts w:ascii="仿宋" w:eastAsia="仿宋" w:hAnsi="仿宋" w:hint="eastAsia"/>
          <w:b/>
          <w:color w:val="000000"/>
          <w:sz w:val="32"/>
          <w:szCs w:val="32"/>
        </w:rPr>
        <w:t>.1学生素质</w:t>
      </w:r>
    </w:p>
    <w:p w:rsidR="005A7816" w:rsidRPr="00DF2E4E" w:rsidRDefault="003417CA" w:rsidP="00DF2E4E">
      <w:pPr>
        <w:spacing w:line="560" w:lineRule="exact"/>
        <w:ind w:firstLineChars="200" w:firstLine="640"/>
        <w:rPr>
          <w:rFonts w:ascii="仿宋" w:eastAsia="仿宋" w:hAnsi="仿宋"/>
          <w:color w:val="000000"/>
          <w:sz w:val="32"/>
          <w:szCs w:val="32"/>
        </w:rPr>
      </w:pPr>
      <w:r w:rsidRPr="00DF2E4E">
        <w:rPr>
          <w:rFonts w:ascii="仿宋" w:eastAsia="仿宋" w:hAnsi="仿宋" w:hint="eastAsia"/>
          <w:color w:val="000000" w:themeColor="text1"/>
          <w:sz w:val="32"/>
          <w:szCs w:val="32"/>
          <w:shd w:val="clear" w:color="auto" w:fill="FFFFFF"/>
        </w:rPr>
        <w:t>我校牢牢把握“培养高素质技能人才”这一办学目标，制订了“高素质”学生培养规划，主要从思想品德、职业道德、行为规范、专业技能、心理健康、文体活动等方面加强对学生的教育与培养。按照教育部《中等职业学校德育大纲》要求，开设德育课，同时开展丰富多彩的德育活动，学生思想政治情况健康良好。</w:t>
      </w:r>
      <w:r w:rsidRPr="00DF2E4E">
        <w:rPr>
          <w:rFonts w:ascii="仿宋" w:eastAsia="仿宋" w:hAnsi="仿宋" w:hint="eastAsia"/>
          <w:color w:val="000000" w:themeColor="text1"/>
          <w:sz w:val="32"/>
          <w:szCs w:val="32"/>
          <w:shd w:val="clear" w:color="auto" w:fill="FFFFFF"/>
        </w:rPr>
        <w:lastRenderedPageBreak/>
        <w:t>但</w:t>
      </w:r>
      <w:r w:rsidRPr="00DF2E4E">
        <w:rPr>
          <w:rFonts w:ascii="仿宋" w:eastAsia="仿宋" w:hAnsi="仿宋" w:hint="eastAsia"/>
          <w:color w:val="000000"/>
          <w:sz w:val="32"/>
          <w:szCs w:val="32"/>
        </w:rPr>
        <w:t>在校学生由于受到特殊的环境影响和面临就业的现实情况，具有自身的特点。绝大多数学生通过参加爱国主义、社会主义思想教育等一系列主题教育活动，以及一些社会实践活动，思想逐步趋于成熟。大多数学生已有一定的理想和信念，他们的正确人生观正在逐步形成，个人的自我价值取向正逐步转变，树立当代青年形象的风气在校园逐渐形成。</w:t>
      </w:r>
    </w:p>
    <w:p w:rsidR="003417CA" w:rsidRDefault="00754693" w:rsidP="00DF2E4E">
      <w:pPr>
        <w:spacing w:line="560" w:lineRule="exact"/>
        <w:ind w:firstLineChars="200" w:firstLine="640"/>
        <w:rPr>
          <w:rFonts w:ascii="仿宋" w:eastAsia="仿宋" w:hAnsi="仿宋"/>
          <w:color w:val="000000" w:themeColor="text1"/>
          <w:sz w:val="32"/>
          <w:szCs w:val="32"/>
          <w:shd w:val="clear" w:color="auto" w:fill="FFFFFF"/>
        </w:rPr>
      </w:pPr>
      <w:r w:rsidRPr="00DF2E4E">
        <w:rPr>
          <w:rFonts w:ascii="仿宋" w:eastAsia="仿宋" w:hAnsi="仿宋" w:hint="eastAsia"/>
          <w:color w:val="000000" w:themeColor="text1"/>
          <w:sz w:val="32"/>
          <w:szCs w:val="32"/>
          <w:shd w:val="clear" w:color="auto" w:fill="FFFFFF"/>
        </w:rPr>
        <w:t>2017年考试文化课合格率约为</w:t>
      </w:r>
      <w:r w:rsidR="000D3668" w:rsidRPr="009E74F6">
        <w:rPr>
          <w:rFonts w:ascii="仿宋" w:eastAsia="仿宋" w:hAnsi="仿宋" w:hint="eastAsia"/>
          <w:color w:val="000000" w:themeColor="text1"/>
          <w:sz w:val="32"/>
          <w:szCs w:val="32"/>
          <w:shd w:val="clear" w:color="auto" w:fill="FFFFFF"/>
        </w:rPr>
        <w:t>72.6</w:t>
      </w:r>
      <w:r w:rsidRPr="009E74F6">
        <w:rPr>
          <w:rFonts w:ascii="仿宋" w:eastAsia="仿宋" w:hAnsi="仿宋" w:hint="eastAsia"/>
          <w:color w:val="000000" w:themeColor="text1"/>
          <w:sz w:val="32"/>
          <w:szCs w:val="32"/>
          <w:shd w:val="clear" w:color="auto" w:fill="FFFFFF"/>
        </w:rPr>
        <w:t>%</w:t>
      </w:r>
      <w:r w:rsidRPr="00DF2E4E">
        <w:rPr>
          <w:rFonts w:ascii="仿宋" w:eastAsia="仿宋" w:hAnsi="仿宋" w:hint="eastAsia"/>
          <w:color w:val="000000" w:themeColor="text1"/>
          <w:sz w:val="32"/>
          <w:szCs w:val="32"/>
          <w:shd w:val="clear" w:color="auto" w:fill="FFFFFF"/>
        </w:rPr>
        <w:t>；2017年学业水平测试合格率为74.86%（徐州市未进行排名）；技能鉴定一次性通过率98.6%，参加第二证书及格率98.72%，体质测评合格率在97%以上。从文化课合</w:t>
      </w:r>
      <w:r w:rsidR="002D224C">
        <w:rPr>
          <w:rFonts w:ascii="仿宋" w:eastAsia="仿宋" w:hAnsi="仿宋" w:hint="eastAsia"/>
          <w:color w:val="000000" w:themeColor="text1"/>
          <w:sz w:val="32"/>
          <w:szCs w:val="32"/>
          <w:shd w:val="clear" w:color="auto" w:fill="FFFFFF"/>
        </w:rPr>
        <w:t>格率低可以看出生源整体素质有些偏低，学生的文化基础薄弱，但是学校</w:t>
      </w:r>
      <w:r w:rsidRPr="00DF2E4E">
        <w:rPr>
          <w:rFonts w:ascii="仿宋" w:eastAsia="仿宋" w:hAnsi="仿宋" w:hint="eastAsia"/>
          <w:color w:val="000000" w:themeColor="text1"/>
          <w:sz w:val="32"/>
          <w:szCs w:val="32"/>
          <w:shd w:val="clear" w:color="auto" w:fill="FFFFFF"/>
        </w:rPr>
        <w:t>培养的高级工人数增多，人才培养层次明显提高，从技能鉴定合格率和毕业率看出，将学生培养成合格的技能人才方面做的努力同时，随着招生规模逐年扩大，生源质量与招生规模之间的矛盾不容忽视。</w:t>
      </w:r>
    </w:p>
    <w:p w:rsidR="00146E1D" w:rsidRPr="00DF2E4E" w:rsidRDefault="00146E1D" w:rsidP="00DF2E4E">
      <w:pPr>
        <w:spacing w:line="560" w:lineRule="exact"/>
        <w:ind w:firstLineChars="200" w:firstLine="640"/>
        <w:rPr>
          <w:rFonts w:ascii="仿宋" w:eastAsia="仿宋" w:hAnsi="仿宋"/>
          <w:color w:val="000000" w:themeColor="text1"/>
          <w:sz w:val="32"/>
          <w:szCs w:val="32"/>
          <w:shd w:val="clear" w:color="auto" w:fill="FFFFFF"/>
        </w:rPr>
      </w:pPr>
    </w:p>
    <w:p w:rsidR="00754693" w:rsidRPr="00146E1D" w:rsidRDefault="00146E1D" w:rsidP="00146E1D">
      <w:pPr>
        <w:widowControl/>
        <w:jc w:val="center"/>
        <w:rPr>
          <w:rFonts w:ascii="宋体" w:hAnsi="宋体" w:cs="宋体"/>
          <w:kern w:val="0"/>
          <w:sz w:val="24"/>
        </w:rPr>
      </w:pPr>
      <w:r>
        <w:rPr>
          <w:rFonts w:ascii="宋体" w:hAnsi="宋体" w:cs="宋体"/>
          <w:noProof/>
          <w:kern w:val="0"/>
          <w:sz w:val="24"/>
        </w:rPr>
        <w:drawing>
          <wp:inline distT="0" distB="0" distL="0" distR="0">
            <wp:extent cx="3776400" cy="2174063"/>
            <wp:effectExtent l="19050" t="0" r="0" b="0"/>
            <wp:docPr id="9" name="图片 1" descr="C:\Users\jdxy\AppData\Roaming\Tencent\Users\94512747\QQ\WinTemp\RichOle\}QHIFX~33_{)VHT3P@XY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QHIFX~33_{)VHT3P@XY547.png"/>
                    <pic:cNvPicPr>
                      <a:picLocks noChangeAspect="1" noChangeArrowheads="1"/>
                    </pic:cNvPicPr>
                  </pic:nvPicPr>
                  <pic:blipFill>
                    <a:blip r:embed="rId16"/>
                    <a:srcRect/>
                    <a:stretch>
                      <a:fillRect/>
                    </a:stretch>
                  </pic:blipFill>
                  <pic:spPr bwMode="auto">
                    <a:xfrm>
                      <a:off x="0" y="0"/>
                      <a:ext cx="3776400" cy="2174063"/>
                    </a:xfrm>
                    <a:prstGeom prst="rect">
                      <a:avLst/>
                    </a:prstGeom>
                    <a:noFill/>
                    <a:ln w="9525">
                      <a:noFill/>
                      <a:miter lim="800000"/>
                      <a:headEnd/>
                      <a:tailEnd/>
                    </a:ln>
                  </pic:spPr>
                </pic:pic>
              </a:graphicData>
            </a:graphic>
          </wp:inline>
        </w:drawing>
      </w:r>
    </w:p>
    <w:p w:rsidR="00754693" w:rsidRPr="00DF2E4E" w:rsidRDefault="00DF2E4E" w:rsidP="002D7D3D">
      <w:pPr>
        <w:spacing w:beforeLines="50" w:afterLines="50" w:line="440" w:lineRule="exact"/>
        <w:jc w:val="center"/>
        <w:rPr>
          <w:rFonts w:ascii="楷体" w:eastAsia="楷体" w:hAnsi="楷体"/>
          <w:color w:val="000000" w:themeColor="text1"/>
          <w:sz w:val="28"/>
          <w:szCs w:val="28"/>
          <w:shd w:val="clear" w:color="auto" w:fill="FFFFFF"/>
        </w:rPr>
      </w:pPr>
      <w:r w:rsidRPr="00DF2E4E">
        <w:rPr>
          <w:rFonts w:ascii="楷体" w:eastAsia="楷体" w:hAnsi="楷体"/>
          <w:color w:val="000000" w:themeColor="text1"/>
          <w:sz w:val="28"/>
          <w:szCs w:val="28"/>
          <w:shd w:val="clear" w:color="auto" w:fill="FFFFFF"/>
        </w:rPr>
        <w:t>图</w:t>
      </w:r>
      <w:r w:rsidRPr="00DF2E4E">
        <w:rPr>
          <w:rFonts w:ascii="楷体" w:eastAsia="楷体" w:hAnsi="楷体" w:hint="eastAsia"/>
          <w:color w:val="000000" w:themeColor="text1"/>
          <w:sz w:val="28"/>
          <w:szCs w:val="28"/>
          <w:shd w:val="clear" w:color="auto" w:fill="FFFFFF"/>
        </w:rPr>
        <w:t xml:space="preserve">2-1  </w:t>
      </w:r>
      <w:r w:rsidRPr="005F1A38">
        <w:rPr>
          <w:rFonts w:ascii="楷体" w:eastAsia="楷体" w:hAnsi="楷体" w:hint="eastAsia"/>
          <w:color w:val="000000" w:themeColor="text1"/>
          <w:sz w:val="28"/>
          <w:szCs w:val="28"/>
          <w:shd w:val="clear" w:color="auto" w:fill="FFFFFF"/>
        </w:rPr>
        <w:t>学生基本素质测评情况</w:t>
      </w:r>
    </w:p>
    <w:p w:rsidR="00DF2E4E" w:rsidRDefault="00DF2E4E" w:rsidP="00754693">
      <w:pPr>
        <w:spacing w:line="360" w:lineRule="auto"/>
        <w:ind w:firstLine="480"/>
        <w:rPr>
          <w:rFonts w:ascii="仿宋" w:eastAsia="仿宋" w:hAnsi="仿宋"/>
          <w:color w:val="000000" w:themeColor="text1"/>
          <w:sz w:val="24"/>
          <w:shd w:val="clear" w:color="auto" w:fill="FFFFFF"/>
        </w:rPr>
      </w:pPr>
    </w:p>
    <w:p w:rsidR="00DF2E4E" w:rsidRDefault="00DF2E4E" w:rsidP="00754693">
      <w:pPr>
        <w:spacing w:line="360" w:lineRule="auto"/>
        <w:ind w:firstLine="480"/>
        <w:rPr>
          <w:rFonts w:ascii="仿宋" w:eastAsia="仿宋" w:hAnsi="仿宋"/>
          <w:color w:val="000000" w:themeColor="text1"/>
          <w:sz w:val="24"/>
          <w:shd w:val="clear" w:color="auto" w:fill="FFFFFF"/>
        </w:rPr>
      </w:pPr>
    </w:p>
    <w:p w:rsidR="003E67F0" w:rsidRDefault="003E67F0" w:rsidP="003945FF">
      <w:pPr>
        <w:spacing w:line="360" w:lineRule="auto"/>
        <w:rPr>
          <w:rFonts w:ascii="仿宋" w:eastAsia="仿宋" w:hAnsi="仿宋"/>
          <w:color w:val="000000" w:themeColor="text1"/>
          <w:sz w:val="24"/>
          <w:shd w:val="clear" w:color="auto" w:fill="FFFFFF"/>
        </w:rPr>
      </w:pPr>
    </w:p>
    <w:p w:rsidR="00754693" w:rsidRPr="00DF2E4E" w:rsidRDefault="00754693" w:rsidP="00DF2E4E">
      <w:pPr>
        <w:spacing w:line="360" w:lineRule="auto"/>
        <w:ind w:firstLine="480"/>
        <w:jc w:val="center"/>
        <w:rPr>
          <w:rFonts w:ascii="楷体" w:eastAsia="楷体" w:hAnsi="楷体"/>
          <w:color w:val="000000" w:themeColor="text1"/>
          <w:sz w:val="28"/>
          <w:szCs w:val="28"/>
          <w:shd w:val="clear" w:color="auto" w:fill="FFFFFF"/>
        </w:rPr>
      </w:pPr>
      <w:r w:rsidRPr="00DF2E4E">
        <w:rPr>
          <w:rFonts w:ascii="楷体" w:eastAsia="楷体" w:hAnsi="楷体" w:hint="eastAsia"/>
          <w:color w:val="000000" w:themeColor="text1"/>
          <w:sz w:val="28"/>
          <w:szCs w:val="28"/>
          <w:shd w:val="clear" w:color="auto" w:fill="FFFFFF"/>
        </w:rPr>
        <w:lastRenderedPageBreak/>
        <w:t>表</w:t>
      </w:r>
      <w:r w:rsidR="00DF2E4E" w:rsidRPr="00DF2E4E">
        <w:rPr>
          <w:rFonts w:ascii="楷体" w:eastAsia="楷体" w:hAnsi="楷体" w:hint="eastAsia"/>
          <w:color w:val="000000" w:themeColor="text1"/>
          <w:sz w:val="28"/>
          <w:szCs w:val="28"/>
          <w:shd w:val="clear" w:color="auto" w:fill="FFFFFF"/>
        </w:rPr>
        <w:t>2-1</w:t>
      </w:r>
      <w:r w:rsidR="00DF2E4E">
        <w:rPr>
          <w:rFonts w:ascii="楷体" w:eastAsia="楷体" w:hAnsi="楷体" w:hint="eastAsia"/>
          <w:color w:val="000000" w:themeColor="text1"/>
          <w:sz w:val="28"/>
          <w:szCs w:val="28"/>
          <w:shd w:val="clear" w:color="auto" w:fill="FFFFFF"/>
        </w:rPr>
        <w:t xml:space="preserve">  </w:t>
      </w:r>
      <w:r w:rsidRPr="00DF2E4E">
        <w:rPr>
          <w:rFonts w:ascii="楷体" w:eastAsia="楷体" w:hAnsi="楷体" w:hint="eastAsia"/>
          <w:color w:val="000000" w:themeColor="text1"/>
          <w:sz w:val="28"/>
          <w:szCs w:val="28"/>
          <w:shd w:val="clear" w:color="auto" w:fill="FFFFFF"/>
        </w:rPr>
        <w:t>文化课与专业课成绩分析</w:t>
      </w:r>
    </w:p>
    <w:tbl>
      <w:tblPr>
        <w:tblW w:w="921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894"/>
        <w:gridCol w:w="2831"/>
        <w:gridCol w:w="1894"/>
        <w:gridCol w:w="2597"/>
      </w:tblGrid>
      <w:tr w:rsidR="00754693" w:rsidRPr="00DC70A7" w:rsidTr="00E24ADF">
        <w:trPr>
          <w:trHeight w:val="499"/>
        </w:trPr>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课程类别</w:t>
            </w:r>
          </w:p>
        </w:tc>
        <w:tc>
          <w:tcPr>
            <w:tcW w:w="2831"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参加考试人次</w:t>
            </w:r>
          </w:p>
        </w:tc>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及格人次</w:t>
            </w:r>
          </w:p>
        </w:tc>
        <w:tc>
          <w:tcPr>
            <w:tcW w:w="2597"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及格率（%）</w:t>
            </w:r>
          </w:p>
        </w:tc>
      </w:tr>
      <w:tr w:rsidR="00754693" w:rsidRPr="00DC70A7" w:rsidTr="00E24ADF">
        <w:trPr>
          <w:trHeight w:val="499"/>
        </w:trPr>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文化课</w:t>
            </w:r>
          </w:p>
        </w:tc>
        <w:tc>
          <w:tcPr>
            <w:tcW w:w="2831"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4502</w:t>
            </w:r>
          </w:p>
        </w:tc>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3244</w:t>
            </w:r>
          </w:p>
        </w:tc>
        <w:tc>
          <w:tcPr>
            <w:tcW w:w="2597"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 xml:space="preserve">72.06 </w:t>
            </w:r>
          </w:p>
        </w:tc>
      </w:tr>
      <w:tr w:rsidR="00754693" w:rsidRPr="00DC70A7" w:rsidTr="00E24ADF">
        <w:trPr>
          <w:trHeight w:val="499"/>
        </w:trPr>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专业课</w:t>
            </w:r>
          </w:p>
        </w:tc>
        <w:tc>
          <w:tcPr>
            <w:tcW w:w="2831"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9494</w:t>
            </w:r>
          </w:p>
        </w:tc>
        <w:tc>
          <w:tcPr>
            <w:tcW w:w="1894"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7608</w:t>
            </w:r>
          </w:p>
        </w:tc>
        <w:tc>
          <w:tcPr>
            <w:tcW w:w="2597" w:type="dxa"/>
            <w:shd w:val="clear" w:color="auto" w:fill="auto"/>
            <w:noWrap/>
            <w:vAlign w:val="center"/>
            <w:hideMark/>
          </w:tcPr>
          <w:p w:rsidR="00754693" w:rsidRPr="00DC70A7" w:rsidRDefault="00754693" w:rsidP="00E24ADF">
            <w:pPr>
              <w:widowControl/>
              <w:jc w:val="center"/>
              <w:rPr>
                <w:rFonts w:ascii="宋体" w:hAnsi="宋体" w:cs="宋体"/>
                <w:color w:val="000000"/>
                <w:kern w:val="0"/>
                <w:sz w:val="22"/>
              </w:rPr>
            </w:pPr>
            <w:r w:rsidRPr="00DC70A7">
              <w:rPr>
                <w:rFonts w:ascii="宋体" w:hAnsi="宋体" w:cs="宋体" w:hint="eastAsia"/>
                <w:color w:val="000000"/>
                <w:kern w:val="0"/>
                <w:sz w:val="22"/>
              </w:rPr>
              <w:t xml:space="preserve">80.13 </w:t>
            </w:r>
          </w:p>
        </w:tc>
      </w:tr>
    </w:tbl>
    <w:p w:rsidR="00754693" w:rsidRDefault="00754693" w:rsidP="002D7D3D">
      <w:pPr>
        <w:spacing w:beforeLines="50" w:afterLines="50" w:line="440" w:lineRule="exact"/>
        <w:rPr>
          <w:rFonts w:ascii="仿宋" w:eastAsia="仿宋" w:hAnsi="仿宋"/>
          <w:color w:val="000000" w:themeColor="text1"/>
          <w:sz w:val="28"/>
          <w:szCs w:val="28"/>
          <w:shd w:val="clear" w:color="auto" w:fill="FFFFFF"/>
        </w:rPr>
      </w:pPr>
    </w:p>
    <w:p w:rsidR="00754693" w:rsidRPr="00754693" w:rsidRDefault="00754693" w:rsidP="00754693">
      <w:pPr>
        <w:widowControl/>
        <w:jc w:val="center"/>
        <w:rPr>
          <w:rFonts w:ascii="宋体" w:hAnsi="宋体" w:cs="宋体"/>
          <w:kern w:val="0"/>
          <w:sz w:val="24"/>
        </w:rPr>
      </w:pPr>
      <w:r>
        <w:rPr>
          <w:rFonts w:ascii="宋体" w:hAnsi="宋体" w:cs="宋体"/>
          <w:noProof/>
          <w:kern w:val="0"/>
          <w:sz w:val="24"/>
        </w:rPr>
        <w:drawing>
          <wp:inline distT="0" distB="0" distL="0" distR="0">
            <wp:extent cx="3592830" cy="1612607"/>
            <wp:effectExtent l="19050" t="0" r="7620" b="0"/>
            <wp:docPr id="2" name="图片 1" descr="C:\Users\jdxy\AppData\Roaming\Tencent\Users\94512747\QQ\WinTemp\RichOle\YC9TJC~TQ0RD7~~$@6Q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YC9TJC~TQ0RD7~~$@6QO}%H.png"/>
                    <pic:cNvPicPr>
                      <a:picLocks noChangeAspect="1" noChangeArrowheads="1"/>
                    </pic:cNvPicPr>
                  </pic:nvPicPr>
                  <pic:blipFill>
                    <a:blip r:embed="rId17"/>
                    <a:srcRect/>
                    <a:stretch>
                      <a:fillRect/>
                    </a:stretch>
                  </pic:blipFill>
                  <pic:spPr bwMode="auto">
                    <a:xfrm>
                      <a:off x="0" y="0"/>
                      <a:ext cx="3600072" cy="1615858"/>
                    </a:xfrm>
                    <a:prstGeom prst="rect">
                      <a:avLst/>
                    </a:prstGeom>
                    <a:noFill/>
                    <a:ln w="9525">
                      <a:noFill/>
                      <a:miter lim="800000"/>
                      <a:headEnd/>
                      <a:tailEnd/>
                    </a:ln>
                  </pic:spPr>
                </pic:pic>
              </a:graphicData>
            </a:graphic>
          </wp:inline>
        </w:drawing>
      </w:r>
    </w:p>
    <w:p w:rsidR="003417CA" w:rsidRPr="005D09FA" w:rsidRDefault="00754693" w:rsidP="002D7D3D">
      <w:pPr>
        <w:spacing w:beforeLines="50" w:afterLines="50" w:line="440" w:lineRule="exact"/>
        <w:jc w:val="center"/>
        <w:rPr>
          <w:rFonts w:ascii="楷体" w:eastAsia="楷体" w:hAnsi="楷体"/>
          <w:color w:val="000000" w:themeColor="text1"/>
          <w:sz w:val="28"/>
          <w:szCs w:val="28"/>
          <w:shd w:val="clear" w:color="auto" w:fill="FFFFFF"/>
        </w:rPr>
      </w:pPr>
      <w:r w:rsidRPr="005D09FA">
        <w:rPr>
          <w:rFonts w:ascii="楷体" w:eastAsia="楷体" w:hAnsi="楷体" w:hint="eastAsia"/>
          <w:color w:val="000000" w:themeColor="text1"/>
          <w:sz w:val="28"/>
          <w:szCs w:val="28"/>
          <w:shd w:val="clear" w:color="auto" w:fill="FFFFFF"/>
        </w:rPr>
        <w:t>图2</w:t>
      </w:r>
      <w:r w:rsidR="005D09FA" w:rsidRPr="005D09FA">
        <w:rPr>
          <w:rFonts w:ascii="楷体" w:eastAsia="楷体" w:hAnsi="楷体" w:hint="eastAsia"/>
          <w:color w:val="000000" w:themeColor="text1"/>
          <w:sz w:val="28"/>
          <w:szCs w:val="28"/>
          <w:shd w:val="clear" w:color="auto" w:fill="FFFFFF"/>
        </w:rPr>
        <w:t xml:space="preserve">-2  </w:t>
      </w:r>
      <w:r w:rsidRPr="005D09FA">
        <w:rPr>
          <w:rFonts w:ascii="楷体" w:eastAsia="楷体" w:hAnsi="楷体" w:hint="eastAsia"/>
          <w:color w:val="000000" w:themeColor="text1"/>
          <w:sz w:val="28"/>
          <w:szCs w:val="28"/>
          <w:shd w:val="clear" w:color="auto" w:fill="FFFFFF"/>
        </w:rPr>
        <w:t>文化课与专业课及格率对比</w:t>
      </w:r>
    </w:p>
    <w:p w:rsidR="005D09FA" w:rsidRDefault="005D09FA" w:rsidP="005D09FA">
      <w:pPr>
        <w:spacing w:line="560" w:lineRule="exact"/>
        <w:ind w:firstLineChars="200" w:firstLine="643"/>
        <w:rPr>
          <w:rFonts w:ascii="仿宋" w:eastAsia="仿宋" w:hAnsi="仿宋"/>
          <w:b/>
          <w:color w:val="000000"/>
          <w:sz w:val="32"/>
          <w:szCs w:val="32"/>
        </w:rPr>
      </w:pPr>
    </w:p>
    <w:p w:rsidR="000F5727" w:rsidRPr="005D09FA" w:rsidRDefault="00714A7C" w:rsidP="005D09FA">
      <w:pPr>
        <w:spacing w:line="560" w:lineRule="exact"/>
        <w:ind w:firstLineChars="200" w:firstLine="643"/>
        <w:rPr>
          <w:rFonts w:ascii="仿宋" w:eastAsia="仿宋" w:hAnsi="仿宋"/>
          <w:b/>
          <w:color w:val="000000"/>
          <w:sz w:val="32"/>
          <w:szCs w:val="32"/>
        </w:rPr>
      </w:pPr>
      <w:r w:rsidRPr="005D09FA">
        <w:rPr>
          <w:rFonts w:ascii="仿宋" w:eastAsia="仿宋" w:hAnsi="仿宋" w:hint="eastAsia"/>
          <w:b/>
          <w:color w:val="000000"/>
          <w:sz w:val="32"/>
          <w:szCs w:val="32"/>
        </w:rPr>
        <w:t>2</w:t>
      </w:r>
      <w:r w:rsidR="005A7816" w:rsidRPr="005D09FA">
        <w:rPr>
          <w:rFonts w:ascii="仿宋" w:eastAsia="仿宋" w:hAnsi="仿宋" w:hint="eastAsia"/>
          <w:b/>
          <w:color w:val="000000"/>
          <w:sz w:val="32"/>
          <w:szCs w:val="32"/>
        </w:rPr>
        <w:t>.2在校体验</w:t>
      </w:r>
    </w:p>
    <w:p w:rsidR="000F5727" w:rsidRPr="005D09FA" w:rsidRDefault="000F5727"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学校优美的校园环境、优质的实习实训条件和丰富的校园文化生活，使在校学生开心、家长放心，学生在校体验满意度较高。</w:t>
      </w:r>
    </w:p>
    <w:p w:rsidR="000F5727" w:rsidRPr="005D09FA" w:rsidRDefault="000F5727"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学校充分利用主题班会、黑板报、校园广播校报、校园网等教育渠道，采取多种形式进行</w:t>
      </w:r>
      <w:r w:rsidR="00B0584D" w:rsidRPr="005D09FA">
        <w:rPr>
          <w:rFonts w:ascii="仿宋" w:eastAsia="仿宋" w:hAnsi="仿宋" w:hint="eastAsia"/>
          <w:color w:val="000000"/>
          <w:sz w:val="32"/>
          <w:szCs w:val="32"/>
        </w:rPr>
        <w:t>爱国主义、</w:t>
      </w:r>
      <w:r w:rsidRPr="005D09FA">
        <w:rPr>
          <w:rFonts w:ascii="仿宋" w:eastAsia="仿宋" w:hAnsi="仿宋" w:hint="eastAsia"/>
          <w:color w:val="000000"/>
          <w:sz w:val="32"/>
          <w:szCs w:val="32"/>
        </w:rPr>
        <w:t>相关法律知识、</w:t>
      </w:r>
      <w:r w:rsidR="00B0584D" w:rsidRPr="005D09FA">
        <w:rPr>
          <w:rFonts w:ascii="仿宋" w:eastAsia="仿宋" w:hAnsi="仿宋" w:hint="eastAsia"/>
          <w:color w:val="000000"/>
          <w:sz w:val="32"/>
          <w:szCs w:val="32"/>
        </w:rPr>
        <w:t>安全知识教育。</w:t>
      </w:r>
      <w:r w:rsidRPr="005D09FA">
        <w:rPr>
          <w:rFonts w:ascii="仿宋" w:eastAsia="仿宋" w:hAnsi="仿宋" w:hint="eastAsia"/>
          <w:color w:val="000000"/>
          <w:sz w:val="32"/>
          <w:szCs w:val="32"/>
        </w:rPr>
        <w:t>学校设立心理咨询室，解答学生的心理困惑和心理问题，通过德育课程、主题班会教育，引导中职学生</w:t>
      </w:r>
      <w:r w:rsidR="00B0584D" w:rsidRPr="005D09FA">
        <w:rPr>
          <w:rFonts w:ascii="仿宋" w:eastAsia="仿宋" w:hAnsi="仿宋" w:hint="eastAsia"/>
          <w:color w:val="000000"/>
          <w:sz w:val="32"/>
          <w:szCs w:val="32"/>
        </w:rPr>
        <w:t>诚信友善、自尊、自爱、自强，树立正确的人生观和价值观</w:t>
      </w:r>
      <w:r w:rsidRPr="005D09FA">
        <w:rPr>
          <w:rFonts w:ascii="仿宋" w:eastAsia="仿宋" w:hAnsi="仿宋" w:hint="eastAsia"/>
          <w:color w:val="000000"/>
          <w:sz w:val="32"/>
          <w:szCs w:val="32"/>
        </w:rPr>
        <w:t>。</w:t>
      </w:r>
    </w:p>
    <w:p w:rsidR="000F5727" w:rsidRPr="005D09FA" w:rsidRDefault="000F5727"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学校采用网络问卷的形式，对在校学生开展了无记名问卷调查，收到有效问卷1</w:t>
      </w:r>
      <w:r w:rsidR="00B0584D" w:rsidRPr="005D09FA">
        <w:rPr>
          <w:rFonts w:ascii="仿宋" w:eastAsia="仿宋" w:hAnsi="仿宋" w:hint="eastAsia"/>
          <w:color w:val="000000"/>
          <w:sz w:val="32"/>
          <w:szCs w:val="32"/>
        </w:rPr>
        <w:t>088</w:t>
      </w:r>
      <w:r w:rsidRPr="005D09FA">
        <w:rPr>
          <w:rFonts w:ascii="仿宋" w:eastAsia="仿宋" w:hAnsi="仿宋" w:hint="eastAsia"/>
          <w:color w:val="000000"/>
          <w:sz w:val="32"/>
          <w:szCs w:val="32"/>
        </w:rPr>
        <w:t>份，结果如下：学生在校理论学习满意度9</w:t>
      </w:r>
      <w:r w:rsidR="00B0584D" w:rsidRPr="005D09FA">
        <w:rPr>
          <w:rFonts w:ascii="仿宋" w:eastAsia="仿宋" w:hAnsi="仿宋" w:hint="eastAsia"/>
          <w:color w:val="000000"/>
          <w:sz w:val="32"/>
          <w:szCs w:val="32"/>
        </w:rPr>
        <w:t>2</w:t>
      </w:r>
      <w:r w:rsidRPr="005D09FA">
        <w:rPr>
          <w:rFonts w:ascii="仿宋" w:eastAsia="仿宋" w:hAnsi="仿宋" w:hint="eastAsia"/>
          <w:color w:val="000000"/>
          <w:sz w:val="32"/>
          <w:szCs w:val="32"/>
        </w:rPr>
        <w:t>%、专业学习满意度</w:t>
      </w:r>
      <w:r w:rsidR="00B0584D" w:rsidRPr="005D09FA">
        <w:rPr>
          <w:rFonts w:ascii="仿宋" w:eastAsia="仿宋" w:hAnsi="仿宋" w:hint="eastAsia"/>
          <w:color w:val="000000"/>
          <w:sz w:val="32"/>
          <w:szCs w:val="32"/>
        </w:rPr>
        <w:t>94</w:t>
      </w:r>
      <w:r w:rsidRPr="005D09FA">
        <w:rPr>
          <w:rFonts w:ascii="仿宋" w:eastAsia="仿宋" w:hAnsi="仿宋" w:hint="eastAsia"/>
          <w:color w:val="000000"/>
          <w:sz w:val="32"/>
          <w:szCs w:val="32"/>
        </w:rPr>
        <w:t>%、实习实训满意度</w:t>
      </w:r>
      <w:r w:rsidR="00B0584D" w:rsidRPr="005D09FA">
        <w:rPr>
          <w:rFonts w:ascii="仿宋" w:eastAsia="仿宋" w:hAnsi="仿宋" w:hint="eastAsia"/>
          <w:color w:val="000000"/>
          <w:sz w:val="32"/>
          <w:szCs w:val="32"/>
        </w:rPr>
        <w:t>97</w:t>
      </w:r>
      <w:r w:rsidRPr="005D09FA">
        <w:rPr>
          <w:rFonts w:ascii="仿宋" w:eastAsia="仿宋" w:hAnsi="仿宋" w:hint="eastAsia"/>
          <w:color w:val="000000"/>
          <w:sz w:val="32"/>
          <w:szCs w:val="32"/>
        </w:rPr>
        <w:t>%、校园文化与社团活动满意度</w:t>
      </w:r>
      <w:r w:rsidR="00B0584D" w:rsidRPr="005D09FA">
        <w:rPr>
          <w:rFonts w:ascii="仿宋" w:eastAsia="仿宋" w:hAnsi="仿宋" w:hint="eastAsia"/>
          <w:color w:val="000000"/>
          <w:sz w:val="32"/>
          <w:szCs w:val="32"/>
        </w:rPr>
        <w:t>95</w:t>
      </w:r>
      <w:r w:rsidRPr="005D09FA">
        <w:rPr>
          <w:rFonts w:ascii="仿宋" w:eastAsia="仿宋" w:hAnsi="仿宋" w:hint="eastAsia"/>
          <w:color w:val="000000"/>
          <w:sz w:val="32"/>
          <w:szCs w:val="32"/>
        </w:rPr>
        <w:t>%、生活满意度</w:t>
      </w:r>
      <w:r w:rsidR="00B0584D" w:rsidRPr="005D09FA">
        <w:rPr>
          <w:rFonts w:ascii="仿宋" w:eastAsia="仿宋" w:hAnsi="仿宋" w:hint="eastAsia"/>
          <w:color w:val="000000"/>
          <w:sz w:val="32"/>
          <w:szCs w:val="32"/>
        </w:rPr>
        <w:t>84.1</w:t>
      </w:r>
      <w:r w:rsidRPr="005D09FA">
        <w:rPr>
          <w:rFonts w:ascii="仿宋" w:eastAsia="仿宋" w:hAnsi="仿宋" w:hint="eastAsia"/>
          <w:color w:val="000000"/>
          <w:sz w:val="32"/>
          <w:szCs w:val="32"/>
        </w:rPr>
        <w:t>%、校园安全满意度</w:t>
      </w:r>
      <w:r w:rsidR="00B0584D" w:rsidRPr="005D09FA">
        <w:rPr>
          <w:rFonts w:ascii="仿宋" w:eastAsia="仿宋" w:hAnsi="仿宋" w:hint="eastAsia"/>
          <w:color w:val="000000"/>
          <w:sz w:val="32"/>
          <w:szCs w:val="32"/>
        </w:rPr>
        <w:t>100</w:t>
      </w:r>
      <w:r w:rsidRPr="005D09FA">
        <w:rPr>
          <w:rFonts w:ascii="仿宋" w:eastAsia="仿宋" w:hAnsi="仿宋" w:hint="eastAsia"/>
          <w:color w:val="000000"/>
          <w:sz w:val="32"/>
          <w:szCs w:val="32"/>
        </w:rPr>
        <w:t>%、毕业生对学校满意度100%。</w:t>
      </w:r>
    </w:p>
    <w:p w:rsidR="00814C0C" w:rsidRPr="00814C0C" w:rsidRDefault="00814C0C" w:rsidP="00814C0C">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4110990" cy="2429916"/>
            <wp:effectExtent l="19050" t="0" r="3810" b="0"/>
            <wp:docPr id="5" name="图片 5" descr="C:\Users\jdxy\AppData\Roaming\Tencent\Users\94512747\QQ\WinTemp\RichOle\6KX~Y)9BS`L4W@R~6Q3Q6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xy\AppData\Roaming\Tencent\Users\94512747\QQ\WinTemp\RichOle\6KX~Y)9BS`L4W@R~6Q3Q60I.png"/>
                    <pic:cNvPicPr>
                      <a:picLocks noChangeAspect="1" noChangeArrowheads="1"/>
                    </pic:cNvPicPr>
                  </pic:nvPicPr>
                  <pic:blipFill>
                    <a:blip r:embed="rId18"/>
                    <a:srcRect/>
                    <a:stretch>
                      <a:fillRect/>
                    </a:stretch>
                  </pic:blipFill>
                  <pic:spPr bwMode="auto">
                    <a:xfrm>
                      <a:off x="0" y="0"/>
                      <a:ext cx="4110990" cy="2429916"/>
                    </a:xfrm>
                    <a:prstGeom prst="rect">
                      <a:avLst/>
                    </a:prstGeom>
                    <a:noFill/>
                    <a:ln w="9525">
                      <a:noFill/>
                      <a:miter lim="800000"/>
                      <a:headEnd/>
                      <a:tailEnd/>
                    </a:ln>
                  </pic:spPr>
                </pic:pic>
              </a:graphicData>
            </a:graphic>
          </wp:inline>
        </w:drawing>
      </w:r>
    </w:p>
    <w:p w:rsidR="00CF6B57" w:rsidRPr="005D09FA" w:rsidRDefault="005D09FA" w:rsidP="002D7D3D">
      <w:pPr>
        <w:spacing w:beforeLines="50" w:afterLines="50" w:line="440" w:lineRule="exact"/>
        <w:jc w:val="center"/>
        <w:rPr>
          <w:rFonts w:ascii="楷体" w:eastAsia="楷体" w:hAnsi="楷体"/>
          <w:color w:val="000000" w:themeColor="text1"/>
          <w:sz w:val="28"/>
          <w:szCs w:val="28"/>
          <w:shd w:val="clear" w:color="auto" w:fill="FFFFFF"/>
        </w:rPr>
      </w:pPr>
      <w:r w:rsidRPr="005D09FA">
        <w:rPr>
          <w:rFonts w:ascii="楷体" w:eastAsia="楷体" w:hAnsi="楷体"/>
          <w:color w:val="000000" w:themeColor="text1"/>
          <w:sz w:val="28"/>
          <w:szCs w:val="28"/>
          <w:shd w:val="clear" w:color="auto" w:fill="FFFFFF"/>
        </w:rPr>
        <w:t>图</w:t>
      </w:r>
      <w:r w:rsidRPr="005D09FA">
        <w:rPr>
          <w:rFonts w:ascii="楷体" w:eastAsia="楷体" w:hAnsi="楷体" w:hint="eastAsia"/>
          <w:color w:val="000000" w:themeColor="text1"/>
          <w:sz w:val="28"/>
          <w:szCs w:val="28"/>
          <w:shd w:val="clear" w:color="auto" w:fill="FFFFFF"/>
        </w:rPr>
        <w:t xml:space="preserve">2-3  </w:t>
      </w:r>
      <w:r w:rsidRPr="005D09FA">
        <w:rPr>
          <w:rFonts w:ascii="楷体" w:eastAsia="楷体" w:hAnsi="楷体"/>
          <w:color w:val="000000" w:themeColor="text1"/>
          <w:sz w:val="28"/>
          <w:szCs w:val="28"/>
          <w:shd w:val="clear" w:color="auto" w:fill="FFFFFF"/>
        </w:rPr>
        <w:t>学生满意度测评</w:t>
      </w:r>
      <w:r>
        <w:rPr>
          <w:rFonts w:ascii="楷体" w:eastAsia="楷体" w:hAnsi="楷体"/>
          <w:color w:val="000000" w:themeColor="text1"/>
          <w:sz w:val="28"/>
          <w:szCs w:val="28"/>
          <w:shd w:val="clear" w:color="auto" w:fill="FFFFFF"/>
        </w:rPr>
        <w:t>情况</w:t>
      </w:r>
    </w:p>
    <w:p w:rsidR="00CF6B57" w:rsidRPr="00CF6B57" w:rsidRDefault="00CF6B57" w:rsidP="002D7D3D">
      <w:pPr>
        <w:spacing w:beforeLines="50" w:afterLines="50" w:line="440" w:lineRule="exact"/>
        <w:rPr>
          <w:rFonts w:ascii="仿宋" w:eastAsia="仿宋" w:hAnsi="仿宋"/>
          <w:color w:val="000000"/>
          <w:sz w:val="32"/>
          <w:szCs w:val="32"/>
        </w:rPr>
      </w:pPr>
    </w:p>
    <w:p w:rsidR="005A7816" w:rsidRPr="005D09FA" w:rsidRDefault="00714A7C" w:rsidP="005D09FA">
      <w:pPr>
        <w:spacing w:line="560" w:lineRule="exact"/>
        <w:ind w:firstLineChars="200" w:firstLine="643"/>
        <w:rPr>
          <w:rFonts w:ascii="仿宋" w:eastAsia="仿宋" w:hAnsi="仿宋"/>
          <w:b/>
          <w:color w:val="000000"/>
          <w:sz w:val="32"/>
          <w:szCs w:val="32"/>
        </w:rPr>
      </w:pPr>
      <w:r w:rsidRPr="005D09FA">
        <w:rPr>
          <w:rFonts w:ascii="仿宋" w:eastAsia="仿宋" w:hAnsi="仿宋" w:hint="eastAsia"/>
          <w:b/>
          <w:color w:val="000000"/>
          <w:sz w:val="32"/>
          <w:szCs w:val="32"/>
        </w:rPr>
        <w:t>2</w:t>
      </w:r>
      <w:r w:rsidR="005A7816" w:rsidRPr="005D09FA">
        <w:rPr>
          <w:rFonts w:ascii="仿宋" w:eastAsia="仿宋" w:hAnsi="仿宋" w:hint="eastAsia"/>
          <w:b/>
          <w:color w:val="000000"/>
          <w:sz w:val="32"/>
          <w:szCs w:val="32"/>
        </w:rPr>
        <w:t>.3资助情况</w:t>
      </w:r>
    </w:p>
    <w:p w:rsidR="00814C0C" w:rsidRPr="005D09FA" w:rsidRDefault="00814C0C"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为了确保贫困生能坚持学业，激励优秀学生发扬成绩，学校严格落实国家资助政策，制定一系列奖学金政策，实施学生资助，主要做了以下工作：规范管理，严格执行资助工作程序；规范奖助学金评选、贫困生申报认定工作，确保奖资助工作公正、公平、公开；提高工作责任心，确保资助工作和谐；拓展资助渠道，加大资助力度；重视对贫困生感恩</w:t>
      </w:r>
      <w:hyperlink r:id="rId19" w:tgtFrame="http://www.diyifanwen.com/fanwen/xueshenggongzuozongjie/_blank" w:history="1">
        <w:r w:rsidRPr="005D09FA">
          <w:rPr>
            <w:rFonts w:ascii="仿宋" w:eastAsia="仿宋" w:hAnsi="仿宋" w:hint="eastAsia"/>
            <w:color w:val="000000"/>
            <w:sz w:val="32"/>
            <w:szCs w:val="32"/>
          </w:rPr>
          <w:t>励志</w:t>
        </w:r>
      </w:hyperlink>
      <w:r w:rsidRPr="005D09FA">
        <w:rPr>
          <w:rFonts w:ascii="仿宋" w:eastAsia="仿宋" w:hAnsi="仿宋" w:hint="eastAsia"/>
          <w:color w:val="000000"/>
          <w:sz w:val="32"/>
          <w:szCs w:val="32"/>
        </w:rPr>
        <w:t>教育，提高育人效果。</w:t>
      </w:r>
    </w:p>
    <w:p w:rsidR="00814C0C" w:rsidRPr="005D09FA" w:rsidRDefault="00814C0C"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学校在实施资助工作同时，重视学生诚信，励志、感恩、勤俭教育，通过举行</w:t>
      </w:r>
      <w:r w:rsidR="004D208A">
        <w:rPr>
          <w:rFonts w:ascii="仿宋" w:eastAsia="仿宋" w:hAnsi="仿宋" w:hint="eastAsia"/>
          <w:color w:val="000000"/>
          <w:sz w:val="32"/>
          <w:szCs w:val="32"/>
        </w:rPr>
        <w:t>班会，学校</w:t>
      </w:r>
      <w:r w:rsidRPr="005D09FA">
        <w:rPr>
          <w:rFonts w:ascii="仿宋" w:eastAsia="仿宋" w:hAnsi="仿宋" w:hint="eastAsia"/>
          <w:color w:val="000000"/>
          <w:sz w:val="32"/>
          <w:szCs w:val="32"/>
        </w:rPr>
        <w:t>活动，学生急病捐款，灾区捐款等公益活动。培养学生树立正确的人生观和社会责任感，感恩之心，大爱精神。具体资助情况如下：</w:t>
      </w:r>
    </w:p>
    <w:p w:rsidR="005A7816" w:rsidRPr="00814C0C" w:rsidRDefault="00814C0C" w:rsidP="005D09F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2.3.1</w:t>
      </w:r>
      <w:r w:rsidRPr="005D09FA">
        <w:rPr>
          <w:rFonts w:ascii="仿宋" w:eastAsia="仿宋" w:hAnsi="仿宋"/>
          <w:color w:val="000000"/>
          <w:sz w:val="32"/>
          <w:szCs w:val="32"/>
        </w:rPr>
        <w:t xml:space="preserve"> </w:t>
      </w:r>
      <w:r w:rsidRPr="00814C0C">
        <w:rPr>
          <w:rFonts w:ascii="仿宋" w:eastAsia="仿宋" w:hAnsi="仿宋" w:hint="eastAsia"/>
          <w:color w:val="000000"/>
          <w:sz w:val="32"/>
          <w:szCs w:val="32"/>
        </w:rPr>
        <w:t>国家助学金及国家免学费资助</w:t>
      </w:r>
    </w:p>
    <w:p w:rsidR="00814C0C" w:rsidRDefault="00814C0C"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国家助学金及国家免学费资助，是国家针对中职院校家庭困难的学生进行资助，目前学校学生享受资助的</w:t>
      </w:r>
      <w:r w:rsidR="00BF6E14">
        <w:rPr>
          <w:rFonts w:ascii="仿宋" w:eastAsia="仿宋" w:hAnsi="仿宋" w:hint="eastAsia"/>
          <w:color w:val="000000"/>
          <w:sz w:val="32"/>
          <w:szCs w:val="32"/>
        </w:rPr>
        <w:t>种类主要是：国家助学金及国家免学费资助两种。学校严格按照国家要求对学校</w:t>
      </w:r>
      <w:r w:rsidRPr="005D09FA">
        <w:rPr>
          <w:rFonts w:ascii="仿宋" w:eastAsia="仿宋" w:hAnsi="仿宋" w:hint="eastAsia"/>
          <w:color w:val="000000"/>
          <w:sz w:val="32"/>
          <w:szCs w:val="32"/>
        </w:rPr>
        <w:t>家</w:t>
      </w:r>
      <w:r w:rsidR="00BF6E14">
        <w:rPr>
          <w:rFonts w:ascii="仿宋" w:eastAsia="仿宋" w:hAnsi="仿宋" w:hint="eastAsia"/>
          <w:color w:val="000000"/>
          <w:sz w:val="32"/>
          <w:szCs w:val="32"/>
        </w:rPr>
        <w:lastRenderedPageBreak/>
        <w:t>庭困难学生补助，从而保障</w:t>
      </w:r>
      <w:r w:rsidRPr="005D09FA">
        <w:rPr>
          <w:rFonts w:ascii="仿宋" w:eastAsia="仿宋" w:hAnsi="仿宋" w:hint="eastAsia"/>
          <w:color w:val="000000"/>
          <w:sz w:val="32"/>
          <w:szCs w:val="32"/>
        </w:rPr>
        <w:t>每一位学生不因家庭经济困难而选择辍学，保障贫困学生也能在校安心学习。</w:t>
      </w:r>
    </w:p>
    <w:p w:rsidR="000D3668" w:rsidRPr="005D09FA" w:rsidRDefault="000D3668" w:rsidP="000D36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2017年在校生中享受国家助学金比例为</w:t>
      </w:r>
      <w:r w:rsidRPr="009E74F6">
        <w:rPr>
          <w:rFonts w:ascii="仿宋" w:eastAsia="仿宋" w:hAnsi="仿宋" w:hint="eastAsia"/>
          <w:color w:val="000000"/>
          <w:sz w:val="32"/>
          <w:szCs w:val="32"/>
        </w:rPr>
        <w:t>10%；三年制中专和中技学生</w:t>
      </w:r>
      <w:r>
        <w:rPr>
          <w:rFonts w:ascii="仿宋" w:eastAsia="仿宋" w:hAnsi="仿宋" w:hint="eastAsia"/>
          <w:color w:val="000000"/>
          <w:sz w:val="32"/>
          <w:szCs w:val="32"/>
        </w:rPr>
        <w:t>享受国家免学费比例为100%；</w:t>
      </w:r>
      <w:r w:rsidRPr="009E74F6">
        <w:rPr>
          <w:rFonts w:ascii="仿宋" w:eastAsia="仿宋" w:hAnsi="仿宋"/>
          <w:color w:val="000000"/>
          <w:sz w:val="32"/>
          <w:szCs w:val="32"/>
        </w:rPr>
        <w:t>高技学生中高中</w:t>
      </w:r>
      <w:r w:rsidRPr="009E74F6">
        <w:rPr>
          <w:rFonts w:ascii="仿宋" w:eastAsia="仿宋" w:hAnsi="仿宋" w:hint="eastAsia"/>
          <w:color w:val="000000"/>
          <w:sz w:val="32"/>
          <w:szCs w:val="32"/>
        </w:rPr>
        <w:t>毕业生</w:t>
      </w:r>
      <w:r>
        <w:rPr>
          <w:rFonts w:ascii="仿宋" w:eastAsia="仿宋" w:hAnsi="仿宋" w:hint="eastAsia"/>
          <w:color w:val="000000"/>
          <w:sz w:val="32"/>
          <w:szCs w:val="32"/>
        </w:rPr>
        <w:t>享受国家免学费2200元，占</w:t>
      </w:r>
      <w:r w:rsidRPr="009E74F6">
        <w:rPr>
          <w:rFonts w:ascii="仿宋" w:eastAsia="仿宋" w:hAnsi="仿宋" w:hint="eastAsia"/>
          <w:color w:val="000000"/>
          <w:sz w:val="32"/>
          <w:szCs w:val="32"/>
        </w:rPr>
        <w:t>比为</w:t>
      </w:r>
      <w:r w:rsidR="00444238">
        <w:rPr>
          <w:rFonts w:ascii="仿宋" w:eastAsia="仿宋" w:hAnsi="仿宋" w:hint="eastAsia"/>
          <w:color w:val="000000"/>
          <w:sz w:val="32"/>
          <w:szCs w:val="32"/>
        </w:rPr>
        <w:t>33.4</w:t>
      </w:r>
      <w:r>
        <w:rPr>
          <w:rFonts w:ascii="仿宋" w:eastAsia="仿宋" w:hAnsi="仿宋" w:hint="eastAsia"/>
          <w:color w:val="000000"/>
          <w:sz w:val="32"/>
          <w:szCs w:val="32"/>
        </w:rPr>
        <w:t>；</w:t>
      </w:r>
      <w:r w:rsidRPr="009E74F6">
        <w:rPr>
          <w:rFonts w:ascii="仿宋" w:eastAsia="仿宋" w:hAnsi="仿宋"/>
          <w:color w:val="000000"/>
          <w:sz w:val="32"/>
          <w:szCs w:val="32"/>
        </w:rPr>
        <w:t>高技学生中中技升高技学生不</w:t>
      </w:r>
      <w:r>
        <w:rPr>
          <w:rFonts w:ascii="仿宋" w:eastAsia="仿宋" w:hAnsi="仿宋" w:hint="eastAsia"/>
          <w:color w:val="000000"/>
          <w:sz w:val="32"/>
          <w:szCs w:val="32"/>
        </w:rPr>
        <w:t>享受国家免学费政策。</w:t>
      </w:r>
    </w:p>
    <w:p w:rsidR="00814C0C" w:rsidRPr="005D09FA" w:rsidRDefault="00814C0C" w:rsidP="005D09FA">
      <w:pPr>
        <w:spacing w:line="560" w:lineRule="exact"/>
        <w:ind w:firstLineChars="200" w:firstLine="640"/>
        <w:rPr>
          <w:rFonts w:ascii="仿宋" w:eastAsia="仿宋" w:hAnsi="仿宋"/>
          <w:color w:val="000000"/>
          <w:sz w:val="32"/>
          <w:szCs w:val="32"/>
        </w:rPr>
      </w:pPr>
    </w:p>
    <w:p w:rsidR="00444238" w:rsidRPr="00444238" w:rsidRDefault="00444238" w:rsidP="00444238">
      <w:pPr>
        <w:widowControl/>
        <w:jc w:val="center"/>
        <w:rPr>
          <w:rFonts w:ascii="宋体" w:hAnsi="宋体" w:cs="宋体"/>
          <w:kern w:val="0"/>
          <w:sz w:val="24"/>
        </w:rPr>
      </w:pPr>
      <w:r>
        <w:rPr>
          <w:rFonts w:ascii="宋体" w:hAnsi="宋体" w:cs="宋体"/>
          <w:noProof/>
          <w:kern w:val="0"/>
          <w:sz w:val="24"/>
        </w:rPr>
        <w:drawing>
          <wp:inline distT="0" distB="0" distL="0" distR="0">
            <wp:extent cx="3722370" cy="2204365"/>
            <wp:effectExtent l="19050" t="0" r="0" b="0"/>
            <wp:docPr id="3" name="图片 1" descr="C:\Users\jdxy\AppData\Roaming\Tencent\Users\94512747\QQ\WinTemp\RichOle\@%{JM7[SN56$H~]5FC0FMY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JM7[SN56$H~]5FC0FMYV.png"/>
                    <pic:cNvPicPr>
                      <a:picLocks noChangeAspect="1" noChangeArrowheads="1"/>
                    </pic:cNvPicPr>
                  </pic:nvPicPr>
                  <pic:blipFill>
                    <a:blip r:embed="rId20"/>
                    <a:srcRect/>
                    <a:stretch>
                      <a:fillRect/>
                    </a:stretch>
                  </pic:blipFill>
                  <pic:spPr bwMode="auto">
                    <a:xfrm>
                      <a:off x="0" y="0"/>
                      <a:ext cx="3724877" cy="2205849"/>
                    </a:xfrm>
                    <a:prstGeom prst="rect">
                      <a:avLst/>
                    </a:prstGeom>
                    <a:noFill/>
                    <a:ln w="9525">
                      <a:noFill/>
                      <a:miter lim="800000"/>
                      <a:headEnd/>
                      <a:tailEnd/>
                    </a:ln>
                  </pic:spPr>
                </pic:pic>
              </a:graphicData>
            </a:graphic>
          </wp:inline>
        </w:drawing>
      </w:r>
    </w:p>
    <w:p w:rsidR="00814C0C" w:rsidRPr="005D09FA" w:rsidRDefault="00E24ADF" w:rsidP="002D7D3D">
      <w:pPr>
        <w:spacing w:beforeLines="50" w:afterLines="50" w:line="440" w:lineRule="exact"/>
        <w:jc w:val="center"/>
        <w:rPr>
          <w:rFonts w:ascii="楷体" w:eastAsia="楷体" w:hAnsi="楷体"/>
          <w:color w:val="000000"/>
          <w:sz w:val="28"/>
          <w:szCs w:val="28"/>
        </w:rPr>
      </w:pPr>
      <w:r w:rsidRPr="005D09FA">
        <w:rPr>
          <w:rFonts w:ascii="楷体" w:eastAsia="楷体" w:hAnsi="楷体"/>
          <w:color w:val="000000"/>
          <w:sz w:val="28"/>
          <w:szCs w:val="28"/>
        </w:rPr>
        <w:t>图</w:t>
      </w:r>
      <w:r w:rsidR="005D09FA" w:rsidRPr="005D09FA">
        <w:rPr>
          <w:rFonts w:ascii="楷体" w:eastAsia="楷体" w:hAnsi="楷体" w:hint="eastAsia"/>
          <w:color w:val="000000"/>
          <w:sz w:val="28"/>
          <w:szCs w:val="28"/>
        </w:rPr>
        <w:t xml:space="preserve">2-4  </w:t>
      </w:r>
      <w:r w:rsidRPr="005D09FA">
        <w:rPr>
          <w:rFonts w:ascii="楷体" w:eastAsia="楷体" w:hAnsi="楷体" w:hint="eastAsia"/>
          <w:bCs/>
          <w:sz w:val="28"/>
          <w:szCs w:val="28"/>
        </w:rPr>
        <w:t>中职系统学生资助比例情况</w:t>
      </w:r>
    </w:p>
    <w:p w:rsidR="00E24ADF" w:rsidRPr="005D09FA" w:rsidRDefault="00E24ADF"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2.3.2奖学金</w:t>
      </w:r>
    </w:p>
    <w:p w:rsidR="00E24ADF" w:rsidRPr="005D09FA" w:rsidRDefault="00E24ADF"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2.3.2.1学校奖学金</w:t>
      </w:r>
    </w:p>
    <w:p w:rsidR="00E24ADF" w:rsidRPr="005D09FA" w:rsidRDefault="00E24ADF" w:rsidP="005D09FA">
      <w:pPr>
        <w:widowControl/>
        <w:spacing w:line="560" w:lineRule="exact"/>
        <w:ind w:firstLineChars="200" w:firstLine="640"/>
        <w:jc w:val="left"/>
        <w:rPr>
          <w:rFonts w:ascii="仿宋" w:eastAsia="仿宋" w:hAnsi="仿宋"/>
          <w:color w:val="000000" w:themeColor="text1"/>
          <w:sz w:val="32"/>
          <w:szCs w:val="32"/>
          <w:shd w:val="clear" w:color="auto" w:fill="FFFFFF"/>
        </w:rPr>
      </w:pPr>
      <w:r w:rsidRPr="005D09FA">
        <w:rPr>
          <w:rFonts w:ascii="仿宋" w:eastAsia="仿宋" w:hAnsi="仿宋"/>
          <w:color w:val="000000" w:themeColor="text1"/>
          <w:sz w:val="32"/>
          <w:szCs w:val="32"/>
          <w:shd w:val="clear" w:color="auto" w:fill="FFFFFF"/>
        </w:rPr>
        <w:t>分</w:t>
      </w:r>
      <w:r w:rsidRPr="005D09FA">
        <w:rPr>
          <w:rFonts w:ascii="仿宋" w:eastAsia="仿宋" w:hAnsi="仿宋" w:hint="eastAsia"/>
          <w:color w:val="000000" w:themeColor="text1"/>
          <w:sz w:val="32"/>
          <w:szCs w:val="32"/>
          <w:shd w:val="clear" w:color="auto" w:fill="FFFFFF"/>
        </w:rPr>
        <w:t>四</w:t>
      </w:r>
      <w:r w:rsidRPr="005D09FA">
        <w:rPr>
          <w:rFonts w:ascii="仿宋" w:eastAsia="仿宋" w:hAnsi="仿宋"/>
          <w:color w:val="000000" w:themeColor="text1"/>
          <w:sz w:val="32"/>
          <w:szCs w:val="32"/>
          <w:shd w:val="clear" w:color="auto" w:fill="FFFFFF"/>
        </w:rPr>
        <w:t>个等级，</w:t>
      </w:r>
      <w:r w:rsidRPr="005D09FA">
        <w:rPr>
          <w:rFonts w:ascii="仿宋" w:eastAsia="仿宋" w:hAnsi="仿宋" w:hint="eastAsia"/>
          <w:color w:val="000000" w:themeColor="text1"/>
          <w:sz w:val="32"/>
          <w:szCs w:val="32"/>
          <w:shd w:val="clear" w:color="auto" w:fill="FFFFFF"/>
        </w:rPr>
        <w:t>特等奖、一等奖、二等奖、三等奖</w:t>
      </w:r>
      <w:r w:rsidRPr="005D09FA">
        <w:rPr>
          <w:rFonts w:ascii="仿宋" w:eastAsia="仿宋" w:hAnsi="仿宋"/>
          <w:color w:val="000000" w:themeColor="text1"/>
          <w:sz w:val="32"/>
          <w:szCs w:val="32"/>
          <w:shd w:val="clear" w:color="auto" w:fill="FFFFFF"/>
        </w:rPr>
        <w:t>，考评过程坚持"公开、公正、公平"的原则，根据学生</w:t>
      </w:r>
      <w:r w:rsidRPr="005D09FA">
        <w:rPr>
          <w:rFonts w:ascii="仿宋" w:eastAsia="仿宋" w:hAnsi="仿宋" w:hint="eastAsia"/>
          <w:color w:val="000000" w:themeColor="text1"/>
          <w:sz w:val="32"/>
          <w:szCs w:val="32"/>
          <w:shd w:val="clear" w:color="auto" w:fill="FFFFFF"/>
        </w:rPr>
        <w:t>在校成绩及日常表现</w:t>
      </w:r>
      <w:r w:rsidRPr="005D09FA">
        <w:rPr>
          <w:rFonts w:ascii="仿宋" w:eastAsia="仿宋" w:hAnsi="仿宋"/>
          <w:color w:val="000000" w:themeColor="text1"/>
          <w:sz w:val="32"/>
          <w:szCs w:val="32"/>
          <w:shd w:val="clear" w:color="auto" w:fill="FFFFFF"/>
        </w:rPr>
        <w:t>评出</w:t>
      </w:r>
      <w:r w:rsidRPr="005D09FA">
        <w:rPr>
          <w:rFonts w:ascii="仿宋" w:eastAsia="仿宋" w:hAnsi="仿宋" w:hint="eastAsia"/>
          <w:color w:val="000000" w:themeColor="text1"/>
          <w:sz w:val="32"/>
          <w:szCs w:val="32"/>
          <w:shd w:val="clear" w:color="auto" w:fill="FFFFFF"/>
        </w:rPr>
        <w:t>，每学期评选一次，2017年度，全院共计795人获得奖学金，共计发放金额88900元。</w:t>
      </w:r>
    </w:p>
    <w:p w:rsidR="00E24ADF" w:rsidRPr="005D09FA" w:rsidRDefault="00E24ADF"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2.</w:t>
      </w:r>
      <w:r w:rsidR="00C35D76" w:rsidRPr="005D09FA">
        <w:rPr>
          <w:rFonts w:ascii="仿宋" w:eastAsia="仿宋" w:hAnsi="仿宋" w:hint="eastAsia"/>
          <w:color w:val="000000"/>
          <w:sz w:val="32"/>
          <w:szCs w:val="32"/>
        </w:rPr>
        <w:t>3.2.2国家励志奖学金</w:t>
      </w:r>
    </w:p>
    <w:p w:rsidR="00E24ADF" w:rsidRPr="005D09FA" w:rsidRDefault="00C35D76"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themeColor="text1"/>
          <w:sz w:val="32"/>
          <w:szCs w:val="32"/>
          <w:shd w:val="clear" w:color="auto" w:fill="FFFFFF"/>
        </w:rPr>
        <w:t>2017-2018学年共42人获得，发放金额标准为5000、4000、3000、2000元。共计发放145000元。</w:t>
      </w:r>
    </w:p>
    <w:p w:rsidR="00E24ADF" w:rsidRPr="005D09FA" w:rsidRDefault="00C35D76" w:rsidP="005D09FA">
      <w:pPr>
        <w:spacing w:line="560" w:lineRule="exact"/>
        <w:ind w:firstLineChars="200" w:firstLine="640"/>
        <w:rPr>
          <w:rFonts w:ascii="仿宋" w:eastAsia="仿宋" w:hAnsi="仿宋"/>
          <w:color w:val="000000"/>
          <w:sz w:val="32"/>
          <w:szCs w:val="32"/>
        </w:rPr>
      </w:pPr>
      <w:r w:rsidRPr="005D09FA">
        <w:rPr>
          <w:rFonts w:ascii="仿宋" w:eastAsia="仿宋" w:hAnsi="仿宋" w:hint="eastAsia"/>
          <w:color w:val="000000"/>
          <w:sz w:val="32"/>
          <w:szCs w:val="32"/>
        </w:rPr>
        <w:t>2.3.2.3企业资助奖学金</w:t>
      </w:r>
    </w:p>
    <w:p w:rsidR="00E24ADF" w:rsidRPr="00E10C08" w:rsidRDefault="00C35D76" w:rsidP="00E10C08">
      <w:pPr>
        <w:widowControl/>
        <w:spacing w:line="560" w:lineRule="exact"/>
        <w:ind w:firstLineChars="200" w:firstLine="640"/>
        <w:jc w:val="left"/>
        <w:rPr>
          <w:rFonts w:ascii="仿宋" w:eastAsia="仿宋" w:hAnsi="仿宋"/>
          <w:color w:val="000000" w:themeColor="text1"/>
          <w:sz w:val="32"/>
          <w:szCs w:val="32"/>
          <w:shd w:val="clear" w:color="auto" w:fill="FFFFFF"/>
        </w:rPr>
      </w:pPr>
      <w:r w:rsidRPr="005D09FA">
        <w:rPr>
          <w:rFonts w:ascii="仿宋" w:eastAsia="仿宋" w:hAnsi="仿宋" w:hint="eastAsia"/>
          <w:color w:val="000000" w:themeColor="text1"/>
          <w:sz w:val="32"/>
          <w:szCs w:val="32"/>
          <w:shd w:val="clear" w:color="auto" w:fill="FFFFFF"/>
        </w:rPr>
        <w:lastRenderedPageBreak/>
        <w:t>学校积极主动与行内大型企业开展校企合作，其中与宁波大发化纤有限公司合作，是校企合作成功的典范之一。在2017</w:t>
      </w:r>
      <w:r w:rsidR="002D224C">
        <w:rPr>
          <w:rFonts w:ascii="仿宋" w:eastAsia="仿宋" w:hAnsi="仿宋" w:hint="eastAsia"/>
          <w:color w:val="000000" w:themeColor="text1"/>
          <w:sz w:val="32"/>
          <w:szCs w:val="32"/>
          <w:shd w:val="clear" w:color="auto" w:fill="FFFFFF"/>
        </w:rPr>
        <w:t>年度，学校</w:t>
      </w:r>
      <w:r w:rsidRPr="005D09FA">
        <w:rPr>
          <w:rFonts w:ascii="仿宋" w:eastAsia="仿宋" w:hAnsi="仿宋" w:hint="eastAsia"/>
          <w:color w:val="000000" w:themeColor="text1"/>
          <w:sz w:val="32"/>
          <w:szCs w:val="32"/>
          <w:shd w:val="clear" w:color="auto" w:fill="FFFFFF"/>
        </w:rPr>
        <w:t>28名学生获得浙江宁波大发化纤有限公司资助奖学金，每生2000元，共计56000元。</w:t>
      </w:r>
    </w:p>
    <w:p w:rsidR="005A7816" w:rsidRPr="00E10C08" w:rsidRDefault="00714A7C" w:rsidP="00E10C08">
      <w:pPr>
        <w:spacing w:line="560" w:lineRule="exact"/>
        <w:ind w:firstLineChars="200" w:firstLine="643"/>
        <w:rPr>
          <w:rFonts w:ascii="仿宋" w:eastAsia="仿宋" w:hAnsi="仿宋"/>
          <w:b/>
          <w:color w:val="000000"/>
          <w:sz w:val="32"/>
          <w:szCs w:val="32"/>
        </w:rPr>
      </w:pPr>
      <w:r w:rsidRPr="00E10C08">
        <w:rPr>
          <w:rFonts w:ascii="仿宋" w:eastAsia="仿宋" w:hAnsi="仿宋" w:hint="eastAsia"/>
          <w:b/>
          <w:color w:val="000000"/>
          <w:sz w:val="32"/>
          <w:szCs w:val="32"/>
        </w:rPr>
        <w:t>2</w:t>
      </w:r>
      <w:r w:rsidR="005A7816" w:rsidRPr="00E10C08">
        <w:rPr>
          <w:rFonts w:ascii="仿宋" w:eastAsia="仿宋" w:hAnsi="仿宋" w:hint="eastAsia"/>
          <w:b/>
          <w:color w:val="000000"/>
          <w:sz w:val="32"/>
          <w:szCs w:val="32"/>
        </w:rPr>
        <w:t>.4就业质量</w:t>
      </w:r>
    </w:p>
    <w:p w:rsidR="00C35D76" w:rsidRDefault="00016641" w:rsidP="0001664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我校</w:t>
      </w:r>
      <w:r w:rsidRPr="00B83B39">
        <w:rPr>
          <w:rFonts w:ascii="仿宋" w:eastAsia="仿宋" w:hAnsi="仿宋" w:hint="eastAsia"/>
          <w:color w:val="000000"/>
          <w:sz w:val="32"/>
          <w:szCs w:val="32"/>
        </w:rPr>
        <w:t>2017年</w:t>
      </w:r>
      <w:r>
        <w:rPr>
          <w:rFonts w:ascii="仿宋" w:eastAsia="仿宋" w:hAnsi="仿宋" w:hint="eastAsia"/>
          <w:color w:val="000000"/>
          <w:sz w:val="32"/>
          <w:szCs w:val="32"/>
        </w:rPr>
        <w:t>毕业人数为1429</w:t>
      </w:r>
      <w:r w:rsidRPr="00B83B39">
        <w:rPr>
          <w:rFonts w:ascii="仿宋" w:eastAsia="仿宋" w:hAnsi="仿宋" w:hint="eastAsia"/>
          <w:color w:val="000000"/>
          <w:sz w:val="32"/>
          <w:szCs w:val="32"/>
        </w:rPr>
        <w:t>人，就业</w:t>
      </w:r>
      <w:r w:rsidRPr="009E74F6">
        <w:rPr>
          <w:rFonts w:ascii="仿宋" w:eastAsia="仿宋" w:hAnsi="仿宋" w:hint="eastAsia"/>
          <w:color w:val="000000"/>
          <w:sz w:val="32"/>
          <w:szCs w:val="32"/>
        </w:rPr>
        <w:t>1415</w:t>
      </w:r>
      <w:r w:rsidRPr="00B83B39">
        <w:rPr>
          <w:rFonts w:ascii="仿宋" w:eastAsia="仿宋" w:hAnsi="仿宋" w:hint="eastAsia"/>
          <w:color w:val="000000"/>
          <w:sz w:val="32"/>
          <w:szCs w:val="32"/>
        </w:rPr>
        <w:t>人，返回学校升学读高技199人，升入联合办学高校读大专</w:t>
      </w:r>
      <w:r w:rsidRPr="009E74F6">
        <w:rPr>
          <w:rFonts w:ascii="仿宋" w:eastAsia="仿宋" w:hAnsi="仿宋" w:hint="eastAsia"/>
          <w:color w:val="000000"/>
          <w:sz w:val="32"/>
          <w:szCs w:val="32"/>
        </w:rPr>
        <w:t>53</w:t>
      </w:r>
      <w:r w:rsidRPr="00B83B39">
        <w:rPr>
          <w:rFonts w:ascii="仿宋" w:eastAsia="仿宋" w:hAnsi="仿宋" w:hint="eastAsia"/>
          <w:color w:val="000000"/>
          <w:sz w:val="32"/>
          <w:szCs w:val="32"/>
        </w:rPr>
        <w:t>人。</w:t>
      </w:r>
      <w:r w:rsidR="00C35D76" w:rsidRPr="00E10C08">
        <w:rPr>
          <w:rFonts w:ascii="仿宋" w:eastAsia="仿宋" w:hAnsi="仿宋" w:hint="eastAsia"/>
          <w:color w:val="000000"/>
          <w:sz w:val="32"/>
          <w:szCs w:val="32"/>
        </w:rPr>
        <w:t>毕业生的就业率达到99.04%，专业对口率达到83.66%。第二产业制造业788人，第三产业服务业341人，其中包含第三产业计算机服务业142人。</w:t>
      </w:r>
    </w:p>
    <w:p w:rsidR="00C35D76" w:rsidRPr="00E10C08" w:rsidRDefault="00C35D76" w:rsidP="00E10C08">
      <w:pPr>
        <w:spacing w:line="560" w:lineRule="exact"/>
        <w:ind w:firstLineChars="200" w:firstLine="640"/>
        <w:rPr>
          <w:rFonts w:ascii="仿宋" w:eastAsia="仿宋" w:hAnsi="仿宋"/>
          <w:color w:val="000000"/>
          <w:sz w:val="32"/>
          <w:szCs w:val="32"/>
        </w:rPr>
      </w:pPr>
      <w:r w:rsidRPr="00E10C08">
        <w:rPr>
          <w:rFonts w:ascii="仿宋" w:eastAsia="仿宋" w:hAnsi="仿宋" w:hint="eastAsia"/>
          <w:color w:val="000000"/>
          <w:sz w:val="32"/>
          <w:szCs w:val="32"/>
        </w:rPr>
        <w:t>学生第一份工作的初次薪资属于中等偏下，20%的同学初薪</w:t>
      </w:r>
      <w:r w:rsidR="00C4707D" w:rsidRPr="00E10C08">
        <w:rPr>
          <w:rFonts w:ascii="仿宋" w:eastAsia="仿宋" w:hAnsi="仿宋" w:hint="eastAsia"/>
          <w:color w:val="000000"/>
          <w:sz w:val="32"/>
          <w:szCs w:val="32"/>
        </w:rPr>
        <w:t>在</w:t>
      </w:r>
      <w:r w:rsidRPr="00E10C08">
        <w:rPr>
          <w:rFonts w:ascii="仿宋" w:eastAsia="仿宋" w:hAnsi="仿宋" w:hint="eastAsia"/>
          <w:color w:val="000000"/>
          <w:sz w:val="32"/>
          <w:szCs w:val="32"/>
        </w:rPr>
        <w:t>1500-2000元，主要集中在汽修专业，这个专业的同学属于学徒工,30%的同学初薪在2500-3000元，主要集中在计算机、客服、汽车维修、高铁乘服专业，因为这个时候属于学生的适应和学习期，第三个月工资可达4000以上。40%的同学初薪在3000-4000元，主要集中在机械加工、数控、焊接等高级技工和五年制专业。在</w:t>
      </w:r>
      <w:r w:rsidR="00A83EA7" w:rsidRPr="00E10C08">
        <w:rPr>
          <w:rFonts w:ascii="仿宋" w:eastAsia="仿宋" w:hAnsi="仿宋" w:hint="eastAsia"/>
          <w:color w:val="000000"/>
          <w:sz w:val="32"/>
          <w:szCs w:val="32"/>
        </w:rPr>
        <w:t>就业</w:t>
      </w:r>
      <w:r w:rsidRPr="00E10C08">
        <w:rPr>
          <w:rFonts w:ascii="仿宋" w:eastAsia="仿宋" w:hAnsi="仿宋" w:hint="eastAsia"/>
          <w:color w:val="000000"/>
          <w:sz w:val="32"/>
          <w:szCs w:val="32"/>
        </w:rPr>
        <w:t>去向上，2017年徐州地区企业就业人数达163人，占实习生总人数的14.5%，主要为徐州徐工集团制造业服务，近两年徐州政府招商引资的金融服务行业。长三角地区的南京、苏州、无锡、昆山、上海学生就业人数499人，占实习生总人数的45%，主要为机械的智能制造、机械加工和服务业，学生比较认可苏锡常地区，工资待遇相对于徐州较高，学生发展空间大、平台多，企业服务比较好，比如，吃住行都有详细的体现。浙江地区297人，占实习生总人数的26.3%，学生主要集中在方太橱柜、吉利汽车、上海大众、微宏动力和德清地理测量产业园，主要为汽车</w:t>
      </w:r>
      <w:r w:rsidRPr="00E10C08">
        <w:rPr>
          <w:rFonts w:ascii="仿宋" w:eastAsia="仿宋" w:hAnsi="仿宋" w:hint="eastAsia"/>
          <w:color w:val="000000"/>
          <w:sz w:val="32"/>
          <w:szCs w:val="32"/>
        </w:rPr>
        <w:lastRenderedPageBreak/>
        <w:t>及零部件制造业和地理测量。学生3个月后工资相对较高，4000-6000之间，生活服务设施全面，地方政府引进人才政策较好。其他14.2%学生选择自主择业、或者入伍、或者升学。学生主要集中在长三角地区，南京、无锡、苏州、常州、昆山、上海等地；其次在宁波杭州湾地区，最后在浙江湖州德清地区。还有2-3%的学生选择入伍。</w:t>
      </w:r>
      <w:r w:rsidR="00A83EA7" w:rsidRPr="00E10C08">
        <w:rPr>
          <w:rFonts w:ascii="仿宋" w:eastAsia="仿宋" w:hAnsi="仿宋" w:hint="eastAsia"/>
          <w:color w:val="000000"/>
          <w:sz w:val="32"/>
          <w:szCs w:val="32"/>
        </w:rPr>
        <w:t>在升入高等教育上，</w:t>
      </w:r>
      <w:r w:rsidRPr="00E10C08">
        <w:rPr>
          <w:rFonts w:ascii="仿宋" w:eastAsia="仿宋" w:hAnsi="仿宋" w:hint="eastAsia"/>
          <w:color w:val="000000"/>
          <w:sz w:val="32"/>
          <w:szCs w:val="32"/>
        </w:rPr>
        <w:t>199</w:t>
      </w:r>
      <w:r w:rsidR="002D224C">
        <w:rPr>
          <w:rFonts w:ascii="仿宋" w:eastAsia="仿宋" w:hAnsi="仿宋" w:hint="eastAsia"/>
          <w:color w:val="000000"/>
          <w:sz w:val="32"/>
          <w:szCs w:val="32"/>
        </w:rPr>
        <w:t>人返回学校</w:t>
      </w:r>
      <w:r w:rsidRPr="00E10C08">
        <w:rPr>
          <w:rFonts w:ascii="仿宋" w:eastAsia="仿宋" w:hAnsi="仿宋" w:hint="eastAsia"/>
          <w:color w:val="000000"/>
          <w:sz w:val="32"/>
          <w:szCs w:val="32"/>
        </w:rPr>
        <w:t>继续读高技，736人升入联合办学高校读大专。</w:t>
      </w:r>
    </w:p>
    <w:p w:rsidR="00C4707D" w:rsidRPr="00E10C08" w:rsidRDefault="00A51B5A" w:rsidP="00E10C08">
      <w:pPr>
        <w:spacing w:line="560" w:lineRule="exact"/>
        <w:jc w:val="center"/>
        <w:rPr>
          <w:rFonts w:ascii="楷体" w:eastAsia="楷体" w:hAnsi="楷体"/>
          <w:color w:val="000000"/>
          <w:sz w:val="28"/>
          <w:szCs w:val="28"/>
        </w:rPr>
      </w:pPr>
      <w:r w:rsidRPr="00E10C08">
        <w:rPr>
          <w:rFonts w:ascii="楷体" w:eastAsia="楷体" w:hAnsi="楷体" w:hint="eastAsia"/>
          <w:color w:val="000000"/>
          <w:sz w:val="28"/>
          <w:szCs w:val="28"/>
        </w:rPr>
        <w:t>表</w:t>
      </w:r>
      <w:r w:rsidR="00E10C08" w:rsidRPr="00E10C08">
        <w:rPr>
          <w:rFonts w:ascii="楷体" w:eastAsia="楷体" w:hAnsi="楷体" w:hint="eastAsia"/>
          <w:color w:val="000000"/>
          <w:sz w:val="28"/>
          <w:szCs w:val="28"/>
        </w:rPr>
        <w:t>2-2</w:t>
      </w:r>
      <w:r w:rsidRPr="00E10C08">
        <w:rPr>
          <w:rFonts w:ascii="楷体" w:eastAsia="楷体" w:hAnsi="楷体" w:hint="eastAsia"/>
          <w:color w:val="000000"/>
          <w:sz w:val="28"/>
          <w:szCs w:val="28"/>
        </w:rPr>
        <w:t xml:space="preserve">  2017届毕业生就业去向表</w:t>
      </w:r>
    </w:p>
    <w:tbl>
      <w:tblPr>
        <w:tblW w:w="5000" w:type="pct"/>
        <w:tblCellMar>
          <w:top w:w="15" w:type="dxa"/>
          <w:left w:w="15" w:type="dxa"/>
          <w:bottom w:w="15" w:type="dxa"/>
          <w:right w:w="15" w:type="dxa"/>
        </w:tblCellMar>
        <w:tblLook w:val="04A0"/>
      </w:tblPr>
      <w:tblGrid>
        <w:gridCol w:w="726"/>
        <w:gridCol w:w="567"/>
        <w:gridCol w:w="708"/>
        <w:gridCol w:w="1552"/>
        <w:gridCol w:w="818"/>
        <w:gridCol w:w="816"/>
        <w:gridCol w:w="816"/>
        <w:gridCol w:w="816"/>
        <w:gridCol w:w="1276"/>
        <w:gridCol w:w="894"/>
      </w:tblGrid>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序号</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就业流向</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流向</w:t>
            </w:r>
          </w:p>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人数</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企业名称</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初次起薪(月)</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人数</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男生数</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女生数</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涉及专业</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2646C8" w:rsidRDefault="00C4707D" w:rsidP="008C69BE">
            <w:pPr>
              <w:widowControl/>
              <w:wordWrap w:val="0"/>
              <w:spacing w:line="300" w:lineRule="exact"/>
              <w:jc w:val="center"/>
              <w:rPr>
                <w:rFonts w:asciiTheme="minorEastAsia" w:hAnsiTheme="minorEastAsia"/>
                <w:b/>
                <w:color w:val="000000"/>
                <w:sz w:val="18"/>
                <w:szCs w:val="18"/>
                <w:shd w:val="clear" w:color="auto" w:fill="FFFFFF"/>
              </w:rPr>
            </w:pPr>
            <w:r w:rsidRPr="002646C8">
              <w:rPr>
                <w:rFonts w:asciiTheme="minorEastAsia" w:hAnsiTheme="minorEastAsia" w:hint="eastAsia"/>
                <w:b/>
                <w:color w:val="000000"/>
                <w:sz w:val="18"/>
                <w:szCs w:val="18"/>
                <w:shd w:val="clear" w:color="auto" w:fill="FFFFFF"/>
              </w:rPr>
              <w:t>升学流向</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徐州</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华道数据处理有限公司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计算机、动漫、高铁、会计</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江苏云意电气有限公司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徐州松乔动漫有限公司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动漫</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希尔顿酒店</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高铁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徐工集团徐州汽车有限公司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机械、电气</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徐工集团徐州挖掘机械有限公司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机械、数控、焊接</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徐工集团徐州重型机械有限公司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电气、机械、汽修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8</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南京</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116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南京奥特佳有限公司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数控</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9</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南京马自达有限公司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2800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南京地铁</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地铁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11</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熊猫电子</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2800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计算机、机械、汽修、建筑</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博世西门子</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13</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苏州</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316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伯乐联盟</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14</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方正科技</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计算机、客</w:t>
            </w:r>
            <w:r w:rsidRPr="003162E3">
              <w:rPr>
                <w:rFonts w:asciiTheme="minorEastAsia" w:hAnsiTheme="minorEastAsia" w:hint="eastAsia"/>
                <w:color w:val="000000"/>
                <w:szCs w:val="21"/>
                <w:shd w:val="clear" w:color="auto" w:fill="FFFFFF"/>
              </w:rPr>
              <w:lastRenderedPageBreak/>
              <w:t>服、动漫、会计</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lastRenderedPageBreak/>
              <w:t>10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lastRenderedPageBreak/>
              <w:t>15</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汇川技术有限公司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31</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电气、会计、地铁、汽修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生益科技</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电气、汽修、计算机、数控、会计</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17</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苏州地铁</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地铁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18</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苏州东山精密有限公司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19</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苏州嘉合</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建筑、电气</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苏州金澄铸造有限公司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数控</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21</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苏州开拓者</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数控</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常州</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众泰汽车</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昆山</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华拓</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高铁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24</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无锡</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无锡四达发动机有限公司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远景能源</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26</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上海</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上海地铁</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地铁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27</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途虎养车</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28</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宁波杭州湾</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175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上海大众汽车制造有限公司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29</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方太橱柜</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电气、机械、数控、会计、计算机、地铁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30</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吉利汽车动力总成</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汽修、数控、机械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31</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大发化纤有限公司</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机械、电气</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32</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宁波慈溪滨海区</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宁波马可</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33</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宜美家</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34</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德清</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21</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深圳中铭</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建筑</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35</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浙江中测</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建筑</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36</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湖州</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微宏动力</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电气、机械、数控、计算</w:t>
            </w:r>
            <w:r w:rsidRPr="003162E3">
              <w:rPr>
                <w:rFonts w:asciiTheme="minorEastAsia" w:hAnsiTheme="minorEastAsia" w:hint="eastAsia"/>
                <w:color w:val="000000"/>
                <w:szCs w:val="21"/>
                <w:shd w:val="clear" w:color="auto" w:fill="FFFFFF"/>
              </w:rPr>
              <w:lastRenderedPageBreak/>
              <w:t>机、会计</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lastRenderedPageBreak/>
              <w:t>10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lastRenderedPageBreak/>
              <w:t>37</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嘉兴</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color w:val="000000"/>
                <w:szCs w:val="21"/>
                <w:shd w:val="clear" w:color="auto" w:fill="FFFFFF"/>
              </w:rPr>
              <w:t>典典养车</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1500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汽修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38</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武汉</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武汉高铁</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高铁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39</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张家港</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张家港新美星</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机械</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长沙</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广铁</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2000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12</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高铁</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41</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其他</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119</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自主择业</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32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高铁、建筑等</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13</w:t>
            </w:r>
          </w:p>
        </w:tc>
      </w:tr>
      <w:tr w:rsidR="00C4707D" w:rsidRPr="003162E3" w:rsidTr="008C69BE">
        <w:trPr>
          <w:trHeight w:val="45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42</w:t>
            </w: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其他特殊情况（入伍、退学、病假等）</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77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58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19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707D" w:rsidRPr="003162E3" w:rsidRDefault="00C4707D" w:rsidP="008C69BE">
            <w:pPr>
              <w:widowControl/>
              <w:wordWrap w:val="0"/>
              <w:spacing w:line="300" w:lineRule="exact"/>
              <w:jc w:val="center"/>
              <w:rPr>
                <w:rFonts w:asciiTheme="minorEastAsia" w:hAnsiTheme="minorEastAsia"/>
                <w:color w:val="000000"/>
                <w:szCs w:val="21"/>
                <w:shd w:val="clear" w:color="auto" w:fill="FFFFFF"/>
              </w:rPr>
            </w:pPr>
            <w:r w:rsidRPr="003162E3">
              <w:rPr>
                <w:rFonts w:asciiTheme="minorEastAsia" w:hAnsiTheme="minorEastAsia" w:hint="eastAsia"/>
                <w:color w:val="000000"/>
                <w:szCs w:val="21"/>
                <w:shd w:val="clear" w:color="auto" w:fill="FFFFFF"/>
              </w:rPr>
              <w:t>0</w:t>
            </w:r>
          </w:p>
        </w:tc>
      </w:tr>
    </w:tbl>
    <w:p w:rsidR="00C4707D" w:rsidRDefault="00C4707D" w:rsidP="002D7D3D">
      <w:pPr>
        <w:spacing w:beforeLines="50" w:afterLines="50" w:line="440" w:lineRule="exact"/>
        <w:rPr>
          <w:rFonts w:ascii="仿宋" w:eastAsia="仿宋" w:hAnsi="仿宋"/>
          <w:color w:val="000000"/>
          <w:sz w:val="32"/>
          <w:szCs w:val="32"/>
        </w:rPr>
      </w:pPr>
    </w:p>
    <w:p w:rsidR="00952474" w:rsidRPr="00952474" w:rsidRDefault="00952474" w:rsidP="00952474">
      <w:pPr>
        <w:widowControl/>
        <w:jc w:val="center"/>
        <w:rPr>
          <w:rFonts w:ascii="宋体" w:hAnsi="宋体" w:cs="宋体"/>
          <w:kern w:val="0"/>
          <w:sz w:val="24"/>
        </w:rPr>
      </w:pPr>
      <w:r>
        <w:rPr>
          <w:rFonts w:ascii="宋体" w:hAnsi="宋体" w:cs="宋体"/>
          <w:noProof/>
          <w:kern w:val="0"/>
          <w:sz w:val="24"/>
        </w:rPr>
        <w:drawing>
          <wp:inline distT="0" distB="0" distL="0" distR="0">
            <wp:extent cx="4011930" cy="2315146"/>
            <wp:effectExtent l="19050" t="0" r="7620" b="0"/>
            <wp:docPr id="4" name="图片 1" descr="C:\Users\jdxy\AppData\Roaming\Tencent\Users\94512747\QQ\WinTemp\RichOle\UYYNCQAB}NI97V2]W$SC5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UYYNCQAB}NI97V2]W$SC5_7.png"/>
                    <pic:cNvPicPr>
                      <a:picLocks noChangeAspect="1" noChangeArrowheads="1"/>
                    </pic:cNvPicPr>
                  </pic:nvPicPr>
                  <pic:blipFill>
                    <a:blip r:embed="rId21"/>
                    <a:srcRect/>
                    <a:stretch>
                      <a:fillRect/>
                    </a:stretch>
                  </pic:blipFill>
                  <pic:spPr bwMode="auto">
                    <a:xfrm>
                      <a:off x="0" y="0"/>
                      <a:ext cx="4014405" cy="2316574"/>
                    </a:xfrm>
                    <a:prstGeom prst="rect">
                      <a:avLst/>
                    </a:prstGeom>
                    <a:noFill/>
                    <a:ln w="9525">
                      <a:noFill/>
                      <a:miter lim="800000"/>
                      <a:headEnd/>
                      <a:tailEnd/>
                    </a:ln>
                  </pic:spPr>
                </pic:pic>
              </a:graphicData>
            </a:graphic>
          </wp:inline>
        </w:drawing>
      </w:r>
    </w:p>
    <w:p w:rsidR="00E10C08" w:rsidRPr="00E10C08" w:rsidRDefault="00E10C08" w:rsidP="002D7D3D">
      <w:pPr>
        <w:spacing w:beforeLines="50" w:afterLines="50" w:line="440" w:lineRule="exact"/>
        <w:jc w:val="center"/>
        <w:rPr>
          <w:rFonts w:ascii="楷体" w:eastAsia="楷体" w:hAnsi="楷体"/>
          <w:color w:val="000000"/>
          <w:sz w:val="28"/>
          <w:szCs w:val="28"/>
        </w:rPr>
      </w:pPr>
      <w:r w:rsidRPr="00E10C08">
        <w:rPr>
          <w:rFonts w:ascii="楷体" w:eastAsia="楷体" w:hAnsi="楷体" w:hint="eastAsia"/>
          <w:color w:val="000000"/>
          <w:sz w:val="28"/>
          <w:szCs w:val="28"/>
        </w:rPr>
        <w:t>图</w:t>
      </w:r>
      <w:r>
        <w:rPr>
          <w:rFonts w:ascii="楷体" w:eastAsia="楷体" w:hAnsi="楷体" w:hint="eastAsia"/>
          <w:color w:val="000000"/>
          <w:sz w:val="28"/>
          <w:szCs w:val="28"/>
        </w:rPr>
        <w:t>2-5</w:t>
      </w:r>
      <w:r w:rsidRPr="00E10C08">
        <w:rPr>
          <w:rFonts w:ascii="楷体" w:eastAsia="楷体" w:hAnsi="楷体" w:hint="eastAsia"/>
          <w:color w:val="000000"/>
          <w:sz w:val="28"/>
          <w:szCs w:val="28"/>
        </w:rPr>
        <w:t xml:space="preserve">  2017年学校初次就业起薪图</w:t>
      </w:r>
    </w:p>
    <w:p w:rsidR="00A83EA7" w:rsidRPr="0028005C" w:rsidRDefault="00A83EA7" w:rsidP="002D7D3D">
      <w:pPr>
        <w:spacing w:beforeLines="50" w:afterLines="50" w:line="440" w:lineRule="exact"/>
        <w:rPr>
          <w:rFonts w:ascii="仿宋" w:eastAsia="仿宋" w:hAnsi="仿宋"/>
          <w:color w:val="000000"/>
          <w:sz w:val="32"/>
          <w:szCs w:val="32"/>
        </w:rPr>
      </w:pPr>
    </w:p>
    <w:p w:rsidR="005A7816" w:rsidRPr="0028005C" w:rsidRDefault="00714A7C" w:rsidP="0028005C">
      <w:pPr>
        <w:spacing w:line="560" w:lineRule="exact"/>
        <w:ind w:firstLineChars="200" w:firstLine="643"/>
        <w:rPr>
          <w:rFonts w:ascii="仿宋" w:eastAsia="仿宋" w:hAnsi="仿宋"/>
          <w:b/>
          <w:color w:val="000000"/>
          <w:sz w:val="32"/>
          <w:szCs w:val="32"/>
        </w:rPr>
      </w:pPr>
      <w:r w:rsidRPr="0028005C">
        <w:rPr>
          <w:rFonts w:ascii="仿宋" w:eastAsia="仿宋" w:hAnsi="仿宋" w:hint="eastAsia"/>
          <w:b/>
          <w:color w:val="000000"/>
          <w:sz w:val="32"/>
          <w:szCs w:val="32"/>
        </w:rPr>
        <w:t>2</w:t>
      </w:r>
      <w:r w:rsidR="005A7816" w:rsidRPr="0028005C">
        <w:rPr>
          <w:rFonts w:ascii="仿宋" w:eastAsia="仿宋" w:hAnsi="仿宋" w:hint="eastAsia"/>
          <w:b/>
          <w:color w:val="000000"/>
          <w:sz w:val="32"/>
          <w:szCs w:val="32"/>
        </w:rPr>
        <w:t>.5职业发展</w:t>
      </w:r>
    </w:p>
    <w:p w:rsidR="000034E2" w:rsidRPr="0028005C" w:rsidRDefault="00BB48A1"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2.5.1学习能力</w:t>
      </w:r>
    </w:p>
    <w:p w:rsidR="00BB48A1" w:rsidRPr="0028005C" w:rsidRDefault="00BB48A1" w:rsidP="0028005C">
      <w:pPr>
        <w:spacing w:line="560" w:lineRule="exact"/>
        <w:ind w:firstLineChars="200" w:firstLine="640"/>
        <w:rPr>
          <w:rFonts w:ascii="仿宋" w:eastAsia="仿宋" w:hAnsi="仿宋"/>
          <w:color w:val="000000" w:themeColor="text1"/>
          <w:sz w:val="32"/>
          <w:szCs w:val="32"/>
          <w:shd w:val="clear" w:color="auto" w:fill="FFFFFF"/>
        </w:rPr>
      </w:pPr>
      <w:r w:rsidRPr="0028005C">
        <w:rPr>
          <w:rFonts w:ascii="仿宋" w:eastAsia="仿宋" w:hAnsi="仿宋" w:hint="eastAsia"/>
          <w:color w:val="000000" w:themeColor="text1"/>
          <w:sz w:val="32"/>
          <w:szCs w:val="32"/>
          <w:shd w:val="clear" w:color="auto" w:fill="FFFFFF"/>
        </w:rPr>
        <w:t>学校今年新生质量较以往有很大提高，近280名新生中考成绩在400分</w:t>
      </w:r>
      <w:r w:rsidR="002D224C">
        <w:rPr>
          <w:rFonts w:ascii="仿宋" w:eastAsia="仿宋" w:hAnsi="仿宋" w:hint="eastAsia"/>
          <w:color w:val="000000" w:themeColor="text1"/>
          <w:sz w:val="32"/>
          <w:szCs w:val="32"/>
          <w:shd w:val="clear" w:color="auto" w:fill="FFFFFF"/>
        </w:rPr>
        <w:t>以上，学生整体素质再创新高。但相较于普高来说，学校</w:t>
      </w:r>
      <w:r w:rsidRPr="0028005C">
        <w:rPr>
          <w:rFonts w:ascii="仿宋" w:eastAsia="仿宋" w:hAnsi="仿宋" w:hint="eastAsia"/>
          <w:color w:val="000000" w:themeColor="text1"/>
          <w:sz w:val="32"/>
          <w:szCs w:val="32"/>
          <w:shd w:val="clear" w:color="auto" w:fill="FFFFFF"/>
        </w:rPr>
        <w:t>大多数学生存在理论基础较差，学习积极性较低等问题。</w:t>
      </w:r>
    </w:p>
    <w:p w:rsidR="00CF1C1D" w:rsidRPr="0028005C" w:rsidRDefault="00CF1C1D"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（1）学习缺乏主动性。部分学生缺少明确的学习目标，学习意识差。这部分学生不把学习看作自己的重要任务，学习消极。</w:t>
      </w:r>
      <w:r w:rsidRPr="0028005C">
        <w:rPr>
          <w:rFonts w:ascii="仿宋" w:eastAsia="仿宋" w:hAnsi="仿宋" w:hint="eastAsia"/>
          <w:color w:val="000000"/>
          <w:sz w:val="32"/>
          <w:szCs w:val="32"/>
        </w:rPr>
        <w:lastRenderedPageBreak/>
        <w:t>学习习惯不好，课前不预习，课后也不及时复习，课后独立完成作业的也较少。</w:t>
      </w:r>
    </w:p>
    <w:p w:rsidR="00CF1C1D" w:rsidRPr="0028005C" w:rsidRDefault="00CF1C1D"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（2）厌学情绪严重。由于学生经历了初中基础教育阶段的失败和挫折，对学习丧失信心。导致入学后，厌学情绪严重，学习习惯较差。</w:t>
      </w:r>
    </w:p>
    <w:p w:rsidR="000034E2" w:rsidRPr="0028005C" w:rsidRDefault="00CF1C1D"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（3）自律性差。中职学生自律意识不强，纪律性差。课堂上不能专心学习，也严重影响课题教学效果，此外，在集体活动、生活等方面也缺乏自律，养成睡前长时间玩手机等坏习惯。</w:t>
      </w:r>
    </w:p>
    <w:p w:rsidR="00C651F7" w:rsidRPr="00BB48A1" w:rsidRDefault="00C651F7"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themeColor="text1"/>
          <w:sz w:val="32"/>
          <w:szCs w:val="32"/>
          <w:shd w:val="clear" w:color="auto" w:fill="FFFFFF"/>
        </w:rPr>
        <w:t>为帮助学生改变现状，促进职业发展，我校积极开展学生职业生涯指导工作，通过理论指导和专题训练，推进学生的职业发展。学校通过改革教学模式和教学评价方式，促进学生学会学习，培养学生的学习能力，为其走进岗位，适应岗位奠定基础。</w:t>
      </w:r>
    </w:p>
    <w:p w:rsidR="000034E2" w:rsidRPr="0028005C" w:rsidRDefault="00C651F7" w:rsidP="0028005C">
      <w:pPr>
        <w:spacing w:line="560" w:lineRule="exact"/>
        <w:ind w:firstLineChars="200" w:firstLine="640"/>
        <w:rPr>
          <w:rFonts w:ascii="仿宋" w:eastAsia="仿宋" w:hAnsi="仿宋"/>
          <w:color w:val="000000" w:themeColor="text1"/>
          <w:sz w:val="32"/>
          <w:szCs w:val="32"/>
          <w:shd w:val="clear" w:color="auto" w:fill="FFFFFF"/>
        </w:rPr>
      </w:pPr>
      <w:r w:rsidRPr="0028005C">
        <w:rPr>
          <w:rFonts w:ascii="仿宋" w:eastAsia="仿宋" w:hAnsi="仿宋" w:hint="eastAsia"/>
          <w:color w:val="000000" w:themeColor="text1"/>
          <w:sz w:val="32"/>
          <w:szCs w:val="32"/>
          <w:shd w:val="clear" w:color="auto" w:fill="FFFFFF"/>
        </w:rPr>
        <w:t>2.5.2岗位适应能力</w:t>
      </w:r>
      <w:r w:rsidR="00CD6E95" w:rsidRPr="0028005C">
        <w:rPr>
          <w:rFonts w:ascii="仿宋" w:eastAsia="仿宋" w:hAnsi="仿宋" w:hint="eastAsia"/>
          <w:color w:val="000000" w:themeColor="text1"/>
          <w:sz w:val="32"/>
          <w:szCs w:val="32"/>
          <w:shd w:val="clear" w:color="auto" w:fill="FFFFFF"/>
        </w:rPr>
        <w:t>和岗位迁移能力</w:t>
      </w:r>
    </w:p>
    <w:p w:rsidR="00CD6E95" w:rsidRPr="0028005C" w:rsidRDefault="00CD6E95" w:rsidP="0028005C">
      <w:pPr>
        <w:spacing w:line="560" w:lineRule="exact"/>
        <w:ind w:firstLineChars="200" w:firstLine="640"/>
        <w:rPr>
          <w:rFonts w:ascii="仿宋" w:eastAsia="仿宋" w:hAnsi="仿宋"/>
          <w:color w:val="000000" w:themeColor="text1"/>
          <w:sz w:val="32"/>
          <w:szCs w:val="32"/>
          <w:shd w:val="clear" w:color="auto" w:fill="FFFFFF"/>
        </w:rPr>
      </w:pPr>
      <w:r w:rsidRPr="0028005C">
        <w:rPr>
          <w:rFonts w:ascii="仿宋" w:eastAsia="仿宋" w:hAnsi="仿宋" w:hint="eastAsia"/>
          <w:color w:val="000000" w:themeColor="text1"/>
          <w:sz w:val="32"/>
          <w:szCs w:val="32"/>
          <w:shd w:val="clear" w:color="auto" w:fill="FFFFFF"/>
        </w:rPr>
        <w:t>学校根据学生特点和发展需要，结合上级业务部门关于就业指导系列课程开设的要求，把《职业素养》《职业生涯规划》《心理健康》《就业与创业指导》等课程纳入实施性教学计划，高度重视对学生的职业指导，帮助学生树立正确的职业理想，着重培养学习能力、岗位适应能力、岗位迁移能力、创新创业能力等。学校把就业指导贯穿于学生入学至就业实习全过程，通过100%开设就业指导课程、企业或校内专家讲座、优秀典型交流、班主任引导</w:t>
      </w:r>
      <w:r w:rsidR="002D224C">
        <w:rPr>
          <w:rFonts w:ascii="仿宋" w:eastAsia="仿宋" w:hAnsi="仿宋" w:hint="eastAsia"/>
          <w:color w:val="000000" w:themeColor="text1"/>
          <w:sz w:val="32"/>
          <w:szCs w:val="32"/>
          <w:shd w:val="clear" w:color="auto" w:fill="FFFFFF"/>
        </w:rPr>
        <w:t>等形式，多措并举，灵活多样，丰富内容，把职业素养培育工作放在学校</w:t>
      </w:r>
      <w:r w:rsidRPr="0028005C">
        <w:rPr>
          <w:rFonts w:ascii="仿宋" w:eastAsia="仿宋" w:hAnsi="仿宋" w:hint="eastAsia"/>
          <w:color w:val="000000" w:themeColor="text1"/>
          <w:sz w:val="32"/>
          <w:szCs w:val="32"/>
          <w:shd w:val="clear" w:color="auto" w:fill="FFFFFF"/>
        </w:rPr>
        <w:t>教学工作突出而又重要的位置。校企紧密合作，充分运用企业宣讲、分专业企业校内入职培训、企业岗前现场认知等方法，强化学生职业心理预期，提高学生对岗位的满意度和认可度。关注实习学生成长，大力实施入企岗前培训、一对一师</w:t>
      </w:r>
      <w:r w:rsidRPr="0028005C">
        <w:rPr>
          <w:rFonts w:ascii="仿宋" w:eastAsia="仿宋" w:hAnsi="仿宋" w:hint="eastAsia"/>
          <w:color w:val="000000" w:themeColor="text1"/>
          <w:sz w:val="32"/>
          <w:szCs w:val="32"/>
          <w:shd w:val="clear" w:color="auto" w:fill="FFFFFF"/>
        </w:rPr>
        <w:lastRenderedPageBreak/>
        <w:t>徒工程、企业回访座谈，全方位多角度关</w:t>
      </w:r>
      <w:r w:rsidR="002D224C">
        <w:rPr>
          <w:rFonts w:ascii="仿宋" w:eastAsia="仿宋" w:hAnsi="仿宋" w:hint="eastAsia"/>
          <w:color w:val="000000" w:themeColor="text1"/>
          <w:sz w:val="32"/>
          <w:szCs w:val="32"/>
          <w:shd w:val="clear" w:color="auto" w:fill="FFFFFF"/>
        </w:rPr>
        <w:t>爱学生工作和生活，力求跟踪指导实效，提升学校就业管理工作的品质。据统计，学校</w:t>
      </w:r>
      <w:r w:rsidRPr="0028005C">
        <w:rPr>
          <w:rFonts w:ascii="仿宋" w:eastAsia="仿宋" w:hAnsi="仿宋" w:hint="eastAsia"/>
          <w:color w:val="000000" w:themeColor="text1"/>
          <w:sz w:val="32"/>
          <w:szCs w:val="32"/>
          <w:shd w:val="clear" w:color="auto" w:fill="FFFFFF"/>
        </w:rPr>
        <w:t>2017年首次顶岗实习1129人，排除继续升学及其他特殊情况，安排二次就业实习175人，岗位适应率84.5%，二次就业实习学生稳定率为98%，多数学生能够适应不同的岗位，岗位适应能力和岗位迁移能力较强。</w:t>
      </w:r>
    </w:p>
    <w:p w:rsidR="00176623" w:rsidRPr="00176623" w:rsidRDefault="00176623" w:rsidP="00176623">
      <w:pPr>
        <w:widowControl/>
        <w:jc w:val="center"/>
        <w:rPr>
          <w:rFonts w:ascii="宋体" w:hAnsi="宋体" w:cs="宋体"/>
          <w:kern w:val="0"/>
          <w:sz w:val="24"/>
        </w:rPr>
      </w:pPr>
      <w:r>
        <w:rPr>
          <w:rFonts w:ascii="宋体" w:hAnsi="宋体" w:cs="宋体"/>
          <w:noProof/>
          <w:kern w:val="0"/>
          <w:sz w:val="24"/>
        </w:rPr>
        <w:drawing>
          <wp:inline distT="0" distB="0" distL="0" distR="0">
            <wp:extent cx="3806190" cy="2295216"/>
            <wp:effectExtent l="19050" t="0" r="3810" b="0"/>
            <wp:docPr id="8" name="图片 3" descr="C:\Users\jdxy\AppData\Roaming\Tencent\Users\94512747\QQ\WinTemp\RichOle\ZQ{{TUDQ36QNMRAOV[7`~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xy\AppData\Roaming\Tencent\Users\94512747\QQ\WinTemp\RichOle\ZQ{{TUDQ36QNMRAOV[7`~E5.png"/>
                    <pic:cNvPicPr>
                      <a:picLocks noChangeAspect="1" noChangeArrowheads="1"/>
                    </pic:cNvPicPr>
                  </pic:nvPicPr>
                  <pic:blipFill>
                    <a:blip r:embed="rId22"/>
                    <a:srcRect/>
                    <a:stretch>
                      <a:fillRect/>
                    </a:stretch>
                  </pic:blipFill>
                  <pic:spPr bwMode="auto">
                    <a:xfrm>
                      <a:off x="0" y="0"/>
                      <a:ext cx="3808806" cy="2296793"/>
                    </a:xfrm>
                    <a:prstGeom prst="rect">
                      <a:avLst/>
                    </a:prstGeom>
                    <a:noFill/>
                    <a:ln w="9525">
                      <a:noFill/>
                      <a:miter lim="800000"/>
                      <a:headEnd/>
                      <a:tailEnd/>
                    </a:ln>
                  </pic:spPr>
                </pic:pic>
              </a:graphicData>
            </a:graphic>
          </wp:inline>
        </w:drawing>
      </w:r>
    </w:p>
    <w:p w:rsidR="0028005C" w:rsidRPr="0028005C" w:rsidRDefault="0028005C" w:rsidP="0028005C">
      <w:pPr>
        <w:widowControl/>
        <w:spacing w:line="500" w:lineRule="exact"/>
        <w:jc w:val="center"/>
        <w:rPr>
          <w:rFonts w:ascii="楷体" w:eastAsia="楷体" w:hAnsi="楷体"/>
          <w:color w:val="000000" w:themeColor="text1"/>
          <w:sz w:val="28"/>
          <w:szCs w:val="28"/>
          <w:shd w:val="clear" w:color="auto" w:fill="FFFFFF"/>
        </w:rPr>
      </w:pPr>
      <w:r w:rsidRPr="0028005C">
        <w:rPr>
          <w:rFonts w:ascii="楷体" w:eastAsia="楷体" w:hAnsi="楷体" w:hint="eastAsia"/>
          <w:color w:val="000000" w:themeColor="text1"/>
          <w:sz w:val="28"/>
          <w:szCs w:val="28"/>
          <w:shd w:val="clear" w:color="auto" w:fill="FFFFFF"/>
        </w:rPr>
        <w:t>图2-6  2017年徐州机电工程学校顶岗实习学生岗位适应能力调查</w:t>
      </w:r>
    </w:p>
    <w:p w:rsidR="00CD6E95" w:rsidRPr="0028005C" w:rsidRDefault="00CD6E95" w:rsidP="0028005C">
      <w:pPr>
        <w:spacing w:line="560" w:lineRule="exact"/>
        <w:ind w:firstLineChars="200" w:firstLine="640"/>
        <w:rPr>
          <w:rFonts w:ascii="仿宋" w:eastAsia="仿宋" w:hAnsi="仿宋"/>
          <w:color w:val="000000"/>
          <w:sz w:val="32"/>
          <w:szCs w:val="32"/>
        </w:rPr>
      </w:pPr>
    </w:p>
    <w:p w:rsidR="00CD6E95" w:rsidRPr="0028005C" w:rsidRDefault="00CD6E95"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2.5.3创新创业能力</w:t>
      </w:r>
    </w:p>
    <w:p w:rsidR="00FD7B28" w:rsidRPr="0028005C" w:rsidRDefault="00FD7B28" w:rsidP="0028005C">
      <w:pPr>
        <w:widowControl/>
        <w:spacing w:line="560" w:lineRule="exact"/>
        <w:ind w:firstLineChars="200" w:firstLine="640"/>
        <w:jc w:val="left"/>
        <w:rPr>
          <w:rFonts w:ascii="仿宋" w:eastAsia="仿宋" w:hAnsi="仿宋" w:cs="Arial"/>
          <w:color w:val="000000"/>
          <w:kern w:val="0"/>
          <w:sz w:val="32"/>
          <w:szCs w:val="32"/>
        </w:rPr>
      </w:pPr>
      <w:r w:rsidRPr="0028005C">
        <w:rPr>
          <w:rFonts w:ascii="仿宋" w:eastAsia="仿宋" w:hAnsi="仿宋" w:cs="Arial"/>
          <w:color w:val="000000"/>
          <w:kern w:val="0"/>
          <w:sz w:val="32"/>
          <w:szCs w:val="32"/>
        </w:rPr>
        <w:t>在</w:t>
      </w:r>
      <w:r w:rsidRPr="0028005C">
        <w:rPr>
          <w:rFonts w:ascii="仿宋" w:eastAsia="仿宋" w:hAnsi="仿宋" w:cs="Arial" w:hint="eastAsia"/>
          <w:color w:val="000000"/>
          <w:kern w:val="0"/>
          <w:sz w:val="32"/>
          <w:szCs w:val="32"/>
        </w:rPr>
        <w:t>“</w:t>
      </w:r>
      <w:r w:rsidRPr="0028005C">
        <w:rPr>
          <w:rFonts w:ascii="仿宋" w:eastAsia="仿宋" w:hAnsi="仿宋" w:cs="Arial"/>
          <w:color w:val="000000"/>
          <w:kern w:val="0"/>
          <w:sz w:val="32"/>
          <w:szCs w:val="32"/>
        </w:rPr>
        <w:t>大众创业、万众创新</w:t>
      </w:r>
      <w:r w:rsidRPr="0028005C">
        <w:rPr>
          <w:rFonts w:ascii="仿宋" w:eastAsia="仿宋" w:hAnsi="仿宋" w:cs="Arial" w:hint="eastAsia"/>
          <w:color w:val="000000"/>
          <w:kern w:val="0"/>
          <w:sz w:val="32"/>
          <w:szCs w:val="32"/>
        </w:rPr>
        <w:t>”</w:t>
      </w:r>
      <w:r w:rsidRPr="0028005C">
        <w:rPr>
          <w:rFonts w:ascii="仿宋" w:eastAsia="仿宋" w:hAnsi="仿宋" w:cs="Arial"/>
          <w:color w:val="000000"/>
          <w:kern w:val="0"/>
          <w:sz w:val="32"/>
          <w:szCs w:val="32"/>
        </w:rPr>
        <w:t>的政策引领下，我校领导始终保持对学生创新创业教育工作的高度重视，把学生创业能力的锻炼和创新精神的培育融入人才培养全过程。并积极搭建学生创新创业实践平台，提升学生创业实践能力。学校通过营造扎实学习、勇于实践的创业氛围，广泛宣传成功创业案例，举办学生创业大赛，搭建平台，整合资源，聘任学生创业指导教师，积极引导和鼓励学生通过创业实践创造更大的价值。</w:t>
      </w:r>
    </w:p>
    <w:p w:rsidR="00FD7B28" w:rsidRPr="0028005C" w:rsidRDefault="00FD7B28" w:rsidP="0028005C">
      <w:pPr>
        <w:spacing w:line="560" w:lineRule="exact"/>
        <w:ind w:firstLineChars="200" w:firstLine="640"/>
        <w:rPr>
          <w:rFonts w:ascii="仿宋" w:eastAsia="仿宋" w:hAnsi="仿宋"/>
          <w:color w:val="000000"/>
          <w:sz w:val="32"/>
          <w:szCs w:val="32"/>
        </w:rPr>
      </w:pPr>
      <w:r w:rsidRPr="0028005C">
        <w:rPr>
          <w:rFonts w:ascii="仿宋" w:eastAsia="仿宋" w:hAnsi="仿宋" w:hint="eastAsia"/>
          <w:color w:val="000000"/>
          <w:sz w:val="32"/>
          <w:szCs w:val="32"/>
        </w:rPr>
        <w:t>2017年，学校加强学校就业与创业指导，引导学生树立正确的创业观念，依托创业园平台，</w:t>
      </w:r>
      <w:r w:rsidR="00220088" w:rsidRPr="0028005C">
        <w:rPr>
          <w:rFonts w:ascii="仿宋" w:eastAsia="仿宋" w:hAnsi="仿宋" w:cs="Arial"/>
          <w:color w:val="000000"/>
          <w:kern w:val="0"/>
          <w:sz w:val="32"/>
          <w:szCs w:val="32"/>
        </w:rPr>
        <w:t>培养学生的创新创业精神与素质</w:t>
      </w:r>
      <w:r w:rsidR="00220088" w:rsidRPr="0028005C">
        <w:rPr>
          <w:rFonts w:ascii="仿宋" w:eastAsia="仿宋" w:hAnsi="仿宋" w:cs="Arial" w:hint="eastAsia"/>
          <w:color w:val="000000"/>
          <w:kern w:val="0"/>
          <w:sz w:val="32"/>
          <w:szCs w:val="32"/>
        </w:rPr>
        <w:t>。</w:t>
      </w:r>
      <w:r w:rsidR="00220088" w:rsidRPr="0028005C">
        <w:rPr>
          <w:rFonts w:ascii="仿宋" w:eastAsia="仿宋" w:hAnsi="仿宋" w:cs="Arial"/>
          <w:color w:val="000000"/>
          <w:kern w:val="0"/>
          <w:sz w:val="32"/>
          <w:szCs w:val="32"/>
        </w:rPr>
        <w:lastRenderedPageBreak/>
        <w:t>学校通过定期举办创业大赛的方式为在校生提供申请入驻创业园的机会，而申请者提交的项目方案会由教师组成的创业评审团进行评估，通过评估的项目即可进入创业园。相比较创业项目的盈利情况，</w:t>
      </w:r>
      <w:r w:rsidR="00220088" w:rsidRPr="0028005C">
        <w:rPr>
          <w:rFonts w:ascii="仿宋" w:eastAsia="仿宋" w:hAnsi="仿宋" w:cs="Arial" w:hint="eastAsia"/>
          <w:color w:val="000000"/>
          <w:kern w:val="0"/>
          <w:sz w:val="32"/>
          <w:szCs w:val="32"/>
        </w:rPr>
        <w:t>学校</w:t>
      </w:r>
      <w:r w:rsidR="00220088" w:rsidRPr="0028005C">
        <w:rPr>
          <w:rFonts w:ascii="仿宋" w:eastAsia="仿宋" w:hAnsi="仿宋" w:cs="Arial"/>
          <w:color w:val="000000"/>
          <w:kern w:val="0"/>
          <w:sz w:val="32"/>
          <w:szCs w:val="32"/>
        </w:rPr>
        <w:t>更加注重学生参与创业实践所带来的思考与锻炼，以及在全院范围内形成的积极辐射和有效成果，重在培养学生创新、创业能力的可持续发展。</w:t>
      </w:r>
    </w:p>
    <w:p w:rsidR="00FD7B28" w:rsidRPr="0028005C" w:rsidRDefault="00FD7B28" w:rsidP="0028005C">
      <w:pPr>
        <w:widowControl/>
        <w:spacing w:line="500" w:lineRule="exact"/>
        <w:ind w:firstLine="480"/>
        <w:jc w:val="center"/>
        <w:rPr>
          <w:rFonts w:ascii="楷体" w:eastAsia="楷体" w:hAnsi="楷体"/>
          <w:color w:val="000000" w:themeColor="text1"/>
          <w:sz w:val="28"/>
          <w:szCs w:val="28"/>
          <w:shd w:val="clear" w:color="auto" w:fill="FFFFFF"/>
        </w:rPr>
      </w:pPr>
      <w:r w:rsidRPr="0028005C">
        <w:rPr>
          <w:rFonts w:ascii="楷体" w:eastAsia="楷体" w:hAnsi="楷体" w:hint="eastAsia"/>
          <w:color w:val="000000" w:themeColor="text1"/>
          <w:sz w:val="28"/>
          <w:szCs w:val="28"/>
          <w:shd w:val="clear" w:color="auto" w:fill="FFFFFF"/>
        </w:rPr>
        <w:t>表</w:t>
      </w:r>
      <w:r w:rsidR="0028005C" w:rsidRPr="0028005C">
        <w:rPr>
          <w:rFonts w:ascii="楷体" w:eastAsia="楷体" w:hAnsi="楷体" w:hint="eastAsia"/>
          <w:color w:val="000000" w:themeColor="text1"/>
          <w:sz w:val="28"/>
          <w:szCs w:val="28"/>
          <w:shd w:val="clear" w:color="auto" w:fill="FFFFFF"/>
        </w:rPr>
        <w:t xml:space="preserve">2-3  </w:t>
      </w:r>
      <w:r w:rsidRPr="0028005C">
        <w:rPr>
          <w:rFonts w:ascii="楷体" w:eastAsia="楷体" w:hAnsi="楷体" w:hint="eastAsia"/>
          <w:color w:val="000000" w:themeColor="text1"/>
          <w:sz w:val="28"/>
          <w:szCs w:val="28"/>
          <w:shd w:val="clear" w:color="auto" w:fill="FFFFFF"/>
        </w:rPr>
        <w:t>创新创业大赛</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11"/>
        <w:gridCol w:w="1310"/>
        <w:gridCol w:w="1310"/>
        <w:gridCol w:w="1312"/>
        <w:gridCol w:w="1312"/>
        <w:gridCol w:w="1312"/>
        <w:gridCol w:w="1308"/>
      </w:tblGrid>
      <w:tr w:rsidR="00FD7B28" w:rsidTr="00C7415C">
        <w:tc>
          <w:tcPr>
            <w:tcW w:w="714" w:type="pct"/>
            <w:vAlign w:val="center"/>
          </w:tcPr>
          <w:p w:rsidR="00FD7B28" w:rsidRPr="0007776A" w:rsidRDefault="00FD7B28" w:rsidP="0028005C">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年度</w:t>
            </w:r>
          </w:p>
        </w:tc>
        <w:tc>
          <w:tcPr>
            <w:tcW w:w="714"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714"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715"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715"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715"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715" w:type="pct"/>
          </w:tcPr>
          <w:p w:rsidR="00FD7B28"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FD7B28" w:rsidRPr="0007776A" w:rsidRDefault="00FD7B28" w:rsidP="0028005C">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r>
      <w:tr w:rsidR="00FD7B28" w:rsidTr="00C7415C">
        <w:tc>
          <w:tcPr>
            <w:tcW w:w="714" w:type="pct"/>
            <w:vAlign w:val="center"/>
          </w:tcPr>
          <w:p w:rsidR="00FD7B28" w:rsidRPr="0007776A" w:rsidRDefault="00FD7B28" w:rsidP="0028005C">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2016年</w:t>
            </w:r>
          </w:p>
        </w:tc>
        <w:tc>
          <w:tcPr>
            <w:tcW w:w="714"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c>
          <w:tcPr>
            <w:tcW w:w="714"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r>
      <w:tr w:rsidR="00FD7B28" w:rsidTr="00C7415C">
        <w:tc>
          <w:tcPr>
            <w:tcW w:w="714" w:type="pct"/>
            <w:vAlign w:val="center"/>
          </w:tcPr>
          <w:p w:rsidR="00FD7B28" w:rsidRPr="0007776A" w:rsidRDefault="00FD7B28" w:rsidP="0028005C">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2017年</w:t>
            </w:r>
          </w:p>
        </w:tc>
        <w:tc>
          <w:tcPr>
            <w:tcW w:w="714"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714"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c>
          <w:tcPr>
            <w:tcW w:w="715" w:type="pct"/>
          </w:tcPr>
          <w:p w:rsidR="00FD7B28" w:rsidRPr="0007776A" w:rsidRDefault="00FD7B28" w:rsidP="0028005C">
            <w:pPr>
              <w:widowControl/>
              <w:wordWrap w:val="0"/>
              <w:spacing w:line="500" w:lineRule="exact"/>
              <w:jc w:val="center"/>
              <w:rPr>
                <w:rFonts w:asciiTheme="minorEastAsia" w:hAnsiTheme="minorEastAsia"/>
                <w:color w:val="000000" w:themeColor="text1"/>
                <w:szCs w:val="21"/>
                <w:shd w:val="clear" w:color="auto" w:fill="FFFFFF"/>
              </w:rPr>
            </w:pPr>
          </w:p>
        </w:tc>
      </w:tr>
    </w:tbl>
    <w:p w:rsidR="005A7816" w:rsidRPr="006A70C9" w:rsidRDefault="005A7816" w:rsidP="00BA2741">
      <w:pPr>
        <w:spacing w:line="560" w:lineRule="exact"/>
        <w:ind w:firstLineChars="200" w:firstLine="640"/>
        <w:rPr>
          <w:rFonts w:ascii="黑体" w:eastAsia="黑体"/>
          <w:color w:val="000000"/>
          <w:sz w:val="32"/>
          <w:szCs w:val="32"/>
        </w:rPr>
      </w:pPr>
    </w:p>
    <w:p w:rsidR="00714A7C" w:rsidRPr="006A70C9" w:rsidRDefault="00714A7C" w:rsidP="00BA2741">
      <w:pPr>
        <w:pStyle w:val="1"/>
        <w:spacing w:before="0" w:after="0" w:line="560" w:lineRule="exact"/>
        <w:ind w:firstLineChars="200" w:firstLine="640"/>
        <w:jc w:val="both"/>
        <w:rPr>
          <w:rFonts w:ascii="黑体" w:eastAsia="黑体"/>
          <w:b w:val="0"/>
          <w:color w:val="000000"/>
          <w:sz w:val="32"/>
          <w:szCs w:val="32"/>
        </w:rPr>
      </w:pPr>
      <w:bookmarkStart w:id="2" w:name="_Toc505329324"/>
      <w:r w:rsidRPr="006A70C9">
        <w:rPr>
          <w:rFonts w:ascii="黑体" w:eastAsia="黑体" w:hint="eastAsia"/>
          <w:b w:val="0"/>
          <w:color w:val="000000"/>
          <w:sz w:val="32"/>
          <w:szCs w:val="32"/>
        </w:rPr>
        <w:t>3.质量保障措施</w:t>
      </w:r>
      <w:bookmarkEnd w:id="2"/>
    </w:p>
    <w:p w:rsidR="00714A7C" w:rsidRPr="00BA2741" w:rsidRDefault="00714A7C" w:rsidP="00BA2741">
      <w:pPr>
        <w:spacing w:line="560" w:lineRule="exact"/>
        <w:ind w:firstLineChars="200" w:firstLine="643"/>
        <w:rPr>
          <w:rFonts w:ascii="仿宋" w:eastAsia="仿宋" w:hAnsi="仿宋"/>
          <w:b/>
          <w:color w:val="000000"/>
          <w:sz w:val="32"/>
          <w:szCs w:val="32"/>
        </w:rPr>
      </w:pPr>
      <w:r w:rsidRPr="00BA2741">
        <w:rPr>
          <w:rFonts w:ascii="仿宋" w:eastAsia="仿宋" w:hAnsi="仿宋" w:hint="eastAsia"/>
          <w:b/>
          <w:color w:val="000000"/>
          <w:sz w:val="32"/>
          <w:szCs w:val="32"/>
        </w:rPr>
        <w:t>3.1专业动态调整</w:t>
      </w:r>
    </w:p>
    <w:p w:rsidR="00220088" w:rsidRPr="00220088" w:rsidRDefault="00220088" w:rsidP="00BA274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2017年，</w:t>
      </w:r>
      <w:r w:rsidRPr="00220088">
        <w:rPr>
          <w:rFonts w:ascii="仿宋" w:eastAsia="仿宋" w:hAnsi="仿宋" w:hint="eastAsia"/>
          <w:color w:val="000000"/>
          <w:sz w:val="32"/>
          <w:szCs w:val="32"/>
        </w:rPr>
        <w:t>根据市委市政府《关于加快发展现代职业教育 提升服务产业发展能力的意见》的精神，</w:t>
      </w:r>
      <w:r>
        <w:rPr>
          <w:rFonts w:ascii="仿宋" w:eastAsia="仿宋" w:hAnsi="仿宋" w:hint="eastAsia"/>
          <w:color w:val="000000"/>
          <w:sz w:val="32"/>
          <w:szCs w:val="32"/>
        </w:rPr>
        <w:t>为</w:t>
      </w:r>
      <w:r w:rsidRPr="00220088">
        <w:rPr>
          <w:rFonts w:ascii="仿宋" w:eastAsia="仿宋" w:hAnsi="仿宋" w:hint="eastAsia"/>
          <w:color w:val="000000"/>
          <w:sz w:val="32"/>
          <w:szCs w:val="32"/>
        </w:rPr>
        <w:t>进一步提高我校人才培养和专业设置的针对性，不断增强我校服务区域经济社会发展的能力，我校成立专项调研团队。围绕徐州市的高端工程装备、新能源新材料、信息通信技术、生命医药科学技术、节能环保技术等战略新兴产业，重点对卡特彼勒（徐州）有限公司、徐州巴特工程机械股份有限公司、徐州徐工施维英机械有限公司、徐州罗特艾德回转支承有限公司、徐州徐工环境技术有限公司、江苏宗申车业有限公司、江苏赛摩集团有限公司、江苏万邦生化医药集团有限责任公司、江苏协鑫硅材料科技发展有限公司</w:t>
      </w:r>
      <w:r>
        <w:rPr>
          <w:rFonts w:ascii="仿宋" w:eastAsia="仿宋" w:hAnsi="仿宋" w:hint="eastAsia"/>
          <w:color w:val="000000"/>
          <w:sz w:val="32"/>
          <w:szCs w:val="32"/>
        </w:rPr>
        <w:t>、华道信息处理有限公司徐州分公司</w:t>
      </w:r>
      <w:r w:rsidRPr="00220088">
        <w:rPr>
          <w:rFonts w:ascii="仿宋" w:eastAsia="仿宋" w:hAnsi="仿宋" w:hint="eastAsia"/>
          <w:color w:val="000000"/>
          <w:sz w:val="32"/>
          <w:szCs w:val="32"/>
        </w:rPr>
        <w:t>等</w:t>
      </w:r>
      <w:r>
        <w:rPr>
          <w:rFonts w:ascii="仿宋" w:eastAsia="仿宋" w:hAnsi="仿宋" w:hint="eastAsia"/>
          <w:color w:val="000000"/>
          <w:sz w:val="32"/>
          <w:szCs w:val="32"/>
        </w:rPr>
        <w:t>近二十家企业，开展了技能人才工作专题调研活动。结合调研情况，</w:t>
      </w:r>
      <w:r w:rsidRPr="00220088">
        <w:rPr>
          <w:rFonts w:ascii="仿宋" w:eastAsia="仿宋" w:hAnsi="仿宋" w:hint="eastAsia"/>
          <w:color w:val="000000"/>
          <w:sz w:val="32"/>
          <w:szCs w:val="32"/>
        </w:rPr>
        <w:t>对专业结构及人才培养方案进行</w:t>
      </w:r>
      <w:r w:rsidRPr="00220088">
        <w:rPr>
          <w:rFonts w:ascii="仿宋" w:eastAsia="仿宋" w:hAnsi="仿宋" w:hint="eastAsia"/>
          <w:color w:val="000000"/>
          <w:sz w:val="32"/>
          <w:szCs w:val="32"/>
        </w:rPr>
        <w:lastRenderedPageBreak/>
        <w:t>了动态的调整。</w:t>
      </w:r>
    </w:p>
    <w:p w:rsidR="00220088" w:rsidRPr="00220088" w:rsidRDefault="00220088" w:rsidP="00BA274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3.1.1</w:t>
      </w:r>
      <w:r w:rsidRPr="00220088">
        <w:rPr>
          <w:rFonts w:ascii="仿宋" w:eastAsia="仿宋" w:hAnsi="仿宋" w:hint="eastAsia"/>
          <w:color w:val="000000"/>
          <w:sz w:val="32"/>
          <w:szCs w:val="32"/>
        </w:rPr>
        <w:t>专业结构动态调整</w:t>
      </w:r>
    </w:p>
    <w:p w:rsidR="00220088" w:rsidRPr="00220088" w:rsidRDefault="00220088" w:rsidP="00BA2741">
      <w:pPr>
        <w:spacing w:line="560" w:lineRule="exact"/>
        <w:ind w:firstLineChars="200" w:firstLine="640"/>
        <w:rPr>
          <w:rFonts w:ascii="仿宋" w:eastAsia="仿宋" w:hAnsi="仿宋"/>
          <w:color w:val="000000"/>
          <w:sz w:val="32"/>
          <w:szCs w:val="32"/>
        </w:rPr>
      </w:pPr>
      <w:r w:rsidRPr="00220088">
        <w:rPr>
          <w:rFonts w:ascii="仿宋" w:eastAsia="仿宋" w:hAnsi="仿宋" w:hint="eastAsia"/>
          <w:color w:val="000000"/>
          <w:sz w:val="32"/>
          <w:szCs w:val="32"/>
        </w:rPr>
        <w:t>结合徐州市的高端工程装备和节能环保技术等战略新兴产业，通过对卡特彼勒（徐州）有限公司、徐州巴特工程机械股份有限公司、江苏宗申车业有限公司、徐州徐工施维英机械有限公司等企业的调研，发现存在电焊工和涂装工工种紧缺，且招聘难度较大的现状。我校适当增加焊接专业的招生力度，同时调整汽车维修专业的专业向喷涂倾斜。为进步一响应省教育厅加大现代职教体系试点项目建设，我校积极和江苏建筑职业技术学院联系，增报了建筑工程3+3专业。积极探究计算机专业的延伸方向，结合暑期的调研情况，在原有计算机应用专业的基础上调整为计算机物联网应用技术。</w:t>
      </w:r>
    </w:p>
    <w:p w:rsidR="00220088" w:rsidRPr="00220088" w:rsidRDefault="00220088" w:rsidP="00BA274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3.1.2</w:t>
      </w:r>
      <w:r w:rsidRPr="00220088">
        <w:rPr>
          <w:rFonts w:ascii="仿宋" w:eastAsia="仿宋" w:hAnsi="仿宋" w:hint="eastAsia"/>
          <w:color w:val="000000"/>
          <w:sz w:val="32"/>
          <w:szCs w:val="32"/>
        </w:rPr>
        <w:t>人才培养方案动态调整</w:t>
      </w:r>
    </w:p>
    <w:p w:rsidR="00220088" w:rsidRPr="00BA2741" w:rsidRDefault="00220088" w:rsidP="00BA2741">
      <w:pPr>
        <w:spacing w:line="560" w:lineRule="exact"/>
        <w:ind w:firstLineChars="200" w:firstLine="640"/>
        <w:rPr>
          <w:rFonts w:ascii="仿宋" w:eastAsia="仿宋" w:hAnsi="仿宋"/>
          <w:color w:val="000000"/>
          <w:sz w:val="32"/>
          <w:szCs w:val="32"/>
        </w:rPr>
      </w:pPr>
      <w:r w:rsidRPr="00220088">
        <w:rPr>
          <w:rFonts w:ascii="仿宋" w:eastAsia="仿宋" w:hAnsi="仿宋" w:hint="eastAsia"/>
          <w:color w:val="000000"/>
          <w:sz w:val="32"/>
          <w:szCs w:val="32"/>
        </w:rPr>
        <w:t>本年度各专业建设委员会对2017级各专业实施性教学计划进行了修订，本次修订目标是：层次分明、课程合理、目标明确。动态调整了部分课程，如：计算机应用、客服及会计相互渗透，满足开发区金融服务产业需求。机电（电气）设备安装与维修专业增加生物制药基础课程，满足开发区生命医药科学技术企业需求。机械加工、设备制造等专业中增加成本核算的基础课程，满足高端工程装备企业需求。</w:t>
      </w:r>
    </w:p>
    <w:p w:rsidR="00714A7C" w:rsidRPr="00BA2741" w:rsidRDefault="00714A7C" w:rsidP="00BA2741">
      <w:pPr>
        <w:spacing w:line="560" w:lineRule="exact"/>
        <w:ind w:firstLineChars="200" w:firstLine="643"/>
        <w:rPr>
          <w:rFonts w:ascii="仿宋" w:eastAsia="仿宋" w:hAnsi="仿宋"/>
          <w:b/>
          <w:color w:val="000000"/>
          <w:sz w:val="32"/>
          <w:szCs w:val="32"/>
        </w:rPr>
      </w:pPr>
      <w:r w:rsidRPr="00BA2741">
        <w:rPr>
          <w:rFonts w:ascii="仿宋" w:eastAsia="仿宋" w:hAnsi="仿宋" w:hint="eastAsia"/>
          <w:b/>
          <w:color w:val="000000"/>
          <w:sz w:val="32"/>
          <w:szCs w:val="32"/>
        </w:rPr>
        <w:t>3.2教育教学改革</w:t>
      </w:r>
    </w:p>
    <w:p w:rsidR="00680E80" w:rsidRPr="00BA2741" w:rsidRDefault="00680E80" w:rsidP="00BA2741">
      <w:pPr>
        <w:spacing w:line="560" w:lineRule="exact"/>
        <w:ind w:firstLineChars="200" w:firstLine="640"/>
        <w:rPr>
          <w:rFonts w:ascii="仿宋" w:eastAsia="仿宋" w:hAnsi="仿宋"/>
          <w:color w:val="000000"/>
          <w:sz w:val="32"/>
          <w:szCs w:val="32"/>
        </w:rPr>
      </w:pPr>
      <w:r w:rsidRPr="00BA2741">
        <w:rPr>
          <w:rFonts w:ascii="仿宋" w:eastAsia="仿宋" w:hAnsi="仿宋" w:hint="eastAsia"/>
          <w:color w:val="000000"/>
          <w:sz w:val="32"/>
          <w:szCs w:val="32"/>
        </w:rPr>
        <w:t>3.2.1教学基本情况</w:t>
      </w:r>
    </w:p>
    <w:p w:rsidR="00680E80" w:rsidRPr="00BA2741" w:rsidRDefault="00680E80" w:rsidP="00BA2741">
      <w:pPr>
        <w:spacing w:line="560" w:lineRule="exact"/>
        <w:ind w:firstLineChars="200" w:firstLine="640"/>
        <w:rPr>
          <w:rFonts w:ascii="仿宋" w:eastAsia="仿宋" w:hAnsi="仿宋"/>
          <w:color w:val="000000"/>
          <w:sz w:val="32"/>
          <w:szCs w:val="32"/>
        </w:rPr>
      </w:pPr>
      <w:r w:rsidRPr="00BA2741">
        <w:rPr>
          <w:rFonts w:ascii="仿宋" w:eastAsia="仿宋" w:hAnsi="仿宋" w:hint="eastAsia"/>
          <w:color w:val="000000"/>
          <w:sz w:val="32"/>
          <w:szCs w:val="32"/>
        </w:rPr>
        <w:t>学校现有机电设备安装与维修、电气自动化、供用电技术、数控加工、现代焊接、机械加工、建筑工程、幼儿教育、会计、计算机应用、客户信息服务、动画设计、汽车运用与维修、汽车</w:t>
      </w:r>
      <w:r w:rsidRPr="00BA2741">
        <w:rPr>
          <w:rFonts w:ascii="仿宋" w:eastAsia="仿宋" w:hAnsi="仿宋" w:hint="eastAsia"/>
          <w:color w:val="000000"/>
          <w:sz w:val="32"/>
          <w:szCs w:val="32"/>
        </w:rPr>
        <w:lastRenderedPageBreak/>
        <w:t>钣金与涂装、楼宇智能化、工业机器人应用、城市轨道交通、铁路客运服务等二十多个专业。2016—2017学年在校生班级82个，2017—2018学年在校生班级87个。建成省市级示范专业5个，省重点专业11个，特色品牌专业7个，省级实训基地6个，省市级精品课程12个。</w:t>
      </w:r>
    </w:p>
    <w:p w:rsidR="00680E80" w:rsidRPr="00BA2741" w:rsidRDefault="00680E80" w:rsidP="00BA2741">
      <w:pPr>
        <w:widowControl/>
        <w:spacing w:line="500" w:lineRule="exact"/>
        <w:jc w:val="center"/>
        <w:rPr>
          <w:rFonts w:ascii="楷体" w:eastAsia="楷体" w:hAnsi="楷体"/>
          <w:color w:val="000000"/>
          <w:sz w:val="28"/>
          <w:szCs w:val="28"/>
          <w:shd w:val="clear" w:color="auto" w:fill="FFFFFF"/>
        </w:rPr>
      </w:pPr>
      <w:r w:rsidRPr="00BA2741">
        <w:rPr>
          <w:rFonts w:ascii="楷体" w:eastAsia="楷体" w:hAnsi="楷体" w:hint="eastAsia"/>
          <w:color w:val="000000"/>
          <w:sz w:val="28"/>
          <w:szCs w:val="28"/>
          <w:shd w:val="clear" w:color="auto" w:fill="FFFFFF"/>
        </w:rPr>
        <w:t>表</w:t>
      </w:r>
      <w:r w:rsidR="00BA2741" w:rsidRPr="00BA2741">
        <w:rPr>
          <w:rFonts w:ascii="楷体" w:eastAsia="楷体" w:hAnsi="楷体" w:hint="eastAsia"/>
          <w:color w:val="000000"/>
          <w:sz w:val="28"/>
          <w:szCs w:val="28"/>
          <w:shd w:val="clear" w:color="auto" w:fill="FFFFFF"/>
        </w:rPr>
        <w:t xml:space="preserve">3-1  </w:t>
      </w:r>
      <w:r w:rsidRPr="00BA2741">
        <w:rPr>
          <w:rFonts w:ascii="楷体" w:eastAsia="楷体" w:hAnsi="楷体" w:hint="eastAsia"/>
          <w:color w:val="000000"/>
          <w:sz w:val="28"/>
          <w:szCs w:val="28"/>
          <w:shd w:val="clear" w:color="auto" w:fill="FFFFFF"/>
        </w:rPr>
        <w:t>教学基本情况</w:t>
      </w:r>
    </w:p>
    <w:tbl>
      <w:tblPr>
        <w:tblpPr w:leftFromText="180" w:rightFromText="180" w:vertAnchor="text" w:horzAnchor="page" w:tblpXSpec="center" w:tblpY="207"/>
        <w:tblOverlap w:val="never"/>
        <w:tblW w:w="980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1088"/>
        <w:gridCol w:w="1090"/>
        <w:gridCol w:w="1088"/>
        <w:gridCol w:w="1090"/>
        <w:gridCol w:w="1088"/>
        <w:gridCol w:w="1090"/>
        <w:gridCol w:w="1088"/>
        <w:gridCol w:w="1090"/>
        <w:gridCol w:w="1088"/>
      </w:tblGrid>
      <w:tr w:rsidR="00680E80" w:rsidTr="00D73397">
        <w:trPr>
          <w:trHeight w:val="1139"/>
          <w:jc w:val="center"/>
        </w:trPr>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年度</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班级数量</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专业数量</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课程数量</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理论课程数量</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实训课程数量</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项目课程数量</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一体化课程数量</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实验开出率</w:t>
            </w:r>
          </w:p>
        </w:tc>
      </w:tr>
      <w:tr w:rsidR="00680E80" w:rsidTr="00D73397">
        <w:trPr>
          <w:trHeight w:val="556"/>
          <w:jc w:val="center"/>
        </w:trPr>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2016年</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113</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20</w:t>
            </w:r>
          </w:p>
        </w:tc>
        <w:tc>
          <w:tcPr>
            <w:tcW w:w="1090" w:type="dxa"/>
            <w:vAlign w:val="center"/>
          </w:tcPr>
          <w:p w:rsidR="00680E80" w:rsidRPr="00940788" w:rsidRDefault="00680E80" w:rsidP="00D73397">
            <w:pPr>
              <w:widowControl/>
              <w:spacing w:line="320" w:lineRule="exact"/>
              <w:jc w:val="center"/>
              <w:textAlignment w:val="center"/>
              <w:rPr>
                <w:rFonts w:ascii="宋体" w:hAnsi="宋体" w:cs="宋体"/>
                <w:color w:val="000000"/>
                <w:kern w:val="0"/>
                <w:sz w:val="22"/>
              </w:rPr>
            </w:pPr>
            <w:r w:rsidRPr="00940788">
              <w:rPr>
                <w:rFonts w:ascii="宋体" w:hAnsi="宋体" w:cs="宋体" w:hint="eastAsia"/>
                <w:color w:val="000000"/>
                <w:kern w:val="0"/>
                <w:sz w:val="22"/>
              </w:rPr>
              <w:t>3</w:t>
            </w:r>
            <w:r>
              <w:rPr>
                <w:rFonts w:ascii="宋体" w:hAnsi="宋体" w:cs="宋体" w:hint="eastAsia"/>
                <w:color w:val="000000"/>
                <w:kern w:val="0"/>
                <w:sz w:val="22"/>
              </w:rPr>
              <w:t>73</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186</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89</w:t>
            </w:r>
          </w:p>
        </w:tc>
        <w:tc>
          <w:tcPr>
            <w:tcW w:w="1088"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090" w:type="dxa"/>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94</w:t>
            </w:r>
          </w:p>
        </w:tc>
        <w:tc>
          <w:tcPr>
            <w:tcW w:w="1088" w:type="dxa"/>
            <w:vAlign w:val="center"/>
          </w:tcPr>
          <w:p w:rsidR="00680E80" w:rsidRDefault="00680E80" w:rsidP="00D73397">
            <w:pPr>
              <w:spacing w:line="320" w:lineRule="exact"/>
              <w:jc w:val="center"/>
              <w:rPr>
                <w:rFonts w:ascii="宋体" w:hAnsi="宋体" w:cs="宋体"/>
                <w:color w:val="000000"/>
                <w:sz w:val="22"/>
              </w:rPr>
            </w:pPr>
            <w:r>
              <w:rPr>
                <w:rFonts w:ascii="宋体" w:hAnsi="宋体" w:cs="宋体" w:hint="eastAsia"/>
                <w:color w:val="000000"/>
                <w:sz w:val="22"/>
              </w:rPr>
              <w:t>100%</w:t>
            </w:r>
          </w:p>
        </w:tc>
      </w:tr>
      <w:tr w:rsidR="00680E80"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jc w:val="center"/>
        </w:trPr>
        <w:tc>
          <w:tcPr>
            <w:tcW w:w="1088"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2017年</w:t>
            </w:r>
          </w:p>
        </w:tc>
        <w:tc>
          <w:tcPr>
            <w:tcW w:w="1090"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115</w:t>
            </w:r>
          </w:p>
        </w:tc>
        <w:tc>
          <w:tcPr>
            <w:tcW w:w="1088"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21</w:t>
            </w:r>
          </w:p>
        </w:tc>
        <w:tc>
          <w:tcPr>
            <w:tcW w:w="1090" w:type="dxa"/>
            <w:tcBorders>
              <w:top w:val="single" w:sz="4" w:space="0" w:color="000000"/>
              <w:left w:val="single" w:sz="4" w:space="0" w:color="000000"/>
              <w:bottom w:val="single" w:sz="4" w:space="0" w:color="000000"/>
              <w:right w:val="single" w:sz="4" w:space="0" w:color="000000"/>
            </w:tcBorders>
            <w:vAlign w:val="center"/>
          </w:tcPr>
          <w:p w:rsidR="00680E80" w:rsidRPr="00940788" w:rsidRDefault="00680E80" w:rsidP="00D73397">
            <w:pPr>
              <w:widowControl/>
              <w:spacing w:line="320" w:lineRule="exact"/>
              <w:jc w:val="center"/>
              <w:textAlignment w:val="center"/>
              <w:rPr>
                <w:rFonts w:ascii="宋体" w:hAnsi="宋体" w:cs="宋体"/>
                <w:color w:val="000000"/>
                <w:kern w:val="0"/>
                <w:sz w:val="22"/>
              </w:rPr>
            </w:pPr>
            <w:r w:rsidRPr="00940788">
              <w:rPr>
                <w:rFonts w:ascii="宋体" w:hAnsi="宋体" w:cs="宋体" w:hint="eastAsia"/>
                <w:color w:val="000000"/>
                <w:kern w:val="0"/>
                <w:sz w:val="22"/>
              </w:rPr>
              <w:t>3</w:t>
            </w:r>
            <w:r>
              <w:rPr>
                <w:rFonts w:ascii="宋体" w:hAnsi="宋体" w:cs="宋体" w:hint="eastAsia"/>
                <w:color w:val="000000"/>
                <w:kern w:val="0"/>
                <w:sz w:val="22"/>
              </w:rPr>
              <w:t>80</w:t>
            </w:r>
          </w:p>
        </w:tc>
        <w:tc>
          <w:tcPr>
            <w:tcW w:w="1088"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189</w:t>
            </w:r>
          </w:p>
        </w:tc>
        <w:tc>
          <w:tcPr>
            <w:tcW w:w="1090"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91</w:t>
            </w:r>
          </w:p>
        </w:tc>
        <w:tc>
          <w:tcPr>
            <w:tcW w:w="1088"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090"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widowControl/>
              <w:spacing w:line="320" w:lineRule="exact"/>
              <w:jc w:val="center"/>
              <w:textAlignment w:val="center"/>
              <w:rPr>
                <w:rFonts w:ascii="宋体" w:hAnsi="宋体" w:cs="宋体"/>
                <w:color w:val="000000"/>
                <w:sz w:val="22"/>
              </w:rPr>
            </w:pPr>
            <w:r>
              <w:rPr>
                <w:rFonts w:ascii="宋体" w:hAnsi="宋体" w:cs="宋体" w:hint="eastAsia"/>
                <w:color w:val="000000"/>
                <w:kern w:val="0"/>
                <w:sz w:val="22"/>
              </w:rPr>
              <w:t>96</w:t>
            </w:r>
          </w:p>
        </w:tc>
        <w:tc>
          <w:tcPr>
            <w:tcW w:w="1088" w:type="dxa"/>
            <w:tcBorders>
              <w:top w:val="single" w:sz="4" w:space="0" w:color="000000"/>
              <w:left w:val="single" w:sz="4" w:space="0" w:color="000000"/>
              <w:bottom w:val="single" w:sz="4" w:space="0" w:color="000000"/>
              <w:right w:val="single" w:sz="4" w:space="0" w:color="000000"/>
            </w:tcBorders>
            <w:vAlign w:val="center"/>
          </w:tcPr>
          <w:p w:rsidR="00680E80" w:rsidRDefault="00680E80" w:rsidP="00D73397">
            <w:pPr>
              <w:spacing w:line="320" w:lineRule="exact"/>
              <w:jc w:val="center"/>
              <w:rPr>
                <w:rFonts w:ascii="宋体" w:hAnsi="宋体" w:cs="宋体"/>
                <w:color w:val="000000"/>
                <w:sz w:val="22"/>
              </w:rPr>
            </w:pPr>
            <w:r>
              <w:rPr>
                <w:rFonts w:ascii="宋体" w:hAnsi="宋体" w:cs="宋体" w:hint="eastAsia"/>
                <w:color w:val="000000"/>
                <w:sz w:val="22"/>
              </w:rPr>
              <w:t>100%</w:t>
            </w:r>
          </w:p>
        </w:tc>
      </w:tr>
    </w:tbl>
    <w:p w:rsidR="00680E80" w:rsidRPr="00BA2741" w:rsidRDefault="00680E80" w:rsidP="00BA2741">
      <w:pPr>
        <w:spacing w:line="560" w:lineRule="exact"/>
        <w:ind w:firstLineChars="200" w:firstLine="640"/>
        <w:rPr>
          <w:rFonts w:ascii="仿宋" w:eastAsia="仿宋" w:hAnsi="仿宋"/>
          <w:color w:val="000000"/>
          <w:sz w:val="32"/>
          <w:szCs w:val="32"/>
        </w:rPr>
      </w:pPr>
      <w:r w:rsidRPr="00BA2741">
        <w:rPr>
          <w:rFonts w:ascii="仿宋" w:eastAsia="仿宋" w:hAnsi="仿宋" w:hint="eastAsia"/>
          <w:color w:val="000000"/>
          <w:sz w:val="32"/>
          <w:szCs w:val="32"/>
        </w:rPr>
        <w:t>3.2.2学风建设</w:t>
      </w:r>
    </w:p>
    <w:p w:rsidR="00680E80" w:rsidRPr="00BA2741" w:rsidRDefault="00680E80" w:rsidP="00BA2741">
      <w:pPr>
        <w:spacing w:line="560" w:lineRule="exact"/>
        <w:ind w:firstLineChars="200" w:firstLine="640"/>
        <w:rPr>
          <w:rFonts w:ascii="仿宋" w:eastAsia="仿宋" w:hAnsi="仿宋"/>
          <w:color w:val="000000"/>
          <w:sz w:val="32"/>
          <w:szCs w:val="32"/>
        </w:rPr>
      </w:pPr>
      <w:r w:rsidRPr="00BA2741">
        <w:rPr>
          <w:rFonts w:ascii="仿宋" w:eastAsia="仿宋" w:hAnsi="仿宋" w:hint="eastAsia"/>
          <w:color w:val="000000"/>
          <w:sz w:val="32"/>
          <w:szCs w:val="32"/>
        </w:rPr>
        <w:t>近年来，随着学校更加重视内涵建设，对教学工作的质量要求也不断提升。为更好地促进学风建设，一方面，教务处、学工处、科研处及各系部通过调用学生报备审批、上课时师生手机入袋等手段及督查、反馈、跟进落实多种方式，保障全院整体教学秩序。另一方面，系部还根据每个班级的不同特点，采取不同措施，进行一对一跟踪管理，定期召开班级学风建设主题班会、学风座谈会，任课教师月度班级学风测评等，为进一步加强学风建设开创了良好局面。</w:t>
      </w:r>
    </w:p>
    <w:p w:rsidR="00680E80" w:rsidRDefault="00680E80" w:rsidP="00BA2741">
      <w:pPr>
        <w:spacing w:line="560" w:lineRule="exact"/>
        <w:ind w:firstLineChars="200" w:firstLine="640"/>
        <w:rPr>
          <w:rFonts w:ascii="仿宋" w:eastAsia="仿宋" w:hAnsi="仿宋"/>
          <w:color w:val="000000"/>
          <w:sz w:val="32"/>
          <w:szCs w:val="32"/>
        </w:rPr>
      </w:pPr>
      <w:r w:rsidRPr="00BA2741">
        <w:rPr>
          <w:rFonts w:ascii="仿宋" w:eastAsia="仿宋" w:hAnsi="仿宋" w:hint="eastAsia"/>
          <w:color w:val="000000"/>
          <w:sz w:val="32"/>
          <w:szCs w:val="32"/>
        </w:rPr>
        <w:t>从表中数据可以看出，各系部学风评价较好的班级集中在3+3班级，平时各方面纪律性较好的班级，这些班级也基本上是考试成绩比较靠前的班级，同时也要看到，要想让文化基础薄弱的学生爱学习，在学风建设方面我们还有很多事情要做。</w:t>
      </w:r>
    </w:p>
    <w:p w:rsidR="00BA2741" w:rsidRPr="00BA2741" w:rsidRDefault="00BA2741" w:rsidP="00BA2741">
      <w:pPr>
        <w:spacing w:line="560" w:lineRule="exact"/>
        <w:ind w:firstLineChars="200" w:firstLine="640"/>
        <w:rPr>
          <w:rFonts w:ascii="仿宋" w:eastAsia="仿宋" w:hAnsi="仿宋"/>
          <w:color w:val="000000"/>
          <w:sz w:val="32"/>
          <w:szCs w:val="32"/>
        </w:rPr>
      </w:pPr>
    </w:p>
    <w:p w:rsidR="00680E80" w:rsidRPr="00BA2741" w:rsidRDefault="00BA2741" w:rsidP="00BA2741">
      <w:pPr>
        <w:widowControl/>
        <w:spacing w:line="500" w:lineRule="exact"/>
        <w:ind w:firstLine="480"/>
        <w:jc w:val="center"/>
        <w:rPr>
          <w:rFonts w:ascii="楷体" w:eastAsia="楷体" w:hAnsi="楷体"/>
          <w:color w:val="000000"/>
          <w:sz w:val="28"/>
          <w:szCs w:val="28"/>
          <w:shd w:val="clear" w:color="auto" w:fill="FFFFFF"/>
        </w:rPr>
      </w:pPr>
      <w:r w:rsidRPr="00BA2741">
        <w:rPr>
          <w:rFonts w:ascii="楷体" w:eastAsia="楷体" w:hAnsi="楷体" w:hint="eastAsia"/>
          <w:color w:val="000000"/>
          <w:sz w:val="28"/>
          <w:szCs w:val="28"/>
          <w:shd w:val="clear" w:color="auto" w:fill="FFFFFF"/>
        </w:rPr>
        <w:lastRenderedPageBreak/>
        <w:t>表3-</w:t>
      </w:r>
      <w:r>
        <w:rPr>
          <w:rFonts w:ascii="楷体" w:eastAsia="楷体" w:hAnsi="楷体" w:hint="eastAsia"/>
          <w:color w:val="000000"/>
          <w:sz w:val="28"/>
          <w:szCs w:val="28"/>
          <w:shd w:val="clear" w:color="auto" w:fill="FFFFFF"/>
        </w:rPr>
        <w:t xml:space="preserve">2  </w:t>
      </w:r>
      <w:r w:rsidR="00680E80" w:rsidRPr="00BA2741">
        <w:rPr>
          <w:rFonts w:ascii="楷体" w:eastAsia="楷体" w:hAnsi="楷体" w:hint="eastAsia"/>
          <w:color w:val="000000"/>
          <w:sz w:val="28"/>
          <w:szCs w:val="28"/>
          <w:shd w:val="clear" w:color="auto" w:fill="FFFFFF"/>
        </w:rPr>
        <w:t>各系学风测评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130"/>
        <w:gridCol w:w="851"/>
        <w:gridCol w:w="2606"/>
        <w:gridCol w:w="1130"/>
        <w:gridCol w:w="851"/>
      </w:tblGrid>
      <w:tr w:rsidR="00680E80" w:rsidRPr="008B64CF" w:rsidTr="00D73397">
        <w:trPr>
          <w:trHeight w:val="683"/>
        </w:trPr>
        <w:tc>
          <w:tcPr>
            <w:tcW w:w="2500" w:type="pct"/>
            <w:gridSpan w:val="3"/>
            <w:shd w:val="clear" w:color="auto" w:fill="auto"/>
            <w:noWrap/>
            <w:vAlign w:val="center"/>
            <w:hideMark/>
          </w:tcPr>
          <w:p w:rsidR="00680E80" w:rsidRPr="008B64CF" w:rsidRDefault="00680E80" w:rsidP="00D73397">
            <w:pPr>
              <w:widowControl/>
              <w:ind w:firstLine="560"/>
              <w:jc w:val="center"/>
              <w:rPr>
                <w:rFonts w:asciiTheme="minorEastAsia" w:hAnsiTheme="minorEastAsia" w:cs="宋体"/>
                <w:kern w:val="0"/>
                <w:szCs w:val="21"/>
              </w:rPr>
            </w:pPr>
            <w:r w:rsidRPr="008B64CF">
              <w:rPr>
                <w:rFonts w:asciiTheme="minorEastAsia" w:hAnsiTheme="minorEastAsia" w:cs="宋体" w:hint="eastAsia"/>
                <w:kern w:val="0"/>
                <w:szCs w:val="21"/>
              </w:rPr>
              <w:t xml:space="preserve">2016—2017学年第二学期 </w:t>
            </w:r>
          </w:p>
        </w:tc>
        <w:tc>
          <w:tcPr>
            <w:tcW w:w="2500" w:type="pct"/>
            <w:gridSpan w:val="3"/>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2017—2018学年第一学期</w:t>
            </w:r>
          </w:p>
        </w:tc>
      </w:tr>
      <w:tr w:rsidR="00680E80" w:rsidRPr="008B64CF" w:rsidTr="00D73397">
        <w:trPr>
          <w:trHeight w:val="398"/>
        </w:trPr>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班级</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平均分</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排名</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班级</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平均分</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排名</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16机电3+3班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96</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16机电3+3</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96</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15机械高技班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95</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17机电3+3</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96</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14机械五年制班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95</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3</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16机电技术</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95</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3</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16机电技术班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94</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4</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16机电五年制</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95</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4</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16机械五年制班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93</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5</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94</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5</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13机械五年制班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93</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6</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14机械五年制</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93</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6</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15机械班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92</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7</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15机电3+3班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93</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7</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16汽修五年制1班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92</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16汽修五年制1</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93</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92</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17汽修高技</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92</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16机电高技班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91</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10</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16汽修1班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91</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10</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15机电3+3班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91</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11</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16汽修2班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11</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15汽修（2）班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91</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12</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17机电五年制</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12</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15汽车营销班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91</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13</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89</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13</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15汽修高技班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14</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17机电技术</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89</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14</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16汽修（1）班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17汽修（1）班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89</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16汽修五年制2班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w:t>
            </w:r>
          </w:p>
        </w:tc>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15汽修五年制班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88</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15汽修（1）班</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90</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16汽修五年制2</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88</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w:t>
            </w:r>
          </w:p>
        </w:tc>
      </w:tr>
      <w:tr w:rsidR="00680E80" w:rsidRPr="008B64CF" w:rsidTr="00D73397">
        <w:trPr>
          <w:trHeight w:val="398"/>
        </w:trPr>
        <w:tc>
          <w:tcPr>
            <w:tcW w:w="1420"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15汽修五年制</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89</w:t>
            </w:r>
          </w:p>
        </w:tc>
        <w:tc>
          <w:tcPr>
            <w:tcW w:w="463" w:type="pct"/>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18</w:t>
            </w:r>
          </w:p>
        </w:tc>
        <w:tc>
          <w:tcPr>
            <w:tcW w:w="1420"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17汽修技师</w:t>
            </w:r>
          </w:p>
        </w:tc>
        <w:tc>
          <w:tcPr>
            <w:tcW w:w="616"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88</w:t>
            </w:r>
          </w:p>
        </w:tc>
        <w:tc>
          <w:tcPr>
            <w:tcW w:w="463" w:type="pct"/>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18</w:t>
            </w:r>
          </w:p>
        </w:tc>
      </w:tr>
      <w:tr w:rsidR="00680E80" w:rsidRPr="008B64CF"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20" w:type="pct"/>
            <w:tcBorders>
              <w:top w:val="nil"/>
              <w:left w:val="single" w:sz="4" w:space="0" w:color="auto"/>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16汽修（2）班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88</w:t>
            </w:r>
          </w:p>
        </w:tc>
        <w:tc>
          <w:tcPr>
            <w:tcW w:w="463" w:type="pct"/>
            <w:tcBorders>
              <w:top w:val="nil"/>
              <w:left w:val="nil"/>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19</w:t>
            </w:r>
          </w:p>
        </w:tc>
        <w:tc>
          <w:tcPr>
            <w:tcW w:w="1420"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17汽修五年制2班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88</w:t>
            </w:r>
          </w:p>
        </w:tc>
        <w:tc>
          <w:tcPr>
            <w:tcW w:w="463"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19</w:t>
            </w:r>
          </w:p>
        </w:tc>
      </w:tr>
      <w:tr w:rsidR="00680E80" w:rsidRPr="008B64CF"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20" w:type="pct"/>
            <w:tcBorders>
              <w:top w:val="nil"/>
              <w:left w:val="single" w:sz="4" w:space="0" w:color="auto"/>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15汽修（5）班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87</w:t>
            </w:r>
          </w:p>
        </w:tc>
        <w:tc>
          <w:tcPr>
            <w:tcW w:w="463" w:type="pct"/>
            <w:tcBorders>
              <w:top w:val="nil"/>
              <w:left w:val="nil"/>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20</w:t>
            </w:r>
          </w:p>
        </w:tc>
        <w:tc>
          <w:tcPr>
            <w:tcW w:w="1420"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17汽修五年制1班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87</w:t>
            </w:r>
          </w:p>
        </w:tc>
        <w:tc>
          <w:tcPr>
            <w:tcW w:w="463"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20</w:t>
            </w:r>
          </w:p>
        </w:tc>
      </w:tr>
      <w:tr w:rsidR="00680E80" w:rsidRPr="008B64CF"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20" w:type="pct"/>
            <w:tcBorders>
              <w:top w:val="nil"/>
              <w:left w:val="single" w:sz="4" w:space="0" w:color="auto"/>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15汽修（4）班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85</w:t>
            </w:r>
          </w:p>
        </w:tc>
        <w:tc>
          <w:tcPr>
            <w:tcW w:w="463" w:type="pct"/>
            <w:tcBorders>
              <w:top w:val="nil"/>
              <w:left w:val="nil"/>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21</w:t>
            </w:r>
          </w:p>
        </w:tc>
        <w:tc>
          <w:tcPr>
            <w:tcW w:w="1420"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17汽修（2）</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83</w:t>
            </w:r>
          </w:p>
        </w:tc>
        <w:tc>
          <w:tcPr>
            <w:tcW w:w="463"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21</w:t>
            </w:r>
          </w:p>
        </w:tc>
      </w:tr>
      <w:tr w:rsidR="00680E80" w:rsidRPr="008B64CF"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20" w:type="pct"/>
            <w:tcBorders>
              <w:top w:val="nil"/>
              <w:left w:val="single" w:sz="4" w:space="0" w:color="auto"/>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15汽修（3）班</w:t>
            </w:r>
          </w:p>
        </w:tc>
        <w:tc>
          <w:tcPr>
            <w:tcW w:w="616" w:type="pct"/>
            <w:tcBorders>
              <w:top w:val="nil"/>
              <w:left w:val="nil"/>
              <w:bottom w:val="single" w:sz="4" w:space="0" w:color="auto"/>
              <w:right w:val="single" w:sz="4" w:space="0" w:color="auto"/>
            </w:tcBorders>
            <w:shd w:val="clear" w:color="auto" w:fill="auto"/>
            <w:noWrap/>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83</w:t>
            </w:r>
          </w:p>
        </w:tc>
        <w:tc>
          <w:tcPr>
            <w:tcW w:w="463" w:type="pct"/>
            <w:tcBorders>
              <w:top w:val="nil"/>
              <w:left w:val="nil"/>
              <w:bottom w:val="single" w:sz="4" w:space="0" w:color="auto"/>
              <w:right w:val="single" w:sz="4" w:space="0" w:color="auto"/>
            </w:tcBorders>
            <w:shd w:val="clear" w:color="auto" w:fill="auto"/>
            <w:vAlign w:val="center"/>
            <w:hideMark/>
          </w:tcPr>
          <w:p w:rsidR="00680E80" w:rsidRPr="008B64CF" w:rsidRDefault="00680E80" w:rsidP="00D73397">
            <w:pPr>
              <w:widowControl/>
              <w:jc w:val="center"/>
              <w:rPr>
                <w:rFonts w:asciiTheme="minorEastAsia" w:hAnsiTheme="minorEastAsia" w:cs="宋体"/>
                <w:kern w:val="0"/>
                <w:szCs w:val="21"/>
              </w:rPr>
            </w:pPr>
            <w:r w:rsidRPr="008B64CF">
              <w:rPr>
                <w:rFonts w:asciiTheme="minorEastAsia" w:hAnsiTheme="minorEastAsia" w:cs="宋体" w:hint="eastAsia"/>
                <w:kern w:val="0"/>
                <w:szCs w:val="21"/>
              </w:rPr>
              <w:t>22</w:t>
            </w:r>
          </w:p>
        </w:tc>
        <w:tc>
          <w:tcPr>
            <w:tcW w:w="1420" w:type="pct"/>
            <w:tcBorders>
              <w:top w:val="nil"/>
              <w:left w:val="nil"/>
              <w:bottom w:val="single" w:sz="4" w:space="0" w:color="auto"/>
              <w:right w:val="single" w:sz="4" w:space="0" w:color="auto"/>
            </w:tcBorders>
            <w:shd w:val="clear" w:color="auto" w:fill="auto"/>
            <w:noWrap/>
            <w:vAlign w:val="bottom"/>
            <w:hideMark/>
          </w:tcPr>
          <w:p w:rsidR="00680E80" w:rsidRPr="008B64CF" w:rsidRDefault="00680E80" w:rsidP="00D73397">
            <w:pPr>
              <w:widowControl/>
              <w:jc w:val="left"/>
              <w:rPr>
                <w:rFonts w:asciiTheme="minorEastAsia" w:hAnsiTheme="minorEastAsia" w:cs="宋体"/>
                <w:kern w:val="0"/>
                <w:szCs w:val="21"/>
              </w:rPr>
            </w:pPr>
            <w:r w:rsidRPr="008B64CF">
              <w:rPr>
                <w:rFonts w:asciiTheme="minorEastAsia" w:hAnsiTheme="minorEastAsia" w:cs="宋体" w:hint="eastAsia"/>
                <w:kern w:val="0"/>
                <w:szCs w:val="21"/>
              </w:rPr>
              <w:t xml:space="preserve">　</w:t>
            </w:r>
          </w:p>
        </w:tc>
        <w:tc>
          <w:tcPr>
            <w:tcW w:w="616" w:type="pct"/>
            <w:tcBorders>
              <w:top w:val="nil"/>
              <w:left w:val="nil"/>
              <w:bottom w:val="single" w:sz="4" w:space="0" w:color="auto"/>
              <w:right w:val="single" w:sz="4" w:space="0" w:color="auto"/>
            </w:tcBorders>
            <w:shd w:val="clear" w:color="auto" w:fill="auto"/>
            <w:noWrap/>
            <w:vAlign w:val="bottom"/>
            <w:hideMark/>
          </w:tcPr>
          <w:p w:rsidR="00680E80" w:rsidRPr="008B64CF" w:rsidRDefault="00680E80" w:rsidP="00D73397">
            <w:pPr>
              <w:widowControl/>
              <w:jc w:val="left"/>
              <w:rPr>
                <w:rFonts w:asciiTheme="minorEastAsia" w:hAnsiTheme="minorEastAsia" w:cs="宋体"/>
                <w:kern w:val="0"/>
                <w:szCs w:val="21"/>
              </w:rPr>
            </w:pPr>
            <w:r w:rsidRPr="008B64CF">
              <w:rPr>
                <w:rFonts w:asciiTheme="minorEastAsia" w:hAnsiTheme="minorEastAsia" w:cs="宋体" w:hint="eastAsia"/>
                <w:kern w:val="0"/>
                <w:szCs w:val="21"/>
              </w:rPr>
              <w:t xml:space="preserve">　</w:t>
            </w:r>
          </w:p>
        </w:tc>
        <w:tc>
          <w:tcPr>
            <w:tcW w:w="463" w:type="pct"/>
            <w:tcBorders>
              <w:top w:val="nil"/>
              <w:left w:val="nil"/>
              <w:bottom w:val="single" w:sz="4" w:space="0" w:color="auto"/>
              <w:right w:val="single" w:sz="4" w:space="0" w:color="auto"/>
            </w:tcBorders>
            <w:shd w:val="clear" w:color="auto" w:fill="auto"/>
            <w:noWrap/>
            <w:vAlign w:val="bottom"/>
            <w:hideMark/>
          </w:tcPr>
          <w:p w:rsidR="00680E80" w:rsidRPr="008B64CF" w:rsidRDefault="00680E80" w:rsidP="00D73397">
            <w:pPr>
              <w:widowControl/>
              <w:jc w:val="left"/>
              <w:rPr>
                <w:rFonts w:asciiTheme="minorEastAsia" w:hAnsiTheme="minorEastAsia" w:cs="宋体"/>
                <w:kern w:val="0"/>
                <w:szCs w:val="21"/>
              </w:rPr>
            </w:pPr>
            <w:r w:rsidRPr="008B64CF">
              <w:rPr>
                <w:rFonts w:asciiTheme="minorEastAsia" w:hAnsiTheme="minorEastAsia" w:cs="宋体" w:hint="eastAsia"/>
                <w:kern w:val="0"/>
                <w:szCs w:val="21"/>
              </w:rPr>
              <w:t xml:space="preserve">　</w:t>
            </w:r>
          </w:p>
        </w:tc>
      </w:tr>
    </w:tbl>
    <w:p w:rsidR="00680E80" w:rsidRDefault="00680E80" w:rsidP="00680E80">
      <w:pPr>
        <w:widowControl/>
        <w:wordWrap w:val="0"/>
        <w:spacing w:line="500" w:lineRule="exact"/>
        <w:ind w:firstLine="560"/>
        <w:jc w:val="left"/>
        <w:rPr>
          <w:rFonts w:ascii="仿宋" w:eastAsia="仿宋" w:hAnsi="仿宋"/>
          <w:color w:val="000000"/>
          <w:sz w:val="28"/>
          <w:szCs w:val="28"/>
          <w:shd w:val="clear" w:color="auto" w:fill="FFFFFF"/>
        </w:rPr>
      </w:pPr>
    </w:p>
    <w:tbl>
      <w:tblPr>
        <w:tblW w:w="5000" w:type="pct"/>
        <w:jc w:val="center"/>
        <w:tblLook w:val="04A0"/>
      </w:tblPr>
      <w:tblGrid>
        <w:gridCol w:w="2712"/>
        <w:gridCol w:w="949"/>
        <w:gridCol w:w="706"/>
        <w:gridCol w:w="3154"/>
        <w:gridCol w:w="949"/>
        <w:gridCol w:w="705"/>
      </w:tblGrid>
      <w:tr w:rsidR="00680E80" w:rsidRPr="00437881" w:rsidTr="00D73397">
        <w:trPr>
          <w:trHeight w:val="454"/>
          <w:jc w:val="center"/>
        </w:trPr>
        <w:tc>
          <w:tcPr>
            <w:tcW w:w="238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ind w:firstLine="560"/>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2016-2017学年第二学期</w:t>
            </w:r>
          </w:p>
        </w:tc>
        <w:tc>
          <w:tcPr>
            <w:tcW w:w="2620" w:type="pct"/>
            <w:gridSpan w:val="3"/>
            <w:tcBorders>
              <w:top w:val="single" w:sz="4" w:space="0" w:color="000000"/>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2017-2018学年第一学期</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班级</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平均分</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排名</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班级</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平均分</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排名</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16电气3+3</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95.6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15地铁安检五年制1</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93.6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16客服</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94.3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16电气3+3</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93.4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15地铁安检五年制2</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94.1</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3</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17供用电技术3+3班  </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3</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15地铁安检五年制1</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93.9</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4</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17新美星班</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92.6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4</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lastRenderedPageBreak/>
              <w:t>15地铁安检五年制3</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93.6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5</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16客服</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92.2</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5</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16地铁安检五年制2</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92.2</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6</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17客服五年制 班  </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91.5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6</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91.8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7</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15地铁安检五年制2</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91.4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7</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16工业机器人五年制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91.1</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15客服</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91</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15地铁安检五年制3</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16地铁安检五年制1</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10</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16工业机器人五年制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10</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11</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16地铁安检五年制1</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90.1</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11</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15电气2</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89.5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12</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17楼宇班</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89.3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12</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89.4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13</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16工业机器人高技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88.7</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13</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16工业机器人高技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87.2</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14</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17地铁安检五年制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88.5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14</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16楼宇电气</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86.8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16地铁安检五年制2</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88.5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15电气1</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86.8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14电气五年制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88.5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16博西华</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86.6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17</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88.1</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17</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16地铁安检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84.3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18</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17工业机器人五年制  </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87.6</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18</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14电气五年制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81.8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19</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17工业机器人高技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87.2</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19</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15电气高技</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79.9</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20</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16博西华</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86.8</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20</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15博西华</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78.3</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21</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16楼宇电气</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86.4</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21</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517" w:type="pct"/>
            <w:tcBorders>
              <w:top w:val="nil"/>
              <w:left w:val="nil"/>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385" w:type="pct"/>
            <w:tcBorders>
              <w:top w:val="nil"/>
              <w:left w:val="nil"/>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15电气五年制</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85.2</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22</w:t>
            </w:r>
          </w:p>
        </w:tc>
      </w:tr>
      <w:tr w:rsidR="00680E80" w:rsidRPr="00437881" w:rsidTr="00D73397">
        <w:trPr>
          <w:trHeight w:val="454"/>
          <w:jc w:val="center"/>
        </w:trPr>
        <w:tc>
          <w:tcPr>
            <w:tcW w:w="1478" w:type="pct"/>
            <w:tcBorders>
              <w:top w:val="nil"/>
              <w:left w:val="single" w:sz="4" w:space="0" w:color="000000"/>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517" w:type="pct"/>
            <w:tcBorders>
              <w:top w:val="nil"/>
              <w:left w:val="nil"/>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385" w:type="pct"/>
            <w:tcBorders>
              <w:top w:val="nil"/>
              <w:left w:val="nil"/>
              <w:bottom w:val="single" w:sz="4" w:space="0" w:color="000000"/>
              <w:right w:val="single" w:sz="4" w:space="0" w:color="000000"/>
            </w:tcBorders>
            <w:shd w:val="clear" w:color="auto" w:fill="auto"/>
            <w:noWrap/>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　</w:t>
            </w:r>
          </w:p>
        </w:tc>
        <w:tc>
          <w:tcPr>
            <w:tcW w:w="1719"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 xml:space="preserve">17电气五年制  </w:t>
            </w:r>
          </w:p>
        </w:tc>
        <w:tc>
          <w:tcPr>
            <w:tcW w:w="517"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84.5</w:t>
            </w:r>
          </w:p>
        </w:tc>
        <w:tc>
          <w:tcPr>
            <w:tcW w:w="385" w:type="pct"/>
            <w:tcBorders>
              <w:top w:val="nil"/>
              <w:left w:val="nil"/>
              <w:bottom w:val="single" w:sz="4" w:space="0" w:color="000000"/>
              <w:right w:val="single" w:sz="4" w:space="0" w:color="000000"/>
            </w:tcBorders>
            <w:shd w:val="clear" w:color="auto" w:fill="auto"/>
            <w:vAlign w:val="center"/>
            <w:hideMark/>
          </w:tcPr>
          <w:p w:rsidR="00680E80" w:rsidRPr="00300403" w:rsidRDefault="00680E80" w:rsidP="00D73397">
            <w:pPr>
              <w:widowControl/>
              <w:spacing w:line="300" w:lineRule="exact"/>
              <w:jc w:val="center"/>
              <w:rPr>
                <w:rFonts w:asciiTheme="minorEastAsia" w:hAnsiTheme="minorEastAsia" w:cs="宋体"/>
                <w:color w:val="000000"/>
                <w:kern w:val="0"/>
                <w:szCs w:val="21"/>
              </w:rPr>
            </w:pPr>
            <w:r w:rsidRPr="00300403">
              <w:rPr>
                <w:rFonts w:asciiTheme="minorEastAsia" w:hAnsiTheme="minorEastAsia" w:cs="宋体" w:hint="eastAsia"/>
                <w:color w:val="000000"/>
                <w:kern w:val="0"/>
                <w:szCs w:val="21"/>
              </w:rPr>
              <w:t>23</w:t>
            </w:r>
          </w:p>
        </w:tc>
      </w:tr>
    </w:tbl>
    <w:p w:rsidR="00680E80" w:rsidRDefault="00680E80" w:rsidP="00680E80">
      <w:pPr>
        <w:widowControl/>
        <w:wordWrap w:val="0"/>
        <w:spacing w:line="500" w:lineRule="exact"/>
        <w:ind w:firstLine="560"/>
        <w:jc w:val="left"/>
        <w:rPr>
          <w:rFonts w:ascii="仿宋" w:eastAsia="仿宋" w:hAnsi="仿宋"/>
          <w:color w:val="000000"/>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1"/>
        <w:gridCol w:w="710"/>
        <w:gridCol w:w="3118"/>
        <w:gridCol w:w="993"/>
        <w:gridCol w:w="703"/>
      </w:tblGrid>
      <w:tr w:rsidR="00680E80" w:rsidRPr="00C845D1" w:rsidTr="00D73397">
        <w:trPr>
          <w:trHeight w:val="454"/>
        </w:trPr>
        <w:tc>
          <w:tcPr>
            <w:tcW w:w="2377" w:type="pct"/>
            <w:gridSpan w:val="3"/>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2016-2017学年第二学期</w:t>
            </w:r>
          </w:p>
        </w:tc>
        <w:tc>
          <w:tcPr>
            <w:tcW w:w="2623" w:type="pct"/>
            <w:gridSpan w:val="3"/>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2017-2018学年第一学期</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班级</w:t>
            </w:r>
          </w:p>
        </w:tc>
        <w:tc>
          <w:tcPr>
            <w:tcW w:w="540" w:type="pct"/>
            <w:shd w:val="clear" w:color="auto" w:fill="auto"/>
            <w:vAlign w:val="center"/>
            <w:hideMark/>
          </w:tcPr>
          <w:p w:rsidR="00680E80" w:rsidRPr="00C845D1" w:rsidRDefault="00680E80" w:rsidP="00D73397">
            <w:pPr>
              <w:widowControl/>
              <w:spacing w:line="300" w:lineRule="exact"/>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平均</w:t>
            </w:r>
            <w:r>
              <w:rPr>
                <w:rFonts w:asciiTheme="minorEastAsia" w:hAnsiTheme="minorEastAsia" w:cs="宋体" w:hint="eastAsia"/>
                <w:color w:val="000000" w:themeColor="text1"/>
                <w:kern w:val="0"/>
                <w:szCs w:val="21"/>
              </w:rPr>
              <w:t>分</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排名</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班级</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平均</w:t>
            </w:r>
            <w:r>
              <w:rPr>
                <w:rFonts w:asciiTheme="minorEastAsia" w:hAnsiTheme="minorEastAsia" w:cs="宋体" w:hint="eastAsia"/>
                <w:color w:val="000000" w:themeColor="text1"/>
                <w:kern w:val="0"/>
                <w:szCs w:val="21"/>
              </w:rPr>
              <w:t>分</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排名</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14数控五年制班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95.3</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15计算机3+3</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96.1</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15计算机应用3+3班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94.5</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16计算机3+3</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95.97</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16计算机应用3+3班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93.8</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3</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17计算机3+3</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95.84</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3</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16计算机动画制作班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93.5</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4</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14数控五年制</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93.81</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4</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15奥三班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93.4</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5</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16动漫</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93.63</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5</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16计算机应用与维修班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93.3</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6</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16数控五年制</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92.8</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6</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16奥特佳</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91.8</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7</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15奥三</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92.71</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7</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15数控五年制班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91.1</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92.69</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lastRenderedPageBreak/>
              <w:t>16计算机应用与维修五年制</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90.7</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17计算机动画五年制</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92.47</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16焊接加工班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90.3</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10</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15数控五年制</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92.26</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10</w:t>
            </w:r>
          </w:p>
        </w:tc>
      </w:tr>
      <w:tr w:rsidR="00680E80" w:rsidRPr="00C845D1" w:rsidTr="00D73397">
        <w:trPr>
          <w:trHeight w:val="454"/>
        </w:trPr>
        <w:tc>
          <w:tcPr>
            <w:tcW w:w="145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16计算机高技班</w:t>
            </w:r>
          </w:p>
        </w:tc>
        <w:tc>
          <w:tcPr>
            <w:tcW w:w="540"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90.1</w:t>
            </w:r>
          </w:p>
        </w:tc>
        <w:tc>
          <w:tcPr>
            <w:tcW w:w="387"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11</w:t>
            </w:r>
          </w:p>
        </w:tc>
        <w:tc>
          <w:tcPr>
            <w:tcW w:w="1699"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17计算机</w:t>
            </w:r>
          </w:p>
        </w:tc>
        <w:tc>
          <w:tcPr>
            <w:tcW w:w="541"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91.84</w:t>
            </w:r>
          </w:p>
        </w:tc>
        <w:tc>
          <w:tcPr>
            <w:tcW w:w="383" w:type="pct"/>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11</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16数控加工五年制班</w:t>
            </w:r>
          </w:p>
        </w:tc>
        <w:tc>
          <w:tcPr>
            <w:tcW w:w="540"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88.3</w:t>
            </w:r>
          </w:p>
        </w:tc>
        <w:tc>
          <w:tcPr>
            <w:tcW w:w="387"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12</w:t>
            </w: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17焊接1</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91.68</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12</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17物联网五年制</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91.5</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13</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17数控五年制</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90.75</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14</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17数控</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90.72</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15</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16计算机高技</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90.53</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17数控高技</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90.33</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17计算机与物联网高技</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89.54</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18</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16奥特佳</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89.41</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19</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17焊接2</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88.56</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20</w:t>
            </w:r>
          </w:p>
        </w:tc>
      </w:tr>
      <w:tr w:rsidR="00680E80" w:rsidRPr="00C845D1" w:rsidTr="00D73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50" w:type="pct"/>
            <w:tcBorders>
              <w:top w:val="nil"/>
              <w:left w:val="single" w:sz="4" w:space="0" w:color="auto"/>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540"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387" w:type="pct"/>
            <w:tcBorders>
              <w:top w:val="nil"/>
              <w:left w:val="nil"/>
              <w:bottom w:val="single" w:sz="4" w:space="0" w:color="auto"/>
              <w:right w:val="single" w:sz="4" w:space="0" w:color="auto"/>
            </w:tcBorders>
            <w:shd w:val="clear" w:color="auto" w:fill="auto"/>
            <w:noWrap/>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p>
        </w:tc>
        <w:tc>
          <w:tcPr>
            <w:tcW w:w="1699"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16焊接</w:t>
            </w:r>
          </w:p>
        </w:tc>
        <w:tc>
          <w:tcPr>
            <w:tcW w:w="541"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86.53</w:t>
            </w:r>
          </w:p>
        </w:tc>
        <w:tc>
          <w:tcPr>
            <w:tcW w:w="383" w:type="pct"/>
            <w:tcBorders>
              <w:top w:val="nil"/>
              <w:left w:val="nil"/>
              <w:bottom w:val="single" w:sz="4" w:space="0" w:color="auto"/>
              <w:right w:val="single" w:sz="4" w:space="0" w:color="auto"/>
            </w:tcBorders>
            <w:shd w:val="clear" w:color="auto" w:fill="auto"/>
            <w:vAlign w:val="center"/>
            <w:hideMark/>
          </w:tcPr>
          <w:p w:rsidR="00680E80" w:rsidRPr="00C845D1" w:rsidRDefault="00680E80" w:rsidP="00D73397">
            <w:pPr>
              <w:widowControl/>
              <w:spacing w:line="300" w:lineRule="exact"/>
              <w:jc w:val="center"/>
              <w:rPr>
                <w:rFonts w:asciiTheme="minorEastAsia" w:hAnsiTheme="minorEastAsia" w:cs="宋体"/>
                <w:color w:val="000000" w:themeColor="text1"/>
                <w:kern w:val="0"/>
                <w:szCs w:val="21"/>
              </w:rPr>
            </w:pPr>
            <w:r w:rsidRPr="00C845D1">
              <w:rPr>
                <w:rFonts w:asciiTheme="minorEastAsia" w:hAnsiTheme="minorEastAsia" w:cs="宋体" w:hint="eastAsia"/>
                <w:color w:val="000000" w:themeColor="text1"/>
                <w:kern w:val="0"/>
                <w:szCs w:val="21"/>
              </w:rPr>
              <w:t>21</w:t>
            </w:r>
          </w:p>
        </w:tc>
      </w:tr>
    </w:tbl>
    <w:p w:rsidR="00680E80" w:rsidRDefault="00680E80" w:rsidP="00680E80">
      <w:pPr>
        <w:widowControl/>
        <w:wordWrap w:val="0"/>
        <w:spacing w:line="500" w:lineRule="exact"/>
        <w:ind w:firstLine="560"/>
        <w:jc w:val="left"/>
        <w:rPr>
          <w:rFonts w:ascii="仿宋" w:eastAsia="仿宋" w:hAnsi="仿宋"/>
          <w:color w:val="000000" w:themeColor="text1"/>
          <w:sz w:val="28"/>
          <w:szCs w:val="28"/>
          <w:shd w:val="clear" w:color="auto" w:fill="FFFFFF"/>
        </w:rPr>
      </w:pPr>
    </w:p>
    <w:tbl>
      <w:tblPr>
        <w:tblW w:w="5000" w:type="pct"/>
        <w:tblLook w:val="04A0"/>
      </w:tblPr>
      <w:tblGrid>
        <w:gridCol w:w="2359"/>
        <w:gridCol w:w="987"/>
        <w:gridCol w:w="1228"/>
        <w:gridCol w:w="2650"/>
        <w:gridCol w:w="1180"/>
        <w:gridCol w:w="771"/>
      </w:tblGrid>
      <w:tr w:rsidR="00680E80" w:rsidRPr="001105C2" w:rsidTr="00D73397">
        <w:trPr>
          <w:trHeight w:val="439"/>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ind w:firstLine="440"/>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班级</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平均分</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学风排名</w:t>
            </w:r>
          </w:p>
        </w:tc>
        <w:tc>
          <w:tcPr>
            <w:tcW w:w="1444" w:type="pct"/>
            <w:tcBorders>
              <w:top w:val="single" w:sz="4" w:space="0" w:color="auto"/>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bCs/>
                <w:kern w:val="0"/>
                <w:szCs w:val="21"/>
              </w:rPr>
            </w:pPr>
            <w:r w:rsidRPr="001105C2">
              <w:rPr>
                <w:rFonts w:asciiTheme="minorEastAsia" w:hAnsiTheme="minorEastAsia" w:cs="宋体" w:hint="eastAsia"/>
                <w:bCs/>
                <w:kern w:val="0"/>
                <w:szCs w:val="21"/>
              </w:rPr>
              <w:t>班级</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bCs/>
                <w:kern w:val="0"/>
                <w:szCs w:val="21"/>
              </w:rPr>
            </w:pPr>
            <w:r w:rsidRPr="001105C2">
              <w:rPr>
                <w:rFonts w:asciiTheme="minorEastAsia" w:hAnsiTheme="minorEastAsia" w:cs="宋体" w:hint="eastAsia"/>
                <w:bCs/>
                <w:kern w:val="0"/>
                <w:szCs w:val="21"/>
              </w:rPr>
              <w:t>平均分</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排名</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15高铁乘服班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96.5</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17建筑3+3班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95.20</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15高铁高技班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95.71</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2</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15高铁五年制①班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94.80</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2</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15会计班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95.56</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3</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16会计班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94.46</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3</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15高铁五年制①班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94.68</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4</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17高铁五年制2班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93.99</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4</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16会计班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94.46</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5</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17幼教五年制2班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93.80</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5</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16高铁乘服班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93.29</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6</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17幼教五年制1班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93.57</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6</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15高铁五年制③班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93.08</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7</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16高铁乘服班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93.37</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7</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16高铁高技班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92.96</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15高铁五年制③班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93.08</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16幼教②班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92.82</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16高铁高技班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92.93</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16幼教①班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92.77</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10</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16幼教①班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92.90</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10</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15高铁五年制⑤班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92.37</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11</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16幼教②班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92.89</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11</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16高铁五年制②班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92.3</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12</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16高铁五年制②班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92.34</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12</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15高铁五年制②班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92.22</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13</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17会计五年制班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90.67</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13</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15高铁五年制④班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88.84</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14</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17高铁五年制1班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88.48</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14</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16高铁五年制①班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88.2</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16高铁五年制①班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88.33</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15</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lastRenderedPageBreak/>
              <w:t>15建筑班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87.38</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17建筑高技班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87.29</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16工程监理班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86.92</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16工程监理班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86.93</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16建筑班</w:t>
            </w:r>
          </w:p>
        </w:tc>
        <w:tc>
          <w:tcPr>
            <w:tcW w:w="538"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84.25</w:t>
            </w:r>
          </w:p>
        </w:tc>
        <w:tc>
          <w:tcPr>
            <w:tcW w:w="669" w:type="pct"/>
            <w:tcBorders>
              <w:top w:val="nil"/>
              <w:left w:val="nil"/>
              <w:bottom w:val="single" w:sz="4" w:space="0" w:color="auto"/>
              <w:right w:val="single" w:sz="4" w:space="0" w:color="auto"/>
            </w:tcBorders>
            <w:shd w:val="clear" w:color="auto" w:fill="auto"/>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18</w:t>
            </w: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16建筑班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84.73</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18</w:t>
            </w:r>
          </w:p>
        </w:tc>
      </w:tr>
      <w:tr w:rsidR="00680E80" w:rsidRPr="001105C2" w:rsidTr="00D73397">
        <w:trPr>
          <w:trHeight w:val="439"/>
        </w:trPr>
        <w:tc>
          <w:tcPr>
            <w:tcW w:w="1286" w:type="pct"/>
            <w:tcBorders>
              <w:top w:val="nil"/>
              <w:left w:val="single" w:sz="4" w:space="0" w:color="auto"/>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p>
        </w:tc>
        <w:tc>
          <w:tcPr>
            <w:tcW w:w="538"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p>
        </w:tc>
        <w:tc>
          <w:tcPr>
            <w:tcW w:w="669"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p>
        </w:tc>
        <w:tc>
          <w:tcPr>
            <w:tcW w:w="1444"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17建筑五年制班</w:t>
            </w:r>
          </w:p>
        </w:tc>
        <w:tc>
          <w:tcPr>
            <w:tcW w:w="643"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82.55</w:t>
            </w:r>
          </w:p>
        </w:tc>
        <w:tc>
          <w:tcPr>
            <w:tcW w:w="420" w:type="pct"/>
            <w:tcBorders>
              <w:top w:val="nil"/>
              <w:left w:val="nil"/>
              <w:bottom w:val="single" w:sz="4" w:space="0" w:color="auto"/>
              <w:right w:val="single" w:sz="4" w:space="0" w:color="auto"/>
            </w:tcBorders>
            <w:shd w:val="clear" w:color="auto" w:fill="auto"/>
            <w:noWrap/>
            <w:vAlign w:val="center"/>
            <w:hideMark/>
          </w:tcPr>
          <w:p w:rsidR="00680E80" w:rsidRPr="001105C2" w:rsidRDefault="00680E80" w:rsidP="00D73397">
            <w:pPr>
              <w:widowControl/>
              <w:jc w:val="center"/>
              <w:rPr>
                <w:rFonts w:asciiTheme="minorEastAsia" w:hAnsiTheme="minorEastAsia" w:cs="宋体"/>
                <w:color w:val="000000"/>
                <w:kern w:val="0"/>
                <w:szCs w:val="21"/>
              </w:rPr>
            </w:pPr>
            <w:r w:rsidRPr="001105C2">
              <w:rPr>
                <w:rFonts w:asciiTheme="minorEastAsia" w:hAnsiTheme="minorEastAsia" w:cs="宋体" w:hint="eastAsia"/>
                <w:color w:val="000000"/>
                <w:kern w:val="0"/>
                <w:szCs w:val="21"/>
              </w:rPr>
              <w:t>19</w:t>
            </w:r>
          </w:p>
        </w:tc>
      </w:tr>
    </w:tbl>
    <w:p w:rsidR="00680E80" w:rsidRPr="0030747F" w:rsidRDefault="00680E80" w:rsidP="0030747F">
      <w:pPr>
        <w:spacing w:line="560" w:lineRule="exact"/>
        <w:ind w:firstLineChars="200" w:firstLine="640"/>
        <w:rPr>
          <w:rFonts w:ascii="仿宋" w:eastAsia="仿宋" w:hAnsi="仿宋"/>
          <w:color w:val="000000"/>
          <w:sz w:val="32"/>
          <w:szCs w:val="32"/>
        </w:rPr>
      </w:pPr>
    </w:p>
    <w:p w:rsidR="00680E80" w:rsidRPr="0030747F" w:rsidRDefault="00680E80" w:rsidP="0030747F">
      <w:pPr>
        <w:spacing w:line="560" w:lineRule="exact"/>
        <w:ind w:firstLineChars="200" w:firstLine="640"/>
        <w:rPr>
          <w:rFonts w:ascii="仿宋" w:eastAsia="仿宋" w:hAnsi="仿宋"/>
          <w:color w:val="000000"/>
          <w:sz w:val="32"/>
          <w:szCs w:val="32"/>
        </w:rPr>
      </w:pPr>
      <w:r w:rsidRPr="0030747F">
        <w:rPr>
          <w:rFonts w:ascii="仿宋" w:eastAsia="仿宋" w:hAnsi="仿宋" w:hint="eastAsia"/>
          <w:color w:val="000000"/>
          <w:sz w:val="32"/>
          <w:szCs w:val="32"/>
        </w:rPr>
        <w:t>3.2.3专业和课程建设</w:t>
      </w:r>
    </w:p>
    <w:p w:rsidR="00680E80" w:rsidRPr="0030747F" w:rsidRDefault="002D224C" w:rsidP="0030747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w:t>
      </w:r>
      <w:r w:rsidR="00680E80" w:rsidRPr="0030747F">
        <w:rPr>
          <w:rFonts w:ascii="仿宋" w:eastAsia="仿宋" w:hAnsi="仿宋" w:hint="eastAsia"/>
          <w:color w:val="000000"/>
          <w:sz w:val="32"/>
          <w:szCs w:val="32"/>
        </w:rPr>
        <w:t>拥有现代化的校园网、校园广播及电视系统、多媒体教室、电子阅览室、计算机信息中心、图书馆和健身中心，建有电工电子与自动化、</w:t>
      </w:r>
      <w:r w:rsidR="00680E80" w:rsidRPr="0030747F">
        <w:rPr>
          <w:rFonts w:ascii="仿宋" w:eastAsia="仿宋" w:hAnsi="仿宋"/>
          <w:color w:val="000000"/>
          <w:sz w:val="32"/>
          <w:szCs w:val="32"/>
        </w:rPr>
        <w:t>高技能人才培养示范基地</w:t>
      </w:r>
      <w:r w:rsidR="00680E80" w:rsidRPr="0030747F">
        <w:rPr>
          <w:rFonts w:ascii="仿宋" w:eastAsia="仿宋" w:hAnsi="仿宋" w:hint="eastAsia"/>
          <w:color w:val="000000"/>
          <w:sz w:val="32"/>
          <w:szCs w:val="32"/>
        </w:rPr>
        <w:t>、采矿技术、数控技术、机械装调技术、煤矿机电6个省级实训基地，电气自动化设备安装与维修、计算机应用与维修、数控加工（数控车工方向）等11个省级重点专业，3个省级示范专业，6</w:t>
      </w:r>
      <w:r w:rsidR="002828FA">
        <w:rPr>
          <w:rFonts w:ascii="仿宋" w:eastAsia="仿宋" w:hAnsi="仿宋" w:hint="eastAsia"/>
          <w:color w:val="000000"/>
          <w:sz w:val="32"/>
          <w:szCs w:val="32"/>
        </w:rPr>
        <w:t>个省级精品课程</w:t>
      </w:r>
      <w:r w:rsidR="00680E80" w:rsidRPr="0030747F">
        <w:rPr>
          <w:rFonts w:ascii="仿宋" w:eastAsia="仿宋" w:hAnsi="仿宋" w:hint="eastAsia"/>
          <w:color w:val="000000"/>
          <w:sz w:val="32"/>
          <w:szCs w:val="32"/>
        </w:rPr>
        <w:t>。</w:t>
      </w:r>
    </w:p>
    <w:p w:rsidR="00680E80" w:rsidRPr="0030747F" w:rsidRDefault="00680E80" w:rsidP="0030747F">
      <w:pPr>
        <w:spacing w:line="500" w:lineRule="exact"/>
        <w:jc w:val="center"/>
        <w:rPr>
          <w:rFonts w:ascii="楷体" w:eastAsia="楷体" w:hAnsi="楷体"/>
          <w:color w:val="000000"/>
          <w:sz w:val="28"/>
          <w:szCs w:val="28"/>
          <w:shd w:val="clear" w:color="auto" w:fill="FFFFFF"/>
        </w:rPr>
      </w:pPr>
      <w:r w:rsidRPr="0030747F">
        <w:rPr>
          <w:rFonts w:ascii="楷体" w:eastAsia="楷体" w:hAnsi="楷体" w:hint="eastAsia"/>
          <w:color w:val="000000"/>
          <w:sz w:val="28"/>
          <w:szCs w:val="28"/>
          <w:shd w:val="clear" w:color="auto" w:fill="FFFFFF"/>
        </w:rPr>
        <w:t>表</w:t>
      </w:r>
      <w:r w:rsidR="0030747F" w:rsidRPr="0030747F">
        <w:rPr>
          <w:rFonts w:ascii="楷体" w:eastAsia="楷体" w:hAnsi="楷体" w:hint="eastAsia"/>
          <w:color w:val="000000"/>
          <w:sz w:val="28"/>
          <w:szCs w:val="28"/>
          <w:shd w:val="clear" w:color="auto" w:fill="FFFFFF"/>
        </w:rPr>
        <w:t xml:space="preserve">3-3  </w:t>
      </w:r>
      <w:r w:rsidR="002D224C">
        <w:rPr>
          <w:rFonts w:ascii="楷体" w:eastAsia="楷体" w:hAnsi="楷体" w:hint="eastAsia"/>
          <w:color w:val="000000"/>
          <w:sz w:val="28"/>
          <w:szCs w:val="28"/>
          <w:shd w:val="clear" w:color="auto" w:fill="FFFFFF"/>
        </w:rPr>
        <w:t>学校</w:t>
      </w:r>
      <w:r w:rsidRPr="0030747F">
        <w:rPr>
          <w:rFonts w:ascii="楷体" w:eastAsia="楷体" w:hAnsi="楷体" w:hint="eastAsia"/>
          <w:color w:val="000000"/>
          <w:sz w:val="28"/>
          <w:szCs w:val="28"/>
          <w:shd w:val="clear" w:color="auto" w:fill="FFFFFF"/>
        </w:rPr>
        <w:t>专业与课程建设</w:t>
      </w:r>
    </w:p>
    <w:tbl>
      <w:tblPr>
        <w:tblW w:w="5000" w:type="pct"/>
        <w:tblLook w:val="04A0"/>
      </w:tblPr>
      <w:tblGrid>
        <w:gridCol w:w="540"/>
        <w:gridCol w:w="1914"/>
        <w:gridCol w:w="774"/>
        <w:gridCol w:w="1417"/>
        <w:gridCol w:w="567"/>
        <w:gridCol w:w="2552"/>
        <w:gridCol w:w="646"/>
        <w:gridCol w:w="765"/>
      </w:tblGrid>
      <w:tr w:rsidR="00680E80" w:rsidRPr="00C756F8" w:rsidTr="00D73397">
        <w:trPr>
          <w:trHeight w:val="439"/>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序号</w:t>
            </w:r>
          </w:p>
        </w:tc>
        <w:tc>
          <w:tcPr>
            <w:tcW w:w="1043"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名称</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级别</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类别</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序号</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名称</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级别</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b/>
                <w:bCs/>
                <w:color w:val="000000"/>
                <w:kern w:val="0"/>
                <w:szCs w:val="21"/>
              </w:rPr>
            </w:pPr>
            <w:r w:rsidRPr="00E92DB0">
              <w:rPr>
                <w:rFonts w:asciiTheme="minorEastAsia" w:hAnsiTheme="minorEastAsia" w:cs="宋体" w:hint="eastAsia"/>
                <w:b/>
                <w:bCs/>
                <w:color w:val="000000"/>
                <w:kern w:val="0"/>
                <w:szCs w:val="21"/>
              </w:rPr>
              <w:t>类别</w:t>
            </w: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电子技术应用</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示范专业</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电力拖动控制与技能训练</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精品课程</w:t>
            </w: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机电技术应用</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数控机床编程</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电气自动化设备安装与维修</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矿山测量</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机械设备维修</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4</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PLC</w:t>
            </w:r>
            <w:r w:rsidRPr="00E92DB0">
              <w:rPr>
                <w:rFonts w:asciiTheme="minorEastAsia" w:hAnsiTheme="minorEastAsia" w:hint="eastAsia"/>
                <w:color w:val="000000"/>
                <w:kern w:val="0"/>
                <w:szCs w:val="21"/>
              </w:rPr>
              <w:t>应用技术</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电气自动化设备安装与维修</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5</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财务会计</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采矿技术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特色专业</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6</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体育与健康</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Pr>
                <w:rFonts w:asciiTheme="minorEastAsia" w:hAnsiTheme="minorEastAsia" w:hint="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采矿技术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维修电工技能训练</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Pr>
                <w:rFonts w:asciiTheme="minorEastAsia" w:hAnsiTheme="minorEastAsia" w:hint="eastAsia"/>
                <w:color w:val="000000"/>
                <w:kern w:val="0"/>
                <w:szCs w:val="21"/>
              </w:rPr>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焊接技术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模拟电子技术</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计算机应用</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品牌特色专业</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Photoshop</w:t>
            </w:r>
            <w:r w:rsidRPr="00E92DB0">
              <w:rPr>
                <w:rFonts w:asciiTheme="minorEastAsia" w:hAnsiTheme="minorEastAsia" w:hint="eastAsia"/>
                <w:color w:val="000000"/>
                <w:kern w:val="0"/>
                <w:szCs w:val="21"/>
              </w:rPr>
              <w:t>平面设计</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机电技术应用</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品牌专业</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4</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财务会计基础</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数控技术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5</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车工工艺与技能训练</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电气运行与控制</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6</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机械与电气识图</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电工电子与自动化</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实训基地</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电气自动化设备安装与维修</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重点专业</w:t>
            </w: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lastRenderedPageBreak/>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高技能人才培养示范基地</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 </w:t>
            </w:r>
            <w:r w:rsidRPr="00E92DB0">
              <w:rPr>
                <w:rFonts w:asciiTheme="minorEastAsia" w:hAnsiTheme="minorEastAsia" w:hint="eastAsia"/>
                <w:color w:val="000000"/>
                <w:kern w:val="0"/>
                <w:szCs w:val="21"/>
              </w:rPr>
              <w:t>计算机应用与维修</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采矿技术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 </w:t>
            </w:r>
            <w:r w:rsidRPr="00E92DB0">
              <w:rPr>
                <w:rFonts w:asciiTheme="minorEastAsia" w:hAnsiTheme="minorEastAsia" w:hint="eastAsia"/>
                <w:color w:val="000000"/>
                <w:kern w:val="0"/>
                <w:szCs w:val="21"/>
              </w:rPr>
              <w:t>数控加工（数控车工方向）</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4</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数控技术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4</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煤矿技术</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5</w:t>
            </w:r>
          </w:p>
        </w:tc>
        <w:tc>
          <w:tcPr>
            <w:tcW w:w="1043" w:type="pct"/>
            <w:tcBorders>
              <w:top w:val="nil"/>
              <w:left w:val="nil"/>
              <w:bottom w:val="single" w:sz="4" w:space="0" w:color="auto"/>
              <w:right w:val="single" w:sz="4" w:space="0" w:color="auto"/>
            </w:tcBorders>
            <w:shd w:val="clear" w:color="auto" w:fill="auto"/>
            <w:vAlign w:val="center"/>
            <w:hideMark/>
          </w:tcPr>
          <w:p w:rsidR="00680E80" w:rsidRPr="00661FF7" w:rsidRDefault="00680E80" w:rsidP="00D73397">
            <w:pPr>
              <w:widowControl/>
              <w:jc w:val="center"/>
              <w:rPr>
                <w:rFonts w:asciiTheme="minorEastAsia" w:hAnsiTheme="minorEastAsia" w:cs="宋体"/>
                <w:color w:val="000000"/>
                <w:kern w:val="0"/>
                <w:szCs w:val="21"/>
              </w:rPr>
            </w:pPr>
            <w:r w:rsidRPr="00661FF7">
              <w:rPr>
                <w:rFonts w:asciiTheme="minorEastAsia" w:hAnsiTheme="minorEastAsia" w:cs="宋体" w:hint="eastAsia"/>
                <w:color w:val="000000"/>
                <w:kern w:val="0"/>
                <w:szCs w:val="21"/>
              </w:rPr>
              <w:t>机械装调技术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661FF7" w:rsidRDefault="00680E80" w:rsidP="00D73397">
            <w:pPr>
              <w:widowControl/>
              <w:jc w:val="center"/>
              <w:rPr>
                <w:rFonts w:asciiTheme="minorEastAsia" w:hAnsiTheme="minorEastAsia" w:cs="宋体"/>
                <w:color w:val="000000"/>
                <w:kern w:val="0"/>
                <w:szCs w:val="21"/>
              </w:rPr>
            </w:pPr>
            <w:r w:rsidRPr="00661FF7">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5</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电子技术应用（通用电子设备与维修）</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6</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煤矿机电</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6</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 </w:t>
            </w:r>
            <w:r w:rsidRPr="00E92DB0">
              <w:rPr>
                <w:rFonts w:asciiTheme="minorEastAsia" w:hAnsiTheme="minorEastAsia" w:hint="eastAsia"/>
                <w:color w:val="000000"/>
                <w:kern w:val="0"/>
                <w:szCs w:val="21"/>
              </w:rPr>
              <w:t>机械设备维修</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数控技术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7</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焊接加工</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2</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机械装调技术</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8</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工程测量</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3</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高技能人才培养示范基地</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9</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汽车维修</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4</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矿山机电</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高技能人才专项公共实训基地</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10</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楼宇自动控制设备安装与维护</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5</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机电设备安装与维修</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11</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会计</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省级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439"/>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6</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徐州市高技能人才培养示范基地</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实训基地</w:t>
            </w:r>
          </w:p>
        </w:tc>
        <w:tc>
          <w:tcPr>
            <w:tcW w:w="309"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391"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计算机动画制作</w:t>
            </w:r>
            <w:r w:rsidRPr="002828FA">
              <w:rPr>
                <w:rFonts w:asciiTheme="minorEastAsia" w:hAnsiTheme="minorEastAsia" w:cs="宋体" w:hint="eastAsia"/>
                <w:bCs/>
                <w:color w:val="333333"/>
                <w:kern w:val="0"/>
                <w:szCs w:val="21"/>
              </w:rPr>
              <w:t>专业</w:t>
            </w:r>
          </w:p>
        </w:tc>
        <w:tc>
          <w:tcPr>
            <w:tcW w:w="35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417" w:type="pct"/>
            <w:vMerge/>
            <w:tcBorders>
              <w:top w:val="nil"/>
              <w:left w:val="single" w:sz="4" w:space="0" w:color="auto"/>
              <w:bottom w:val="single" w:sz="4" w:space="0" w:color="000000"/>
              <w:right w:val="single" w:sz="4" w:space="0" w:color="auto"/>
            </w:tcBorders>
            <w:vAlign w:val="center"/>
            <w:hideMark/>
          </w:tcPr>
          <w:p w:rsidR="00680E80" w:rsidRPr="00E92DB0" w:rsidRDefault="00680E80" w:rsidP="00D73397">
            <w:pPr>
              <w:widowControl/>
              <w:jc w:val="left"/>
              <w:rPr>
                <w:rFonts w:asciiTheme="minorEastAsia" w:hAnsiTheme="minorEastAsia" w:cs="宋体"/>
                <w:color w:val="000000"/>
                <w:kern w:val="0"/>
                <w:szCs w:val="21"/>
              </w:rPr>
            </w:pPr>
          </w:p>
        </w:tc>
      </w:tr>
      <w:tr w:rsidR="00680E80" w:rsidRPr="00C756F8" w:rsidTr="00D73397">
        <w:trPr>
          <w:trHeight w:val="705"/>
        </w:trPr>
        <w:tc>
          <w:tcPr>
            <w:tcW w:w="294" w:type="pct"/>
            <w:tcBorders>
              <w:top w:val="nil"/>
              <w:left w:val="single" w:sz="4" w:space="0" w:color="auto"/>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olor w:val="000000"/>
                <w:kern w:val="0"/>
                <w:szCs w:val="21"/>
              </w:rPr>
            </w:pPr>
            <w:r w:rsidRPr="00E92DB0">
              <w:rPr>
                <w:rFonts w:asciiTheme="minorEastAsia" w:hAnsiTheme="minorEastAsia"/>
                <w:color w:val="000000"/>
                <w:kern w:val="0"/>
                <w:szCs w:val="21"/>
              </w:rPr>
              <w:t>1</w:t>
            </w:r>
          </w:p>
        </w:tc>
        <w:tc>
          <w:tcPr>
            <w:tcW w:w="1043"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数控技术产教服务中心</w:t>
            </w:r>
          </w:p>
        </w:tc>
        <w:tc>
          <w:tcPr>
            <w:tcW w:w="42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市级</w:t>
            </w:r>
          </w:p>
        </w:tc>
        <w:tc>
          <w:tcPr>
            <w:tcW w:w="772" w:type="pct"/>
            <w:tcBorders>
              <w:top w:val="nil"/>
              <w:left w:val="nil"/>
              <w:bottom w:val="single" w:sz="4" w:space="0" w:color="auto"/>
              <w:right w:val="single" w:sz="4" w:space="0" w:color="auto"/>
            </w:tcBorders>
            <w:shd w:val="clear" w:color="auto" w:fill="auto"/>
            <w:vAlign w:val="center"/>
            <w:hideMark/>
          </w:tcPr>
          <w:p w:rsidR="00680E80" w:rsidRPr="00E92DB0" w:rsidRDefault="00680E80" w:rsidP="00D73397">
            <w:pPr>
              <w:widowControl/>
              <w:jc w:val="center"/>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产教深度融合实训平台</w:t>
            </w:r>
          </w:p>
        </w:tc>
        <w:tc>
          <w:tcPr>
            <w:tcW w:w="309" w:type="pct"/>
            <w:tcBorders>
              <w:top w:val="nil"/>
              <w:left w:val="nil"/>
              <w:bottom w:val="single" w:sz="4" w:space="0" w:color="auto"/>
              <w:right w:val="single" w:sz="4" w:space="0" w:color="auto"/>
            </w:tcBorders>
            <w:shd w:val="clear" w:color="auto" w:fill="auto"/>
            <w:noWrap/>
            <w:vAlign w:val="center"/>
            <w:hideMark/>
          </w:tcPr>
          <w:p w:rsidR="00680E80" w:rsidRPr="00E92DB0" w:rsidRDefault="00680E80" w:rsidP="00D73397">
            <w:pPr>
              <w:widowControl/>
              <w:jc w:val="left"/>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 xml:space="preserve">　</w:t>
            </w:r>
          </w:p>
        </w:tc>
        <w:tc>
          <w:tcPr>
            <w:tcW w:w="1391" w:type="pct"/>
            <w:tcBorders>
              <w:top w:val="nil"/>
              <w:left w:val="nil"/>
              <w:bottom w:val="single" w:sz="4" w:space="0" w:color="auto"/>
              <w:right w:val="single" w:sz="4" w:space="0" w:color="auto"/>
            </w:tcBorders>
            <w:shd w:val="clear" w:color="auto" w:fill="auto"/>
            <w:noWrap/>
            <w:vAlign w:val="center"/>
            <w:hideMark/>
          </w:tcPr>
          <w:p w:rsidR="00680E80" w:rsidRPr="00E92DB0" w:rsidRDefault="00680E80" w:rsidP="00D73397">
            <w:pPr>
              <w:widowControl/>
              <w:jc w:val="left"/>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 xml:space="preserve">　</w:t>
            </w:r>
          </w:p>
        </w:tc>
        <w:tc>
          <w:tcPr>
            <w:tcW w:w="352" w:type="pct"/>
            <w:tcBorders>
              <w:top w:val="nil"/>
              <w:left w:val="nil"/>
              <w:bottom w:val="single" w:sz="4" w:space="0" w:color="auto"/>
              <w:right w:val="single" w:sz="4" w:space="0" w:color="auto"/>
            </w:tcBorders>
            <w:shd w:val="clear" w:color="auto" w:fill="auto"/>
            <w:noWrap/>
            <w:vAlign w:val="center"/>
            <w:hideMark/>
          </w:tcPr>
          <w:p w:rsidR="00680E80" w:rsidRPr="00E92DB0" w:rsidRDefault="00680E80" w:rsidP="00D73397">
            <w:pPr>
              <w:widowControl/>
              <w:jc w:val="left"/>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 xml:space="preserve">　</w:t>
            </w:r>
          </w:p>
        </w:tc>
        <w:tc>
          <w:tcPr>
            <w:tcW w:w="417" w:type="pct"/>
            <w:tcBorders>
              <w:top w:val="nil"/>
              <w:left w:val="nil"/>
              <w:bottom w:val="single" w:sz="4" w:space="0" w:color="auto"/>
              <w:right w:val="single" w:sz="4" w:space="0" w:color="auto"/>
            </w:tcBorders>
            <w:shd w:val="clear" w:color="auto" w:fill="auto"/>
            <w:noWrap/>
            <w:vAlign w:val="center"/>
            <w:hideMark/>
          </w:tcPr>
          <w:p w:rsidR="00680E80" w:rsidRPr="00E92DB0" w:rsidRDefault="00680E80" w:rsidP="00D73397">
            <w:pPr>
              <w:widowControl/>
              <w:jc w:val="left"/>
              <w:rPr>
                <w:rFonts w:asciiTheme="minorEastAsia" w:hAnsiTheme="minorEastAsia" w:cs="宋体"/>
                <w:color w:val="000000"/>
                <w:kern w:val="0"/>
                <w:szCs w:val="21"/>
              </w:rPr>
            </w:pPr>
            <w:r w:rsidRPr="00E92DB0">
              <w:rPr>
                <w:rFonts w:asciiTheme="minorEastAsia" w:hAnsiTheme="minorEastAsia" w:cs="宋体" w:hint="eastAsia"/>
                <w:color w:val="000000"/>
                <w:kern w:val="0"/>
                <w:szCs w:val="21"/>
              </w:rPr>
              <w:t xml:space="preserve">　</w:t>
            </w:r>
          </w:p>
        </w:tc>
      </w:tr>
    </w:tbl>
    <w:p w:rsidR="005A041E" w:rsidRDefault="005A041E" w:rsidP="005A041E">
      <w:pPr>
        <w:spacing w:line="560" w:lineRule="exact"/>
        <w:ind w:firstLineChars="200" w:firstLine="640"/>
        <w:rPr>
          <w:rFonts w:ascii="仿宋" w:eastAsia="仿宋" w:hAnsi="仿宋"/>
          <w:color w:val="000000"/>
          <w:sz w:val="32"/>
          <w:szCs w:val="32"/>
        </w:rPr>
      </w:pPr>
    </w:p>
    <w:p w:rsidR="00680E80" w:rsidRPr="005A041E" w:rsidRDefault="00680E80"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3.2.4</w:t>
      </w:r>
      <w:r w:rsidR="00B42882" w:rsidRPr="005A041E">
        <w:rPr>
          <w:rFonts w:ascii="仿宋" w:eastAsia="仿宋" w:hAnsi="仿宋" w:hint="eastAsia"/>
          <w:color w:val="000000"/>
          <w:sz w:val="32"/>
          <w:szCs w:val="32"/>
        </w:rPr>
        <w:t>加强教育教学质量监控</w:t>
      </w:r>
    </w:p>
    <w:p w:rsidR="00B42882" w:rsidRPr="005A041E" w:rsidRDefault="00D73397"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学校</w:t>
      </w:r>
      <w:r w:rsidR="00680E80" w:rsidRPr="005A041E">
        <w:rPr>
          <w:rFonts w:ascii="仿宋" w:eastAsia="仿宋" w:hAnsi="仿宋" w:hint="eastAsia"/>
          <w:color w:val="000000"/>
          <w:sz w:val="32"/>
          <w:szCs w:val="32"/>
        </w:rPr>
        <w:t>认真执行《江苏省职业学校教学管理规范》、学</w:t>
      </w:r>
      <w:r w:rsidRPr="005A041E">
        <w:rPr>
          <w:rFonts w:ascii="仿宋" w:eastAsia="仿宋" w:hAnsi="仿宋" w:hint="eastAsia"/>
          <w:color w:val="000000"/>
          <w:sz w:val="32"/>
          <w:szCs w:val="32"/>
        </w:rPr>
        <w:t>校</w:t>
      </w:r>
      <w:r w:rsidR="00680E80" w:rsidRPr="005A041E">
        <w:rPr>
          <w:rFonts w:ascii="仿宋" w:eastAsia="仿宋" w:hAnsi="仿宋" w:hint="eastAsia"/>
          <w:color w:val="000000"/>
          <w:sz w:val="32"/>
          <w:szCs w:val="32"/>
        </w:rPr>
        <w:t>《教学检查与考核细则》、《教学事故认定和处理办法》、《教学质量考核办法》，实行学生网上评教，定期召开学生教学座谈评议会。创新教学模式，专业教师普遍采用一体化教学、案例教学、情境模拟教学等多种教学方式进行教学。根据专业特点，积极探索小组学习、合作学习和自主学习，因材施教，推行分层教学。每年举办教学基本功竞赛，增强教师自我诊断自主发展能力,加强交流学习,</w:t>
      </w:r>
      <w:r w:rsidRPr="005A041E">
        <w:rPr>
          <w:rFonts w:ascii="仿宋" w:eastAsia="仿宋" w:hAnsi="仿宋" w:hint="eastAsia"/>
          <w:color w:val="000000"/>
          <w:sz w:val="32"/>
          <w:szCs w:val="32"/>
        </w:rPr>
        <w:t>向全校</w:t>
      </w:r>
      <w:r w:rsidR="00680E80" w:rsidRPr="005A041E">
        <w:rPr>
          <w:rFonts w:ascii="仿宋" w:eastAsia="仿宋" w:hAnsi="仿宋" w:hint="eastAsia"/>
          <w:color w:val="000000"/>
          <w:sz w:val="32"/>
          <w:szCs w:val="32"/>
        </w:rPr>
        <w:t>师生展示系部教学成果，通过活动，强化教师教学基本功，深化教学改革，提高教育教学质量，为</w:t>
      </w:r>
      <w:r w:rsidRPr="005A041E">
        <w:rPr>
          <w:rFonts w:ascii="仿宋" w:eastAsia="仿宋" w:hAnsi="仿宋" w:hint="eastAsia"/>
          <w:color w:val="000000"/>
          <w:sz w:val="32"/>
          <w:szCs w:val="32"/>
        </w:rPr>
        <w:t>学校</w:t>
      </w:r>
      <w:r w:rsidR="00680E80" w:rsidRPr="005A041E">
        <w:rPr>
          <w:rFonts w:ascii="仿宋" w:eastAsia="仿宋" w:hAnsi="仿宋" w:hint="eastAsia"/>
          <w:color w:val="000000"/>
          <w:sz w:val="32"/>
          <w:szCs w:val="32"/>
        </w:rPr>
        <w:t>内涵建设提供支撑。</w:t>
      </w:r>
    </w:p>
    <w:p w:rsidR="00B42882" w:rsidRPr="005A041E" w:rsidRDefault="00B42882"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学校教育教学质量监控分两种形式：教学秩序检查和教学质</w:t>
      </w:r>
      <w:r w:rsidRPr="005A041E">
        <w:rPr>
          <w:rFonts w:ascii="仿宋" w:eastAsia="仿宋" w:hAnsi="仿宋" w:hint="eastAsia"/>
          <w:color w:val="000000"/>
          <w:sz w:val="32"/>
          <w:szCs w:val="32"/>
        </w:rPr>
        <w:lastRenderedPageBreak/>
        <w:t>量检查；五种途径：教学常规检</w:t>
      </w:r>
      <w:r w:rsidR="002D224C">
        <w:rPr>
          <w:rFonts w:ascii="仿宋" w:eastAsia="仿宋" w:hAnsi="仿宋" w:hint="eastAsia"/>
          <w:color w:val="000000"/>
          <w:sz w:val="32"/>
          <w:szCs w:val="32"/>
        </w:rPr>
        <w:t>查、专项检查、随机听课、学生评教、学生座谈会；三级监控体系：学校</w:t>
      </w:r>
      <w:r w:rsidRPr="005A041E">
        <w:rPr>
          <w:rFonts w:ascii="仿宋" w:eastAsia="仿宋" w:hAnsi="仿宋" w:hint="eastAsia"/>
          <w:color w:val="000000"/>
          <w:sz w:val="32"/>
          <w:szCs w:val="32"/>
        </w:rPr>
        <w:t>领导，督导和教务处，系部，监控体系比较完善，发现的问题比较全面。</w:t>
      </w:r>
      <w:r w:rsidRPr="005A041E">
        <w:rPr>
          <w:rFonts w:ascii="仿宋" w:eastAsia="仿宋" w:hAnsi="仿宋"/>
          <w:color w:val="000000"/>
          <w:sz w:val="32"/>
          <w:szCs w:val="32"/>
        </w:rPr>
        <w:t>从表中数据可看出教学质量监控途径和体系在教学质量监控发挥了作用</w:t>
      </w:r>
      <w:r w:rsidRPr="005A041E">
        <w:rPr>
          <w:rFonts w:ascii="仿宋" w:eastAsia="仿宋" w:hAnsi="仿宋" w:hint="eastAsia"/>
          <w:color w:val="000000"/>
          <w:sz w:val="32"/>
          <w:szCs w:val="32"/>
        </w:rPr>
        <w:t>。但</w:t>
      </w:r>
      <w:r w:rsidRPr="005A041E">
        <w:rPr>
          <w:rFonts w:ascii="仿宋" w:eastAsia="仿宋" w:hAnsi="仿宋"/>
          <w:color w:val="000000"/>
          <w:sz w:val="32"/>
          <w:szCs w:val="32"/>
        </w:rPr>
        <w:t>系部检查的问题多数停留在表面：睡觉、玩手机、课堂纪律，对教案、教学内容、授课进度这些方面发现的问题往往比较少。比如学生座谈会中反馈的问题，有的问题在教学质量检查中没有检查出来。</w:t>
      </w:r>
    </w:p>
    <w:p w:rsidR="00B42882" w:rsidRPr="005A041E" w:rsidRDefault="00B42882" w:rsidP="005A041E">
      <w:pPr>
        <w:widowControl/>
        <w:spacing w:line="500" w:lineRule="exact"/>
        <w:jc w:val="center"/>
        <w:rPr>
          <w:rFonts w:ascii="楷体" w:eastAsia="楷体" w:hAnsi="楷体"/>
          <w:color w:val="000000" w:themeColor="text1"/>
          <w:sz w:val="28"/>
          <w:szCs w:val="28"/>
          <w:shd w:val="clear" w:color="auto" w:fill="FFFFFF"/>
        </w:rPr>
      </w:pPr>
      <w:r w:rsidRPr="005A041E">
        <w:rPr>
          <w:rFonts w:ascii="楷体" w:eastAsia="楷体" w:hAnsi="楷体" w:hint="eastAsia"/>
          <w:color w:val="000000" w:themeColor="text1"/>
          <w:sz w:val="28"/>
          <w:szCs w:val="28"/>
          <w:shd w:val="clear" w:color="auto" w:fill="FFFFFF"/>
        </w:rPr>
        <w:t>表</w:t>
      </w:r>
      <w:r w:rsidR="005A041E" w:rsidRPr="005A041E">
        <w:rPr>
          <w:rFonts w:ascii="楷体" w:eastAsia="楷体" w:hAnsi="楷体" w:hint="eastAsia"/>
          <w:color w:val="000000" w:themeColor="text1"/>
          <w:sz w:val="28"/>
          <w:szCs w:val="28"/>
          <w:shd w:val="clear" w:color="auto" w:fill="FFFFFF"/>
        </w:rPr>
        <w:t xml:space="preserve">3-4  </w:t>
      </w:r>
      <w:r w:rsidRPr="005A041E">
        <w:rPr>
          <w:rFonts w:ascii="楷体" w:eastAsia="楷体" w:hAnsi="楷体" w:hint="eastAsia"/>
          <w:color w:val="000000" w:themeColor="text1"/>
          <w:sz w:val="28"/>
          <w:szCs w:val="28"/>
          <w:shd w:val="clear" w:color="auto" w:fill="FFFFFF"/>
        </w:rPr>
        <w:t>五种途径发现的问题汇总</w:t>
      </w:r>
    </w:p>
    <w:tbl>
      <w:tblPr>
        <w:tblW w:w="5000" w:type="pct"/>
        <w:jc w:val="center"/>
        <w:tblLayout w:type="fixed"/>
        <w:tblLook w:val="04A0"/>
      </w:tblPr>
      <w:tblGrid>
        <w:gridCol w:w="1107"/>
        <w:gridCol w:w="2000"/>
        <w:gridCol w:w="1853"/>
        <w:gridCol w:w="1424"/>
        <w:gridCol w:w="1143"/>
        <w:gridCol w:w="1648"/>
      </w:tblGrid>
      <w:tr w:rsidR="00B42882" w:rsidRPr="00E21E1C" w:rsidTr="00593968">
        <w:trPr>
          <w:trHeight w:val="420"/>
          <w:jc w:val="center"/>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年份</w:t>
            </w:r>
          </w:p>
        </w:tc>
        <w:tc>
          <w:tcPr>
            <w:tcW w:w="1090"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E21E1C">
              <w:rPr>
                <w:rFonts w:ascii="宋体" w:hAnsi="宋体" w:cs="宋体" w:hint="eastAsia"/>
                <w:color w:val="000000"/>
                <w:kern w:val="0"/>
                <w:sz w:val="22"/>
              </w:rPr>
              <w:t>常规检查</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E21E1C">
              <w:rPr>
                <w:rFonts w:ascii="宋体" w:hAnsi="宋体" w:cs="宋体" w:hint="eastAsia"/>
                <w:color w:val="000000"/>
                <w:kern w:val="0"/>
                <w:sz w:val="22"/>
              </w:rPr>
              <w:t>专项检查</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E21E1C">
              <w:rPr>
                <w:rFonts w:ascii="宋体" w:hAnsi="宋体" w:cs="宋体" w:hint="eastAsia"/>
                <w:color w:val="000000"/>
                <w:kern w:val="0"/>
                <w:sz w:val="22"/>
              </w:rPr>
              <w:t>随机听课</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E21E1C">
              <w:rPr>
                <w:rFonts w:ascii="宋体" w:hAnsi="宋体" w:cs="宋体" w:hint="eastAsia"/>
                <w:color w:val="000000"/>
                <w:kern w:val="0"/>
                <w:sz w:val="22"/>
              </w:rPr>
              <w:t>学生评教</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E21E1C">
              <w:rPr>
                <w:rFonts w:ascii="宋体" w:hAnsi="宋体" w:cs="宋体" w:hint="eastAsia"/>
                <w:color w:val="000000"/>
                <w:kern w:val="0"/>
                <w:sz w:val="22"/>
              </w:rPr>
              <w:t>学生座谈会</w:t>
            </w:r>
          </w:p>
        </w:tc>
      </w:tr>
      <w:tr w:rsidR="00B42882" w:rsidRPr="003F0589" w:rsidTr="00593968">
        <w:trPr>
          <w:trHeight w:val="270"/>
          <w:jc w:val="center"/>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2016</w:t>
            </w:r>
            <w:r>
              <w:rPr>
                <w:rFonts w:ascii="宋体" w:hAnsi="宋体" w:cs="宋体" w:hint="eastAsia"/>
                <w:color w:val="000000"/>
                <w:kern w:val="0"/>
                <w:sz w:val="22"/>
              </w:rPr>
              <w:t>年</w:t>
            </w:r>
          </w:p>
        </w:tc>
        <w:tc>
          <w:tcPr>
            <w:tcW w:w="1090"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学生迟到、旷课教师没记录，</w:t>
            </w:r>
            <w:r>
              <w:rPr>
                <w:rFonts w:ascii="宋体" w:hAnsi="宋体" w:cs="宋体"/>
                <w:color w:val="000000"/>
                <w:kern w:val="0"/>
                <w:sz w:val="22"/>
              </w:rPr>
              <w:t>学生课堂上玩手机，学生课堂上睡觉；教师迟到，教师不讲课，不巡回指导</w:t>
            </w:r>
          </w:p>
        </w:tc>
        <w:tc>
          <w:tcPr>
            <w:tcW w:w="1010"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color w:val="000000"/>
                <w:kern w:val="0"/>
                <w:sz w:val="22"/>
              </w:rPr>
              <w:t>作业批改不认真，作业布置不合理；教法标注不规范，课时标注随意；教研组漏查教学资料</w:t>
            </w:r>
          </w:p>
        </w:tc>
        <w:tc>
          <w:tcPr>
            <w:tcW w:w="776"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教师工作手册记录不及时；</w:t>
            </w:r>
            <w:r w:rsidRPr="00180DCF">
              <w:rPr>
                <w:rFonts w:ascii="宋体" w:hAnsi="宋体" w:cs="宋体" w:hint="eastAsia"/>
                <w:color w:val="000000"/>
                <w:kern w:val="0"/>
                <w:sz w:val="22"/>
              </w:rPr>
              <w:t>教学方法</w:t>
            </w:r>
            <w:r>
              <w:rPr>
                <w:rFonts w:ascii="宋体" w:hAnsi="宋体" w:cs="宋体" w:hint="eastAsia"/>
                <w:color w:val="000000"/>
                <w:kern w:val="0"/>
                <w:sz w:val="22"/>
              </w:rPr>
              <w:t>单一</w:t>
            </w:r>
          </w:p>
        </w:tc>
        <w:tc>
          <w:tcPr>
            <w:tcW w:w="623"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全校平均分在90以上</w:t>
            </w:r>
          </w:p>
        </w:tc>
        <w:tc>
          <w:tcPr>
            <w:tcW w:w="89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180DCF">
              <w:rPr>
                <w:rFonts w:ascii="宋体" w:hAnsi="宋体" w:cs="宋体" w:hint="eastAsia"/>
                <w:color w:val="000000"/>
                <w:kern w:val="0"/>
                <w:sz w:val="22"/>
              </w:rPr>
              <w:t>教师不讲课；教学方法死板，枯燥乏味</w:t>
            </w:r>
          </w:p>
        </w:tc>
      </w:tr>
      <w:tr w:rsidR="00B42882" w:rsidRPr="003F0589" w:rsidTr="00593968">
        <w:trPr>
          <w:trHeight w:val="270"/>
          <w:jc w:val="center"/>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2017</w:t>
            </w:r>
            <w:r>
              <w:rPr>
                <w:rFonts w:ascii="宋体" w:hAnsi="宋体" w:cs="宋体" w:hint="eastAsia"/>
                <w:color w:val="000000"/>
                <w:kern w:val="0"/>
                <w:sz w:val="22"/>
              </w:rPr>
              <w:t>年</w:t>
            </w:r>
          </w:p>
        </w:tc>
        <w:tc>
          <w:tcPr>
            <w:tcW w:w="1090"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color w:val="000000"/>
                <w:kern w:val="0"/>
                <w:sz w:val="22"/>
              </w:rPr>
              <w:t>学生课堂上睡觉</w:t>
            </w:r>
            <w:r>
              <w:rPr>
                <w:rFonts w:ascii="宋体" w:hAnsi="宋体" w:cs="宋体" w:hint="eastAsia"/>
                <w:color w:val="000000"/>
                <w:kern w:val="0"/>
                <w:sz w:val="22"/>
              </w:rPr>
              <w:t>；</w:t>
            </w:r>
            <w:r>
              <w:rPr>
                <w:rFonts w:ascii="宋体" w:hAnsi="宋体" w:cs="宋体"/>
                <w:color w:val="000000"/>
                <w:kern w:val="0"/>
                <w:sz w:val="22"/>
              </w:rPr>
              <w:t>教师迟到，教师不讲课，不巡回指导</w:t>
            </w:r>
          </w:p>
        </w:tc>
        <w:tc>
          <w:tcPr>
            <w:tcW w:w="1010"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color w:val="000000"/>
                <w:kern w:val="0"/>
                <w:sz w:val="22"/>
              </w:rPr>
              <w:t>授课进度滞后；板书不规范；上课不带教案或者教案内容重复；教研组教学资料检查把关不严</w:t>
            </w:r>
          </w:p>
        </w:tc>
        <w:tc>
          <w:tcPr>
            <w:tcW w:w="776"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教师工作手册记录不及时；实训课交接不到位；</w:t>
            </w:r>
            <w:r w:rsidRPr="00180DCF">
              <w:rPr>
                <w:rFonts w:ascii="宋体" w:hAnsi="宋体" w:cs="宋体" w:hint="eastAsia"/>
                <w:color w:val="000000"/>
                <w:kern w:val="0"/>
                <w:sz w:val="22"/>
              </w:rPr>
              <w:t>教学方法</w:t>
            </w:r>
            <w:r>
              <w:rPr>
                <w:rFonts w:ascii="宋体" w:hAnsi="宋体" w:cs="宋体" w:hint="eastAsia"/>
                <w:color w:val="000000"/>
                <w:kern w:val="0"/>
                <w:sz w:val="22"/>
              </w:rPr>
              <w:t>单一</w:t>
            </w:r>
          </w:p>
        </w:tc>
        <w:tc>
          <w:tcPr>
            <w:tcW w:w="623"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全校平均分在90以上</w:t>
            </w:r>
          </w:p>
        </w:tc>
        <w:tc>
          <w:tcPr>
            <w:tcW w:w="89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180DCF">
              <w:rPr>
                <w:rFonts w:ascii="宋体" w:hAnsi="宋体" w:cs="宋体" w:hint="eastAsia"/>
                <w:color w:val="000000"/>
                <w:kern w:val="0"/>
                <w:sz w:val="22"/>
              </w:rPr>
              <w:t>教师对教学内容不熟练</w:t>
            </w:r>
            <w:r>
              <w:rPr>
                <w:rFonts w:ascii="宋体" w:hAnsi="宋体" w:cs="宋体" w:hint="eastAsia"/>
                <w:color w:val="000000"/>
                <w:kern w:val="0"/>
                <w:sz w:val="22"/>
              </w:rPr>
              <w:t>；</w:t>
            </w:r>
            <w:r w:rsidRPr="00180DCF">
              <w:rPr>
                <w:rFonts w:ascii="宋体" w:hAnsi="宋体" w:cs="宋体" w:hint="eastAsia"/>
                <w:color w:val="000000"/>
                <w:kern w:val="0"/>
                <w:sz w:val="22"/>
              </w:rPr>
              <w:t>教学方法死板，枯燥乏味；教师语言表达不到位</w:t>
            </w:r>
            <w:r>
              <w:rPr>
                <w:rFonts w:ascii="宋体" w:hAnsi="宋体" w:cs="宋体" w:hint="eastAsia"/>
                <w:color w:val="000000"/>
                <w:kern w:val="0"/>
                <w:sz w:val="22"/>
              </w:rPr>
              <w:t>；</w:t>
            </w:r>
            <w:r w:rsidRPr="00180DCF">
              <w:rPr>
                <w:rFonts w:ascii="宋体" w:hAnsi="宋体" w:cs="宋体" w:hint="eastAsia"/>
                <w:color w:val="000000"/>
                <w:kern w:val="0"/>
                <w:sz w:val="22"/>
              </w:rPr>
              <w:t>照本宣科；实训时间少，动手操作少</w:t>
            </w:r>
          </w:p>
        </w:tc>
      </w:tr>
    </w:tbl>
    <w:p w:rsidR="00B42882" w:rsidRPr="005A041E" w:rsidRDefault="00B42882" w:rsidP="005A041E">
      <w:pPr>
        <w:widowControl/>
        <w:spacing w:line="500" w:lineRule="exact"/>
        <w:jc w:val="center"/>
        <w:rPr>
          <w:rFonts w:ascii="楷体" w:eastAsia="楷体" w:hAnsi="楷体"/>
          <w:color w:val="000000" w:themeColor="text1"/>
          <w:sz w:val="28"/>
          <w:szCs w:val="28"/>
          <w:shd w:val="clear" w:color="auto" w:fill="FFFFFF"/>
        </w:rPr>
      </w:pPr>
      <w:r w:rsidRPr="005A041E">
        <w:rPr>
          <w:rFonts w:ascii="楷体" w:eastAsia="楷体" w:hAnsi="楷体" w:hint="eastAsia"/>
          <w:color w:val="000000" w:themeColor="text1"/>
          <w:sz w:val="28"/>
          <w:szCs w:val="28"/>
          <w:shd w:val="clear" w:color="auto" w:fill="FFFFFF"/>
        </w:rPr>
        <w:t>表</w:t>
      </w:r>
      <w:r w:rsidR="005A041E" w:rsidRPr="005A041E">
        <w:rPr>
          <w:rFonts w:ascii="楷体" w:eastAsia="楷体" w:hAnsi="楷体" w:hint="eastAsia"/>
          <w:color w:val="000000" w:themeColor="text1"/>
          <w:sz w:val="28"/>
          <w:szCs w:val="28"/>
          <w:shd w:val="clear" w:color="auto" w:fill="FFFFFF"/>
        </w:rPr>
        <w:t xml:space="preserve">3-5  </w:t>
      </w:r>
      <w:r w:rsidRPr="005A041E">
        <w:rPr>
          <w:rFonts w:ascii="楷体" w:eastAsia="楷体" w:hAnsi="楷体" w:hint="eastAsia"/>
          <w:color w:val="000000" w:themeColor="text1"/>
          <w:sz w:val="28"/>
          <w:szCs w:val="28"/>
          <w:shd w:val="clear" w:color="auto" w:fill="FFFFFF"/>
        </w:rPr>
        <w:t>监控体系教学检查发现的问题汇总（人次）</w:t>
      </w:r>
    </w:p>
    <w:tbl>
      <w:tblPr>
        <w:tblW w:w="5000" w:type="pct"/>
        <w:tblLook w:val="04A0"/>
      </w:tblPr>
      <w:tblGrid>
        <w:gridCol w:w="1076"/>
        <w:gridCol w:w="1012"/>
        <w:gridCol w:w="1011"/>
        <w:gridCol w:w="1519"/>
        <w:gridCol w:w="1519"/>
        <w:gridCol w:w="1519"/>
        <w:gridCol w:w="1519"/>
      </w:tblGrid>
      <w:tr w:rsidR="00B42882" w:rsidRPr="003F0589" w:rsidTr="00593968">
        <w:trPr>
          <w:trHeight w:val="454"/>
        </w:trPr>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Pr>
                <w:rFonts w:ascii="宋体" w:hAnsi="宋体" w:cs="宋体" w:hint="eastAsia"/>
                <w:color w:val="000000"/>
                <w:kern w:val="0"/>
                <w:sz w:val="22"/>
              </w:rPr>
              <w:t>年份</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科研处</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教务处</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机械工程系</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电气工程系</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数控技术系</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商贸管理系</w:t>
            </w:r>
          </w:p>
        </w:tc>
      </w:tr>
      <w:tr w:rsidR="00B42882" w:rsidRPr="003F0589" w:rsidTr="00593968">
        <w:trPr>
          <w:trHeight w:val="454"/>
        </w:trPr>
        <w:tc>
          <w:tcPr>
            <w:tcW w:w="586" w:type="pct"/>
            <w:tcBorders>
              <w:top w:val="nil"/>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left"/>
              <w:rPr>
                <w:rFonts w:ascii="宋体" w:hAnsi="宋体" w:cs="宋体"/>
                <w:color w:val="000000"/>
                <w:kern w:val="0"/>
                <w:sz w:val="22"/>
              </w:rPr>
            </w:pPr>
            <w:r w:rsidRPr="003F0589">
              <w:rPr>
                <w:rFonts w:ascii="宋体" w:hAnsi="宋体" w:cs="宋体" w:hint="eastAsia"/>
                <w:color w:val="000000"/>
                <w:kern w:val="0"/>
                <w:sz w:val="22"/>
              </w:rPr>
              <w:t>2016</w:t>
            </w:r>
            <w:r>
              <w:rPr>
                <w:rFonts w:ascii="宋体" w:hAnsi="宋体" w:cs="宋体" w:hint="eastAsia"/>
                <w:color w:val="000000"/>
                <w:kern w:val="0"/>
                <w:sz w:val="22"/>
              </w:rPr>
              <w:t>年</w:t>
            </w:r>
          </w:p>
        </w:tc>
        <w:tc>
          <w:tcPr>
            <w:tcW w:w="551"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158</w:t>
            </w:r>
          </w:p>
        </w:tc>
        <w:tc>
          <w:tcPr>
            <w:tcW w:w="551"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72</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37</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48</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75</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27</w:t>
            </w:r>
          </w:p>
        </w:tc>
      </w:tr>
      <w:tr w:rsidR="00B42882" w:rsidRPr="003F0589" w:rsidTr="00593968">
        <w:trPr>
          <w:trHeight w:val="454"/>
        </w:trPr>
        <w:tc>
          <w:tcPr>
            <w:tcW w:w="586" w:type="pct"/>
            <w:tcBorders>
              <w:top w:val="nil"/>
              <w:left w:val="single" w:sz="4" w:space="0" w:color="auto"/>
              <w:bottom w:val="single" w:sz="4" w:space="0" w:color="auto"/>
              <w:right w:val="single" w:sz="4" w:space="0" w:color="auto"/>
            </w:tcBorders>
            <w:shd w:val="clear" w:color="auto" w:fill="auto"/>
            <w:noWrap/>
            <w:vAlign w:val="center"/>
            <w:hideMark/>
          </w:tcPr>
          <w:p w:rsidR="00B42882" w:rsidRPr="003F0589" w:rsidRDefault="00B42882" w:rsidP="00593968">
            <w:pPr>
              <w:widowControl/>
              <w:jc w:val="left"/>
              <w:rPr>
                <w:rFonts w:ascii="宋体" w:hAnsi="宋体" w:cs="宋体"/>
                <w:color w:val="000000"/>
                <w:kern w:val="0"/>
                <w:sz w:val="22"/>
              </w:rPr>
            </w:pPr>
            <w:r w:rsidRPr="003F0589">
              <w:rPr>
                <w:rFonts w:ascii="宋体" w:hAnsi="宋体" w:cs="宋体" w:hint="eastAsia"/>
                <w:color w:val="000000"/>
                <w:kern w:val="0"/>
                <w:sz w:val="22"/>
              </w:rPr>
              <w:t>2017</w:t>
            </w:r>
            <w:r>
              <w:rPr>
                <w:rFonts w:ascii="宋体" w:hAnsi="宋体" w:cs="宋体" w:hint="eastAsia"/>
                <w:color w:val="000000"/>
                <w:kern w:val="0"/>
                <w:sz w:val="22"/>
              </w:rPr>
              <w:t>年</w:t>
            </w:r>
          </w:p>
        </w:tc>
        <w:tc>
          <w:tcPr>
            <w:tcW w:w="551"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185</w:t>
            </w:r>
          </w:p>
        </w:tc>
        <w:tc>
          <w:tcPr>
            <w:tcW w:w="551"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109</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23</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58</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55</w:t>
            </w:r>
          </w:p>
        </w:tc>
        <w:tc>
          <w:tcPr>
            <w:tcW w:w="828" w:type="pct"/>
            <w:tcBorders>
              <w:top w:val="nil"/>
              <w:left w:val="nil"/>
              <w:bottom w:val="single" w:sz="4" w:space="0" w:color="auto"/>
              <w:right w:val="single" w:sz="4" w:space="0" w:color="auto"/>
            </w:tcBorders>
            <w:shd w:val="clear" w:color="auto" w:fill="auto"/>
            <w:noWrap/>
            <w:vAlign w:val="center"/>
            <w:hideMark/>
          </w:tcPr>
          <w:p w:rsidR="00B42882" w:rsidRPr="003F0589" w:rsidRDefault="00B42882" w:rsidP="00593968">
            <w:pPr>
              <w:widowControl/>
              <w:jc w:val="center"/>
              <w:rPr>
                <w:rFonts w:ascii="宋体" w:hAnsi="宋体" w:cs="宋体"/>
                <w:color w:val="000000"/>
                <w:kern w:val="0"/>
                <w:sz w:val="22"/>
              </w:rPr>
            </w:pPr>
            <w:r w:rsidRPr="003F0589">
              <w:rPr>
                <w:rFonts w:ascii="宋体" w:hAnsi="宋体" w:cs="宋体" w:hint="eastAsia"/>
                <w:color w:val="000000"/>
                <w:kern w:val="0"/>
                <w:sz w:val="22"/>
              </w:rPr>
              <w:t>35</w:t>
            </w:r>
          </w:p>
        </w:tc>
      </w:tr>
    </w:tbl>
    <w:p w:rsidR="00B42882" w:rsidRDefault="00B42882" w:rsidP="00B42882">
      <w:pPr>
        <w:widowControl/>
        <w:wordWrap w:val="0"/>
        <w:spacing w:line="500" w:lineRule="exact"/>
        <w:jc w:val="left"/>
        <w:rPr>
          <w:rFonts w:ascii="仿宋" w:eastAsia="仿宋" w:hAnsi="仿宋"/>
          <w:color w:val="000000" w:themeColor="text1"/>
          <w:sz w:val="28"/>
          <w:szCs w:val="28"/>
          <w:shd w:val="clear" w:color="auto" w:fill="FFFFFF"/>
        </w:rPr>
      </w:pPr>
    </w:p>
    <w:p w:rsidR="00680E80" w:rsidRPr="005A041E" w:rsidRDefault="00B42882"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3.2.5</w:t>
      </w:r>
      <w:r w:rsidR="00D73397" w:rsidRPr="005A041E">
        <w:rPr>
          <w:rFonts w:ascii="仿宋" w:eastAsia="仿宋" w:hAnsi="仿宋" w:hint="eastAsia"/>
          <w:color w:val="000000"/>
          <w:sz w:val="32"/>
          <w:szCs w:val="32"/>
        </w:rPr>
        <w:t>以赛促教，以赛促学</w:t>
      </w:r>
    </w:p>
    <w:p w:rsidR="00680E80" w:rsidRPr="005A041E" w:rsidRDefault="00680E80"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近年来</w:t>
      </w:r>
      <w:r w:rsidR="00D73397" w:rsidRPr="005A041E">
        <w:rPr>
          <w:rFonts w:ascii="仿宋" w:eastAsia="仿宋" w:hAnsi="仿宋" w:hint="eastAsia"/>
          <w:color w:val="000000"/>
          <w:sz w:val="32"/>
          <w:szCs w:val="32"/>
        </w:rPr>
        <w:t>学校</w:t>
      </w:r>
      <w:r w:rsidRPr="005A041E">
        <w:rPr>
          <w:rFonts w:ascii="仿宋" w:eastAsia="仿宋" w:hAnsi="仿宋" w:hint="eastAsia"/>
          <w:color w:val="000000"/>
          <w:sz w:val="32"/>
          <w:szCs w:val="32"/>
        </w:rPr>
        <w:t>领导高度重视,大力支持，尤其是技能大赛，人力、物力支持力度非常大，各系部结合实际情况制定详细制订训</w:t>
      </w:r>
      <w:r w:rsidRPr="005A041E">
        <w:rPr>
          <w:rFonts w:ascii="仿宋" w:eastAsia="仿宋" w:hAnsi="仿宋" w:hint="eastAsia"/>
          <w:color w:val="000000"/>
          <w:sz w:val="32"/>
          <w:szCs w:val="32"/>
        </w:rPr>
        <w:lastRenderedPageBreak/>
        <w:t>练计划，聘请专家培训指导，确保各项大赛有序推进，获得的奖项向较高层次发展。教学大赛组织参赛选手实战演练，反复打磨。对于创新创业大赛，相关职能部门对学生创业动机、学生对创业的认识、影响学生创业动机因素等进行了分析，聘请专业指导教师队伍，对参赛团队进行培训和指导。各项大赛中，各系部结合实际情况精心组织，制定详细竞赛方案和训练计划，使奖项向较高层次迈进。各位教师响应学校科研兴校号召，做教科研工作的有心人，在繁忙的工作中不忘提高研究问题和解决问题的能力。</w:t>
      </w:r>
    </w:p>
    <w:p w:rsidR="00680E80" w:rsidRPr="005A041E" w:rsidRDefault="00680E80" w:rsidP="005A041E">
      <w:pPr>
        <w:spacing w:line="560" w:lineRule="exact"/>
        <w:ind w:firstLineChars="200" w:firstLine="640"/>
        <w:rPr>
          <w:rFonts w:ascii="仿宋" w:eastAsia="仿宋" w:hAnsi="仿宋"/>
          <w:color w:val="000000"/>
          <w:sz w:val="32"/>
          <w:szCs w:val="32"/>
        </w:rPr>
      </w:pPr>
      <w:r w:rsidRPr="005A041E">
        <w:rPr>
          <w:rFonts w:ascii="仿宋" w:eastAsia="仿宋" w:hAnsi="仿宋" w:hint="eastAsia"/>
          <w:color w:val="000000"/>
          <w:sz w:val="32"/>
          <w:szCs w:val="32"/>
        </w:rPr>
        <w:t>从表中可看出各项大赛成绩整体情况较之前有进步，技能大赛奖牌数量保持较好；创业项目专业特色</w:t>
      </w:r>
      <w:r w:rsidR="002D224C">
        <w:rPr>
          <w:rFonts w:ascii="仿宋" w:eastAsia="仿宋" w:hAnsi="仿宋" w:hint="eastAsia"/>
          <w:color w:val="000000"/>
          <w:sz w:val="32"/>
          <w:szCs w:val="32"/>
        </w:rPr>
        <w:t>比较明显，与专业结合比较密切；教学大赛整体情况维持甚至退步。学校</w:t>
      </w:r>
      <w:r w:rsidRPr="005A041E">
        <w:rPr>
          <w:rFonts w:ascii="仿宋" w:eastAsia="仿宋" w:hAnsi="仿宋" w:hint="eastAsia"/>
          <w:color w:val="000000"/>
          <w:sz w:val="32"/>
          <w:szCs w:val="32"/>
        </w:rPr>
        <w:t>教科研水平和档</w:t>
      </w:r>
      <w:r w:rsidR="002D224C">
        <w:rPr>
          <w:rFonts w:ascii="仿宋" w:eastAsia="仿宋" w:hAnsi="仿宋" w:hint="eastAsia"/>
          <w:color w:val="000000"/>
          <w:sz w:val="32"/>
          <w:szCs w:val="32"/>
        </w:rPr>
        <w:t>次不断提升，与之相应地，在教科研论文、课题、微课设计等方面为学校</w:t>
      </w:r>
      <w:r w:rsidRPr="005A041E">
        <w:rPr>
          <w:rFonts w:ascii="仿宋" w:eastAsia="仿宋" w:hAnsi="仿宋" w:hint="eastAsia"/>
          <w:color w:val="000000"/>
          <w:sz w:val="32"/>
          <w:szCs w:val="32"/>
        </w:rPr>
        <w:t>获得较高的荣誉。但是也要看到，各项大赛成绩</w:t>
      </w:r>
      <w:r w:rsidR="002D224C">
        <w:rPr>
          <w:rFonts w:ascii="仿宋" w:eastAsia="仿宋" w:hAnsi="仿宋" w:hint="eastAsia"/>
          <w:color w:val="000000"/>
          <w:sz w:val="32"/>
          <w:szCs w:val="32"/>
        </w:rPr>
        <w:t>还有很大的提升空间，教科研项目含金量有待进一步提高，不断提高学校</w:t>
      </w:r>
      <w:r w:rsidRPr="005A041E">
        <w:rPr>
          <w:rFonts w:ascii="仿宋" w:eastAsia="仿宋" w:hAnsi="仿宋" w:hint="eastAsia"/>
          <w:color w:val="000000"/>
          <w:sz w:val="32"/>
          <w:szCs w:val="32"/>
        </w:rPr>
        <w:t>综合实力、社会知名度和核心竞争力。</w:t>
      </w:r>
    </w:p>
    <w:p w:rsidR="00680E80" w:rsidRPr="00D36975" w:rsidRDefault="00680E80" w:rsidP="00D36975">
      <w:pPr>
        <w:widowControl/>
        <w:spacing w:line="500" w:lineRule="exact"/>
        <w:jc w:val="center"/>
        <w:rPr>
          <w:rFonts w:ascii="楷体" w:eastAsia="楷体" w:hAnsi="楷体"/>
          <w:color w:val="000000" w:themeColor="text1"/>
          <w:sz w:val="28"/>
          <w:szCs w:val="28"/>
          <w:shd w:val="clear" w:color="auto" w:fill="FFFFFF"/>
        </w:rPr>
      </w:pPr>
      <w:r w:rsidRPr="00D36975">
        <w:rPr>
          <w:rFonts w:ascii="楷体" w:eastAsia="楷体" w:hAnsi="楷体" w:hint="eastAsia"/>
          <w:color w:val="000000" w:themeColor="text1"/>
          <w:sz w:val="28"/>
          <w:szCs w:val="28"/>
          <w:shd w:val="clear" w:color="auto" w:fill="FFFFFF"/>
        </w:rPr>
        <w:t>表</w:t>
      </w:r>
      <w:r w:rsidR="005A041E" w:rsidRPr="00D36975">
        <w:rPr>
          <w:rFonts w:ascii="楷体" w:eastAsia="楷体" w:hAnsi="楷体" w:hint="eastAsia"/>
          <w:color w:val="000000" w:themeColor="text1"/>
          <w:sz w:val="28"/>
          <w:szCs w:val="28"/>
          <w:shd w:val="clear" w:color="auto" w:fill="FFFFFF"/>
        </w:rPr>
        <w:t xml:space="preserve">3-6  </w:t>
      </w:r>
      <w:r w:rsidRPr="00D36975">
        <w:rPr>
          <w:rFonts w:ascii="楷体" w:eastAsia="楷体" w:hAnsi="楷体" w:hint="eastAsia"/>
          <w:color w:val="000000" w:themeColor="text1"/>
          <w:sz w:val="28"/>
          <w:szCs w:val="28"/>
          <w:shd w:val="clear" w:color="auto" w:fill="FFFFFF"/>
        </w:rPr>
        <w:t>技能大赛</w:t>
      </w:r>
    </w:p>
    <w:tbl>
      <w:tblPr>
        <w:tblW w:w="508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532"/>
        <w:gridCol w:w="1274"/>
        <w:gridCol w:w="1274"/>
        <w:gridCol w:w="1274"/>
        <w:gridCol w:w="1274"/>
        <w:gridCol w:w="1273"/>
        <w:gridCol w:w="1421"/>
      </w:tblGrid>
      <w:tr w:rsidR="00680E80" w:rsidTr="005A041E">
        <w:trPr>
          <w:jc w:val="center"/>
        </w:trPr>
        <w:tc>
          <w:tcPr>
            <w:tcW w:w="821" w:type="pct"/>
            <w:vAlign w:val="center"/>
          </w:tcPr>
          <w:p w:rsidR="00680E80" w:rsidRPr="0007776A"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年度</w:t>
            </w:r>
          </w:p>
        </w:tc>
        <w:tc>
          <w:tcPr>
            <w:tcW w:w="683"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683"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683"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683"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683"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762" w:type="pct"/>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r>
      <w:tr w:rsidR="00680E80" w:rsidTr="005A041E">
        <w:trPr>
          <w:jc w:val="center"/>
        </w:trPr>
        <w:tc>
          <w:tcPr>
            <w:tcW w:w="821" w:type="pct"/>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2016年</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14</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21</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23</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762"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8</w:t>
            </w:r>
          </w:p>
        </w:tc>
      </w:tr>
      <w:tr w:rsidR="00680E80" w:rsidTr="005A041E">
        <w:trPr>
          <w:jc w:val="center"/>
        </w:trPr>
        <w:tc>
          <w:tcPr>
            <w:tcW w:w="821" w:type="pct"/>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2017年</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15</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21</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21</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683"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762" w:type="pct"/>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8</w:t>
            </w:r>
          </w:p>
        </w:tc>
      </w:tr>
      <w:tr w:rsidR="00680E80" w:rsidTr="005A041E">
        <w:trPr>
          <w:jc w:val="center"/>
        </w:trPr>
        <w:tc>
          <w:tcPr>
            <w:tcW w:w="821" w:type="pct"/>
            <w:vAlign w:val="center"/>
          </w:tcPr>
          <w:p w:rsidR="00680E80" w:rsidRPr="0007776A" w:rsidRDefault="00680E80" w:rsidP="00D73397">
            <w:pPr>
              <w:spacing w:line="4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2018</w:t>
            </w:r>
            <w:r w:rsidRPr="0007776A">
              <w:rPr>
                <w:rFonts w:asciiTheme="minorEastAsia" w:hAnsiTheme="minorEastAsia" w:hint="eastAsia"/>
                <w:color w:val="000000" w:themeColor="text1"/>
                <w:szCs w:val="21"/>
              </w:rPr>
              <w:t>年</w:t>
            </w:r>
          </w:p>
        </w:tc>
        <w:tc>
          <w:tcPr>
            <w:tcW w:w="683"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683"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683"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683"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683"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7</w:t>
            </w:r>
          </w:p>
        </w:tc>
        <w:tc>
          <w:tcPr>
            <w:tcW w:w="762" w:type="pct"/>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9</w:t>
            </w:r>
          </w:p>
        </w:tc>
      </w:tr>
    </w:tbl>
    <w:p w:rsidR="00680E80" w:rsidRPr="00D36975" w:rsidRDefault="00680E80" w:rsidP="00D36975">
      <w:pPr>
        <w:widowControl/>
        <w:spacing w:line="500" w:lineRule="exact"/>
        <w:jc w:val="center"/>
        <w:rPr>
          <w:rFonts w:ascii="楷体" w:eastAsia="楷体" w:hAnsi="楷体"/>
          <w:color w:val="000000" w:themeColor="text1"/>
          <w:sz w:val="28"/>
          <w:szCs w:val="28"/>
          <w:shd w:val="clear" w:color="auto" w:fill="FFFFFF"/>
        </w:rPr>
      </w:pPr>
      <w:r w:rsidRPr="00D36975">
        <w:rPr>
          <w:rFonts w:ascii="楷体" w:eastAsia="楷体" w:hAnsi="楷体" w:hint="eastAsia"/>
          <w:color w:val="000000" w:themeColor="text1"/>
          <w:sz w:val="28"/>
          <w:szCs w:val="28"/>
          <w:shd w:val="clear" w:color="auto" w:fill="FFFFFF"/>
        </w:rPr>
        <w:t>表</w:t>
      </w:r>
      <w:r w:rsidR="005A041E" w:rsidRPr="00D36975">
        <w:rPr>
          <w:rFonts w:ascii="楷体" w:eastAsia="楷体" w:hAnsi="楷体" w:hint="eastAsia"/>
          <w:color w:val="000000" w:themeColor="text1"/>
          <w:sz w:val="28"/>
          <w:szCs w:val="28"/>
          <w:shd w:val="clear" w:color="auto" w:fill="FFFFFF"/>
        </w:rPr>
        <w:t xml:space="preserve">3-7  </w:t>
      </w:r>
      <w:r w:rsidRPr="00D36975">
        <w:rPr>
          <w:rFonts w:ascii="楷体" w:eastAsia="楷体" w:hAnsi="楷体" w:hint="eastAsia"/>
          <w:color w:val="000000" w:themeColor="text1"/>
          <w:sz w:val="28"/>
          <w:szCs w:val="28"/>
          <w:shd w:val="clear" w:color="auto" w:fill="FFFFFF"/>
        </w:rPr>
        <w:t>职业学校教学大赛</w:t>
      </w:r>
    </w:p>
    <w:tbl>
      <w:tblPr>
        <w:tblW w:w="50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53"/>
        <w:gridCol w:w="646"/>
        <w:gridCol w:w="646"/>
        <w:gridCol w:w="646"/>
        <w:gridCol w:w="645"/>
        <w:gridCol w:w="649"/>
        <w:gridCol w:w="645"/>
        <w:gridCol w:w="647"/>
        <w:gridCol w:w="645"/>
        <w:gridCol w:w="645"/>
        <w:gridCol w:w="645"/>
        <w:gridCol w:w="645"/>
        <w:gridCol w:w="645"/>
        <w:gridCol w:w="651"/>
      </w:tblGrid>
      <w:tr w:rsidR="00680E80" w:rsidTr="00D73397">
        <w:trPr>
          <w:trHeight w:val="454"/>
          <w:jc w:val="center"/>
        </w:trPr>
        <w:tc>
          <w:tcPr>
            <w:tcW w:w="509" w:type="pct"/>
            <w:vMerge w:val="restart"/>
            <w:vAlign w:val="center"/>
          </w:tcPr>
          <w:p w:rsidR="00680E80" w:rsidRPr="004D4537"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年度</w:t>
            </w:r>
          </w:p>
        </w:tc>
        <w:tc>
          <w:tcPr>
            <w:tcW w:w="1727" w:type="pct"/>
            <w:gridSpan w:val="5"/>
            <w:vAlign w:val="center"/>
          </w:tcPr>
          <w:p w:rsidR="00680E80" w:rsidRPr="004D4537" w:rsidRDefault="00680E80" w:rsidP="00D73397">
            <w:pPr>
              <w:widowControl/>
              <w:spacing w:line="280" w:lineRule="exact"/>
              <w:ind w:firstLine="420"/>
              <w:jc w:val="center"/>
              <w:rPr>
                <w:rFonts w:asciiTheme="minorEastAsia" w:hAnsiTheme="minorEastAsia"/>
                <w:color w:val="000000" w:themeColor="text1"/>
                <w:szCs w:val="21"/>
                <w:shd w:val="clear" w:color="auto" w:fill="FFFFFF"/>
              </w:rPr>
            </w:pPr>
            <w:r w:rsidRPr="004D4537">
              <w:rPr>
                <w:rFonts w:asciiTheme="minorEastAsia" w:hAnsiTheme="minorEastAsia" w:hint="eastAsia"/>
                <w:color w:val="000000" w:themeColor="text1"/>
                <w:szCs w:val="21"/>
                <w:shd w:val="clear" w:color="auto" w:fill="FFFFFF"/>
              </w:rPr>
              <w:t>课堂教学大赛</w:t>
            </w:r>
          </w:p>
        </w:tc>
        <w:tc>
          <w:tcPr>
            <w:tcW w:w="691" w:type="pct"/>
            <w:gridSpan w:val="2"/>
            <w:vAlign w:val="center"/>
          </w:tcPr>
          <w:p w:rsidR="00680E80" w:rsidRPr="004D4537" w:rsidRDefault="00680E80" w:rsidP="00D73397">
            <w:pPr>
              <w:widowControl/>
              <w:spacing w:line="280" w:lineRule="exact"/>
              <w:jc w:val="center"/>
              <w:rPr>
                <w:rFonts w:asciiTheme="minorEastAsia" w:hAnsiTheme="minorEastAsia"/>
                <w:color w:val="000000" w:themeColor="text1"/>
                <w:szCs w:val="21"/>
                <w:shd w:val="clear" w:color="auto" w:fill="FFFFFF"/>
              </w:rPr>
            </w:pPr>
            <w:r w:rsidRPr="004D4537">
              <w:rPr>
                <w:rFonts w:asciiTheme="minorEastAsia" w:hAnsiTheme="minorEastAsia" w:hint="eastAsia"/>
                <w:color w:val="000000" w:themeColor="text1"/>
                <w:szCs w:val="21"/>
                <w:shd w:val="clear" w:color="auto" w:fill="FFFFFF"/>
              </w:rPr>
              <w:t>信息化教学大赛</w:t>
            </w:r>
          </w:p>
        </w:tc>
        <w:tc>
          <w:tcPr>
            <w:tcW w:w="2072" w:type="pct"/>
            <w:gridSpan w:val="6"/>
            <w:vAlign w:val="center"/>
          </w:tcPr>
          <w:p w:rsidR="00680E80" w:rsidRPr="004D4537" w:rsidRDefault="00680E80" w:rsidP="00D73397">
            <w:pPr>
              <w:widowControl/>
              <w:spacing w:line="280" w:lineRule="exact"/>
              <w:jc w:val="center"/>
              <w:rPr>
                <w:rFonts w:asciiTheme="minorEastAsia" w:hAnsiTheme="minorEastAsia"/>
                <w:color w:val="000000" w:themeColor="text1"/>
                <w:szCs w:val="21"/>
                <w:shd w:val="clear" w:color="auto" w:fill="FFFFFF"/>
              </w:rPr>
            </w:pPr>
            <w:r w:rsidRPr="00EA3208">
              <w:rPr>
                <w:rFonts w:asciiTheme="minorEastAsia" w:hAnsiTheme="minorEastAsia" w:hint="eastAsia"/>
                <w:color w:val="000000" w:themeColor="text1"/>
                <w:szCs w:val="21"/>
                <w:shd w:val="clear" w:color="auto" w:fill="FFFFFF"/>
              </w:rPr>
              <w:t>微课比赛</w:t>
            </w:r>
          </w:p>
        </w:tc>
      </w:tr>
      <w:tr w:rsidR="00680E80" w:rsidTr="00D73397">
        <w:trPr>
          <w:trHeight w:val="454"/>
          <w:jc w:val="center"/>
        </w:trPr>
        <w:tc>
          <w:tcPr>
            <w:tcW w:w="509" w:type="pct"/>
            <w:vMerge/>
            <w:vAlign w:val="center"/>
          </w:tcPr>
          <w:p w:rsidR="00680E80" w:rsidRPr="0007776A" w:rsidRDefault="00680E80" w:rsidP="00D73397">
            <w:pPr>
              <w:spacing w:line="280" w:lineRule="exact"/>
              <w:jc w:val="center"/>
              <w:rPr>
                <w:rFonts w:asciiTheme="minorEastAsia" w:hAnsiTheme="minorEastAsia"/>
                <w:color w:val="000000" w:themeColor="text1"/>
                <w:szCs w:val="21"/>
              </w:rPr>
            </w:pP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347"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346"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345"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348" w:type="pct"/>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r>
      <w:tr w:rsidR="00680E80" w:rsidTr="00D73397">
        <w:trPr>
          <w:trHeight w:val="454"/>
          <w:jc w:val="center"/>
        </w:trPr>
        <w:tc>
          <w:tcPr>
            <w:tcW w:w="509" w:type="pct"/>
            <w:vAlign w:val="center"/>
          </w:tcPr>
          <w:p w:rsidR="00680E80" w:rsidRPr="0007776A"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2016年</w:t>
            </w:r>
          </w:p>
        </w:tc>
        <w:tc>
          <w:tcPr>
            <w:tcW w:w="345" w:type="pct"/>
            <w:vAlign w:val="center"/>
          </w:tcPr>
          <w:p w:rsidR="00680E80" w:rsidRPr="00ED4B16"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5" w:type="pct"/>
            <w:vAlign w:val="center"/>
          </w:tcPr>
          <w:p w:rsidR="00680E80" w:rsidRPr="00ED4B16"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345" w:type="pct"/>
            <w:vAlign w:val="center"/>
          </w:tcPr>
          <w:p w:rsidR="00680E80" w:rsidRPr="00ED4B16"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5" w:type="pct"/>
            <w:vAlign w:val="center"/>
          </w:tcPr>
          <w:p w:rsidR="00680E80" w:rsidRPr="00ED4B16" w:rsidRDefault="00680E80" w:rsidP="00D73397">
            <w:pPr>
              <w:widowControl/>
              <w:spacing w:line="280" w:lineRule="exact"/>
              <w:jc w:val="center"/>
              <w:rPr>
                <w:rFonts w:asciiTheme="minorEastAsia" w:hAnsiTheme="minorEastAsia"/>
                <w:color w:val="000000" w:themeColor="text1"/>
                <w:szCs w:val="21"/>
                <w:shd w:val="clear" w:color="auto" w:fill="FFFFFF"/>
              </w:rPr>
            </w:pPr>
            <w:r w:rsidRPr="00ED4B16">
              <w:rPr>
                <w:rFonts w:asciiTheme="minorEastAsia" w:hAnsiTheme="minorEastAsia" w:hint="eastAsia"/>
                <w:color w:val="000000" w:themeColor="text1"/>
                <w:szCs w:val="21"/>
                <w:shd w:val="clear" w:color="auto" w:fill="FFFFFF"/>
              </w:rPr>
              <w:t>1</w:t>
            </w:r>
          </w:p>
        </w:tc>
        <w:tc>
          <w:tcPr>
            <w:tcW w:w="347" w:type="pct"/>
            <w:vAlign w:val="center"/>
          </w:tcPr>
          <w:p w:rsidR="00680E80" w:rsidRPr="00ED4B16" w:rsidRDefault="00680E80" w:rsidP="00D73397">
            <w:pPr>
              <w:widowControl/>
              <w:spacing w:line="280" w:lineRule="exact"/>
              <w:jc w:val="center"/>
              <w:rPr>
                <w:rFonts w:asciiTheme="minorEastAsia" w:hAnsiTheme="minorEastAsia"/>
                <w:color w:val="000000" w:themeColor="text1"/>
                <w:szCs w:val="21"/>
                <w:shd w:val="clear" w:color="auto" w:fill="FFFFFF"/>
              </w:rPr>
            </w:pPr>
            <w:r w:rsidRPr="00ED4B16">
              <w:rPr>
                <w:rFonts w:asciiTheme="minorEastAsia" w:hAnsiTheme="minorEastAsia" w:hint="eastAsia"/>
                <w:color w:val="000000" w:themeColor="text1"/>
                <w:szCs w:val="21"/>
                <w:shd w:val="clear" w:color="auto" w:fill="FFFFFF"/>
              </w:rPr>
              <w:t>2</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346"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8</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6</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8"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r>
      <w:tr w:rsidR="00680E80" w:rsidTr="00D73397">
        <w:trPr>
          <w:trHeight w:val="454"/>
          <w:jc w:val="center"/>
        </w:trPr>
        <w:tc>
          <w:tcPr>
            <w:tcW w:w="509" w:type="pct"/>
            <w:vAlign w:val="center"/>
          </w:tcPr>
          <w:p w:rsidR="00680E80" w:rsidRPr="0007776A"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2017年</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p>
        </w:tc>
        <w:tc>
          <w:tcPr>
            <w:tcW w:w="347"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346"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12</w:t>
            </w: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p>
        </w:tc>
        <w:tc>
          <w:tcPr>
            <w:tcW w:w="345"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348" w:type="pct"/>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p>
        </w:tc>
      </w:tr>
    </w:tbl>
    <w:p w:rsidR="00680E80" w:rsidRPr="00D36975" w:rsidRDefault="00680E80" w:rsidP="00D36975">
      <w:pPr>
        <w:widowControl/>
        <w:spacing w:line="500" w:lineRule="exact"/>
        <w:jc w:val="center"/>
        <w:rPr>
          <w:rFonts w:ascii="楷体" w:eastAsia="楷体" w:hAnsi="楷体"/>
          <w:color w:val="000000" w:themeColor="text1"/>
          <w:sz w:val="28"/>
          <w:szCs w:val="28"/>
          <w:shd w:val="clear" w:color="auto" w:fill="FFFFFF"/>
        </w:rPr>
      </w:pPr>
      <w:r w:rsidRPr="00D36975">
        <w:rPr>
          <w:rFonts w:ascii="楷体" w:eastAsia="楷体" w:hAnsi="楷体" w:hint="eastAsia"/>
          <w:color w:val="000000" w:themeColor="text1"/>
          <w:sz w:val="28"/>
          <w:szCs w:val="28"/>
          <w:shd w:val="clear" w:color="auto" w:fill="FFFFFF"/>
        </w:rPr>
        <w:lastRenderedPageBreak/>
        <w:t>表</w:t>
      </w:r>
      <w:r w:rsidR="005A041E" w:rsidRPr="00D36975">
        <w:rPr>
          <w:rFonts w:ascii="楷体" w:eastAsia="楷体" w:hAnsi="楷体" w:hint="eastAsia"/>
          <w:color w:val="000000" w:themeColor="text1"/>
          <w:sz w:val="28"/>
          <w:szCs w:val="28"/>
          <w:shd w:val="clear" w:color="auto" w:fill="FFFFFF"/>
        </w:rPr>
        <w:t xml:space="preserve">3-8  </w:t>
      </w:r>
      <w:r w:rsidRPr="00D36975">
        <w:rPr>
          <w:rFonts w:ascii="楷体" w:eastAsia="楷体" w:hAnsi="楷体" w:hint="eastAsia"/>
          <w:color w:val="000000" w:themeColor="text1"/>
          <w:sz w:val="28"/>
          <w:szCs w:val="28"/>
          <w:shd w:val="clear" w:color="auto" w:fill="FFFFFF"/>
        </w:rPr>
        <w:t>教科研课题</w:t>
      </w:r>
    </w:p>
    <w:tbl>
      <w:tblPr>
        <w:tblW w:w="0" w:type="auto"/>
        <w:jc w:val="center"/>
        <w:tblInd w:w="108" w:type="dxa"/>
        <w:tblLook w:val="04A0"/>
      </w:tblPr>
      <w:tblGrid>
        <w:gridCol w:w="1118"/>
        <w:gridCol w:w="892"/>
        <w:gridCol w:w="892"/>
        <w:gridCol w:w="892"/>
        <w:gridCol w:w="891"/>
        <w:gridCol w:w="853"/>
        <w:gridCol w:w="853"/>
        <w:gridCol w:w="891"/>
        <w:gridCol w:w="892"/>
        <w:gridCol w:w="892"/>
      </w:tblGrid>
      <w:tr w:rsidR="00680E80" w:rsidTr="005A041E">
        <w:trPr>
          <w:jc w:val="center"/>
        </w:trPr>
        <w:tc>
          <w:tcPr>
            <w:tcW w:w="1118" w:type="dxa"/>
            <w:tcBorders>
              <w:top w:val="single" w:sz="4" w:space="0" w:color="auto"/>
              <w:left w:val="single" w:sz="4" w:space="0" w:color="auto"/>
              <w:bottom w:val="single" w:sz="6" w:space="0" w:color="auto"/>
              <w:right w:val="single" w:sz="6" w:space="0" w:color="auto"/>
            </w:tcBorders>
            <w:vAlign w:val="center"/>
          </w:tcPr>
          <w:p w:rsidR="00680E80" w:rsidRPr="0007776A"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年度</w:t>
            </w:r>
          </w:p>
        </w:tc>
        <w:tc>
          <w:tcPr>
            <w:tcW w:w="892"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立项</w:t>
            </w:r>
          </w:p>
        </w:tc>
        <w:tc>
          <w:tcPr>
            <w:tcW w:w="892"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市级</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结题</w:t>
            </w:r>
          </w:p>
        </w:tc>
        <w:tc>
          <w:tcPr>
            <w:tcW w:w="892"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省职教学会</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立项</w:t>
            </w:r>
          </w:p>
        </w:tc>
        <w:tc>
          <w:tcPr>
            <w:tcW w:w="891"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省教科院</w:t>
            </w:r>
          </w:p>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立项</w:t>
            </w:r>
          </w:p>
        </w:tc>
        <w:tc>
          <w:tcPr>
            <w:tcW w:w="853"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省人社厅</w:t>
            </w:r>
          </w:p>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结题</w:t>
            </w:r>
          </w:p>
        </w:tc>
        <w:tc>
          <w:tcPr>
            <w:tcW w:w="853"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国家级子课题</w:t>
            </w:r>
          </w:p>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立项</w:t>
            </w:r>
          </w:p>
        </w:tc>
        <w:tc>
          <w:tcPr>
            <w:tcW w:w="891" w:type="dxa"/>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省职教学会</w:t>
            </w:r>
          </w:p>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结题</w:t>
            </w:r>
          </w:p>
        </w:tc>
        <w:tc>
          <w:tcPr>
            <w:tcW w:w="892" w:type="dxa"/>
            <w:tcBorders>
              <w:top w:val="single" w:sz="4" w:space="0" w:color="auto"/>
              <w:left w:val="single" w:sz="6" w:space="0" w:color="auto"/>
              <w:bottom w:val="single" w:sz="6" w:space="0" w:color="auto"/>
              <w:right w:val="single" w:sz="6"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w:t>
            </w:r>
            <w:r w:rsidRPr="0007776A">
              <w:rPr>
                <w:rFonts w:asciiTheme="minorEastAsia" w:hAnsiTheme="minorEastAsia" w:hint="eastAsia"/>
                <w:color w:val="000000" w:themeColor="text1"/>
                <w:szCs w:val="21"/>
                <w:shd w:val="clear" w:color="auto" w:fill="FFFFFF"/>
              </w:rPr>
              <w:t>级</w:t>
            </w:r>
            <w:r>
              <w:rPr>
                <w:rFonts w:asciiTheme="minorEastAsia" w:hAnsiTheme="minorEastAsia" w:hint="eastAsia"/>
                <w:color w:val="000000" w:themeColor="text1"/>
                <w:szCs w:val="21"/>
                <w:shd w:val="clear" w:color="auto" w:fill="FFFFFF"/>
              </w:rPr>
              <w:t>优秀课题</w:t>
            </w:r>
          </w:p>
        </w:tc>
        <w:tc>
          <w:tcPr>
            <w:tcW w:w="892" w:type="dxa"/>
            <w:tcBorders>
              <w:top w:val="single" w:sz="4" w:space="0" w:color="auto"/>
              <w:left w:val="single" w:sz="6" w:space="0" w:color="auto"/>
              <w:bottom w:val="single" w:sz="6" w:space="0" w:color="auto"/>
              <w:right w:val="single" w:sz="4"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省教学成果</w:t>
            </w:r>
            <w:r w:rsidRPr="0007776A">
              <w:rPr>
                <w:rFonts w:asciiTheme="minorEastAsia" w:hAnsiTheme="minorEastAsia" w:hint="eastAsia"/>
                <w:color w:val="000000" w:themeColor="text1"/>
                <w:szCs w:val="21"/>
                <w:shd w:val="clear" w:color="auto" w:fill="FFFFFF"/>
              </w:rPr>
              <w:t>奖</w:t>
            </w:r>
            <w:r>
              <w:rPr>
                <w:rFonts w:asciiTheme="minorEastAsia" w:hAnsiTheme="minorEastAsia" w:hint="eastAsia"/>
                <w:color w:val="000000" w:themeColor="text1"/>
                <w:szCs w:val="21"/>
                <w:shd w:val="clear" w:color="auto" w:fill="FFFFFF"/>
              </w:rPr>
              <w:t>二等奖</w:t>
            </w:r>
          </w:p>
        </w:tc>
      </w:tr>
      <w:tr w:rsidR="00680E80" w:rsidTr="005A041E">
        <w:trPr>
          <w:jc w:val="center"/>
        </w:trPr>
        <w:tc>
          <w:tcPr>
            <w:tcW w:w="1118" w:type="dxa"/>
            <w:tcBorders>
              <w:top w:val="single" w:sz="6" w:space="0" w:color="auto"/>
              <w:left w:val="single" w:sz="4" w:space="0" w:color="auto"/>
              <w:bottom w:val="single" w:sz="6" w:space="0" w:color="auto"/>
              <w:right w:val="single" w:sz="6" w:space="0" w:color="auto"/>
            </w:tcBorders>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2016年</w:t>
            </w:r>
          </w:p>
        </w:tc>
        <w:tc>
          <w:tcPr>
            <w:tcW w:w="892" w:type="dxa"/>
            <w:tcBorders>
              <w:top w:val="single" w:sz="6" w:space="0" w:color="auto"/>
              <w:left w:val="single" w:sz="6" w:space="0" w:color="auto"/>
              <w:bottom w:val="single" w:sz="6"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92" w:type="dxa"/>
            <w:tcBorders>
              <w:top w:val="single" w:sz="6" w:space="0" w:color="auto"/>
              <w:left w:val="single" w:sz="6" w:space="0" w:color="auto"/>
              <w:bottom w:val="single" w:sz="6"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92" w:type="dxa"/>
            <w:tcBorders>
              <w:top w:val="single" w:sz="6" w:space="0" w:color="auto"/>
              <w:left w:val="single" w:sz="6" w:space="0" w:color="auto"/>
              <w:bottom w:val="single" w:sz="6"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91" w:type="dxa"/>
            <w:tcBorders>
              <w:top w:val="single" w:sz="6" w:space="0" w:color="auto"/>
              <w:left w:val="single" w:sz="6" w:space="0" w:color="auto"/>
              <w:bottom w:val="single" w:sz="6" w:space="0" w:color="auto"/>
              <w:right w:val="single" w:sz="6" w:space="0" w:color="auto"/>
            </w:tcBorders>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853" w:type="dxa"/>
            <w:tcBorders>
              <w:top w:val="single" w:sz="6" w:space="0" w:color="auto"/>
              <w:left w:val="single" w:sz="6" w:space="0" w:color="auto"/>
              <w:bottom w:val="single" w:sz="6" w:space="0" w:color="auto"/>
              <w:right w:val="single" w:sz="6" w:space="0" w:color="auto"/>
            </w:tcBorders>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53" w:type="dxa"/>
            <w:tcBorders>
              <w:top w:val="single" w:sz="6" w:space="0" w:color="auto"/>
              <w:left w:val="single" w:sz="6" w:space="0" w:color="auto"/>
              <w:bottom w:val="single" w:sz="6" w:space="0" w:color="auto"/>
              <w:right w:val="single" w:sz="6" w:space="0" w:color="auto"/>
            </w:tcBorders>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91" w:type="dxa"/>
            <w:tcBorders>
              <w:top w:val="single" w:sz="6" w:space="0" w:color="auto"/>
              <w:left w:val="single" w:sz="6" w:space="0" w:color="auto"/>
              <w:bottom w:val="single" w:sz="6"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892" w:type="dxa"/>
            <w:tcBorders>
              <w:top w:val="single" w:sz="6" w:space="0" w:color="auto"/>
              <w:left w:val="single" w:sz="6" w:space="0" w:color="auto"/>
              <w:bottom w:val="single" w:sz="6"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92" w:type="dxa"/>
            <w:tcBorders>
              <w:top w:val="single" w:sz="6" w:space="0" w:color="auto"/>
              <w:left w:val="single" w:sz="6" w:space="0" w:color="auto"/>
              <w:bottom w:val="single" w:sz="6" w:space="0" w:color="auto"/>
              <w:right w:val="single" w:sz="4"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r>
      <w:tr w:rsidR="00680E80" w:rsidTr="005A041E">
        <w:trPr>
          <w:jc w:val="center"/>
        </w:trPr>
        <w:tc>
          <w:tcPr>
            <w:tcW w:w="1118" w:type="dxa"/>
            <w:tcBorders>
              <w:top w:val="single" w:sz="6" w:space="0" w:color="auto"/>
              <w:left w:val="single" w:sz="4" w:space="0" w:color="auto"/>
              <w:bottom w:val="single" w:sz="4" w:space="0" w:color="auto"/>
              <w:right w:val="single" w:sz="6" w:space="0" w:color="auto"/>
            </w:tcBorders>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2017年</w:t>
            </w:r>
          </w:p>
        </w:tc>
        <w:tc>
          <w:tcPr>
            <w:tcW w:w="892" w:type="dxa"/>
            <w:tcBorders>
              <w:top w:val="single" w:sz="6" w:space="0" w:color="auto"/>
              <w:left w:val="single" w:sz="6" w:space="0" w:color="auto"/>
              <w:bottom w:val="single" w:sz="4"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92" w:type="dxa"/>
            <w:tcBorders>
              <w:top w:val="single" w:sz="6" w:space="0" w:color="auto"/>
              <w:left w:val="single" w:sz="6" w:space="0" w:color="auto"/>
              <w:bottom w:val="single" w:sz="4"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892" w:type="dxa"/>
            <w:tcBorders>
              <w:top w:val="single" w:sz="6" w:space="0" w:color="auto"/>
              <w:left w:val="single" w:sz="6" w:space="0" w:color="auto"/>
              <w:bottom w:val="single" w:sz="4"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5</w:t>
            </w:r>
          </w:p>
        </w:tc>
        <w:tc>
          <w:tcPr>
            <w:tcW w:w="891"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53"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853"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91" w:type="dxa"/>
            <w:tcBorders>
              <w:top w:val="single" w:sz="6" w:space="0" w:color="auto"/>
              <w:left w:val="single" w:sz="6" w:space="0" w:color="auto"/>
              <w:bottom w:val="single" w:sz="4"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92" w:type="dxa"/>
            <w:tcBorders>
              <w:top w:val="single" w:sz="6" w:space="0" w:color="auto"/>
              <w:left w:val="single" w:sz="6" w:space="0" w:color="auto"/>
              <w:bottom w:val="single" w:sz="4" w:space="0" w:color="auto"/>
              <w:right w:val="single" w:sz="6"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892" w:type="dxa"/>
            <w:tcBorders>
              <w:top w:val="single" w:sz="6" w:space="0" w:color="auto"/>
              <w:left w:val="single" w:sz="6" w:space="0" w:color="auto"/>
              <w:bottom w:val="single" w:sz="4" w:space="0" w:color="auto"/>
              <w:right w:val="single" w:sz="4" w:space="0" w:color="auto"/>
            </w:tcBorders>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r>
    </w:tbl>
    <w:p w:rsidR="00680E80" w:rsidRPr="00D36975" w:rsidRDefault="00680E80" w:rsidP="00D36975">
      <w:pPr>
        <w:widowControl/>
        <w:spacing w:line="500" w:lineRule="exact"/>
        <w:jc w:val="center"/>
        <w:rPr>
          <w:rFonts w:ascii="楷体" w:eastAsia="楷体" w:hAnsi="楷体"/>
          <w:color w:val="000000" w:themeColor="text1"/>
          <w:sz w:val="28"/>
          <w:szCs w:val="28"/>
          <w:shd w:val="clear" w:color="auto" w:fill="FFFFFF"/>
        </w:rPr>
      </w:pPr>
      <w:r w:rsidRPr="00D36975">
        <w:rPr>
          <w:rFonts w:ascii="楷体" w:eastAsia="楷体" w:hAnsi="楷体" w:hint="eastAsia"/>
          <w:color w:val="000000" w:themeColor="text1"/>
          <w:sz w:val="28"/>
          <w:szCs w:val="28"/>
          <w:shd w:val="clear" w:color="auto" w:fill="FFFFFF"/>
        </w:rPr>
        <w:t>表</w:t>
      </w:r>
      <w:r w:rsidR="005A041E" w:rsidRPr="00D36975">
        <w:rPr>
          <w:rFonts w:ascii="楷体" w:eastAsia="楷体" w:hAnsi="楷体" w:hint="eastAsia"/>
          <w:color w:val="000000" w:themeColor="text1"/>
          <w:sz w:val="28"/>
          <w:szCs w:val="28"/>
          <w:shd w:val="clear" w:color="auto" w:fill="FFFFFF"/>
        </w:rPr>
        <w:t xml:space="preserve">3-9  </w:t>
      </w:r>
      <w:r w:rsidRPr="00D36975">
        <w:rPr>
          <w:rFonts w:ascii="楷体" w:eastAsia="楷体" w:hAnsi="楷体" w:hint="eastAsia"/>
          <w:color w:val="000000" w:themeColor="text1"/>
          <w:sz w:val="28"/>
          <w:szCs w:val="28"/>
          <w:shd w:val="clear" w:color="auto" w:fill="FFFFFF"/>
        </w:rPr>
        <w:t>微课、论文、教学设计评比</w:t>
      </w:r>
    </w:p>
    <w:tbl>
      <w:tblPr>
        <w:tblW w:w="0" w:type="auto"/>
        <w:jc w:val="center"/>
        <w:tblLook w:val="04A0"/>
      </w:tblPr>
      <w:tblGrid>
        <w:gridCol w:w="1094"/>
        <w:gridCol w:w="1134"/>
        <w:gridCol w:w="1134"/>
        <w:gridCol w:w="1134"/>
        <w:gridCol w:w="1134"/>
        <w:gridCol w:w="1134"/>
        <w:gridCol w:w="1134"/>
        <w:gridCol w:w="1134"/>
      </w:tblGrid>
      <w:tr w:rsidR="00680E80" w:rsidTr="00D73397">
        <w:trPr>
          <w:trHeight w:val="454"/>
          <w:jc w:val="center"/>
        </w:trPr>
        <w:tc>
          <w:tcPr>
            <w:tcW w:w="1094" w:type="dxa"/>
            <w:vMerge w:val="restart"/>
            <w:tcBorders>
              <w:top w:val="single" w:sz="4" w:space="0" w:color="auto"/>
              <w:left w:val="single" w:sz="4" w:space="0" w:color="auto"/>
              <w:right w:val="single" w:sz="6" w:space="0" w:color="auto"/>
            </w:tcBorders>
            <w:vAlign w:val="center"/>
          </w:tcPr>
          <w:p w:rsidR="00680E80" w:rsidRPr="0007776A" w:rsidRDefault="00680E80" w:rsidP="00D73397">
            <w:pPr>
              <w:spacing w:line="28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年度</w:t>
            </w:r>
          </w:p>
        </w:tc>
        <w:tc>
          <w:tcPr>
            <w:tcW w:w="3402" w:type="dxa"/>
            <w:gridSpan w:val="3"/>
            <w:tcBorders>
              <w:top w:val="single" w:sz="4" w:space="0" w:color="auto"/>
              <w:left w:val="single" w:sz="6" w:space="0" w:color="auto"/>
              <w:bottom w:val="single" w:sz="6" w:space="0" w:color="auto"/>
              <w:right w:val="single" w:sz="6"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徐州市职教杯论文评比</w:t>
            </w:r>
          </w:p>
        </w:tc>
        <w:tc>
          <w:tcPr>
            <w:tcW w:w="2268" w:type="dxa"/>
            <w:gridSpan w:val="2"/>
            <w:tcBorders>
              <w:top w:val="single" w:sz="4" w:space="0" w:color="auto"/>
              <w:left w:val="single" w:sz="6" w:space="0" w:color="auto"/>
              <w:bottom w:val="single" w:sz="6" w:space="0" w:color="auto"/>
              <w:right w:val="single" w:sz="4"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省中心教研组</w:t>
            </w:r>
          </w:p>
        </w:tc>
        <w:tc>
          <w:tcPr>
            <w:tcW w:w="2268" w:type="dxa"/>
            <w:gridSpan w:val="2"/>
            <w:tcBorders>
              <w:top w:val="single" w:sz="4" w:space="0" w:color="auto"/>
              <w:left w:val="single" w:sz="6" w:space="0" w:color="auto"/>
              <w:bottom w:val="single" w:sz="6" w:space="0" w:color="auto"/>
              <w:right w:val="single" w:sz="4"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人社部</w:t>
            </w:r>
          </w:p>
        </w:tc>
      </w:tr>
      <w:tr w:rsidR="00680E80" w:rsidTr="00D73397">
        <w:trPr>
          <w:trHeight w:val="454"/>
          <w:jc w:val="center"/>
        </w:trPr>
        <w:tc>
          <w:tcPr>
            <w:tcW w:w="1094" w:type="dxa"/>
            <w:vMerge/>
            <w:tcBorders>
              <w:left w:val="single" w:sz="4" w:space="0" w:color="auto"/>
              <w:bottom w:val="single" w:sz="6" w:space="0" w:color="auto"/>
              <w:right w:val="single" w:sz="6" w:space="0" w:color="auto"/>
            </w:tcBorders>
            <w:vAlign w:val="center"/>
          </w:tcPr>
          <w:p w:rsidR="00680E80" w:rsidRPr="0007776A" w:rsidRDefault="00680E80" w:rsidP="00D73397">
            <w:pPr>
              <w:spacing w:line="280" w:lineRule="exact"/>
              <w:jc w:val="center"/>
              <w:rPr>
                <w:rFonts w:asciiTheme="minorEastAsia" w:hAnsiTheme="minorEastAsia"/>
                <w:color w:val="000000" w:themeColor="text1"/>
                <w:szCs w:val="21"/>
              </w:rPr>
            </w:pPr>
          </w:p>
        </w:tc>
        <w:tc>
          <w:tcPr>
            <w:tcW w:w="1134" w:type="dxa"/>
            <w:tcBorders>
              <w:top w:val="single" w:sz="4" w:space="0" w:color="auto"/>
              <w:left w:val="single" w:sz="6" w:space="0" w:color="auto"/>
              <w:bottom w:val="single" w:sz="6" w:space="0" w:color="auto"/>
              <w:right w:val="single" w:sz="6"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sidRPr="0007776A">
              <w:rPr>
                <w:rFonts w:asciiTheme="minorEastAsia" w:hAnsiTheme="minorEastAsia" w:hint="eastAsia"/>
                <w:color w:val="000000" w:themeColor="text1"/>
                <w:szCs w:val="21"/>
                <w:shd w:val="clear" w:color="auto" w:fill="FFFFFF"/>
              </w:rPr>
              <w:t>一等奖</w:t>
            </w:r>
          </w:p>
        </w:tc>
        <w:tc>
          <w:tcPr>
            <w:tcW w:w="1134" w:type="dxa"/>
            <w:tcBorders>
              <w:top w:val="single" w:sz="4" w:space="0" w:color="auto"/>
              <w:left w:val="single" w:sz="6" w:space="0" w:color="auto"/>
              <w:bottom w:val="single" w:sz="6" w:space="0" w:color="auto"/>
              <w:right w:val="single" w:sz="6"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1134" w:type="dxa"/>
            <w:tcBorders>
              <w:top w:val="single" w:sz="4" w:space="0" w:color="auto"/>
              <w:left w:val="single" w:sz="6" w:space="0" w:color="auto"/>
              <w:bottom w:val="single" w:sz="6" w:space="0" w:color="auto"/>
              <w:right w:val="single" w:sz="6"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1134" w:type="dxa"/>
            <w:tcBorders>
              <w:top w:val="single" w:sz="4" w:space="0" w:color="auto"/>
              <w:left w:val="single" w:sz="6" w:space="0" w:color="auto"/>
              <w:bottom w:val="single" w:sz="6" w:space="0" w:color="auto"/>
              <w:right w:val="single" w:sz="6"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w:t>
            </w:r>
            <w:r w:rsidRPr="0007776A">
              <w:rPr>
                <w:rFonts w:asciiTheme="minorEastAsia" w:hAnsiTheme="minorEastAsia" w:hint="eastAsia"/>
                <w:color w:val="000000" w:themeColor="text1"/>
                <w:szCs w:val="21"/>
                <w:shd w:val="clear" w:color="auto" w:fill="FFFFFF"/>
              </w:rPr>
              <w:t>等奖</w:t>
            </w:r>
          </w:p>
        </w:tc>
        <w:tc>
          <w:tcPr>
            <w:tcW w:w="1134" w:type="dxa"/>
            <w:tcBorders>
              <w:top w:val="single" w:sz="4" w:space="0" w:color="auto"/>
              <w:left w:val="single" w:sz="6" w:space="0" w:color="auto"/>
              <w:bottom w:val="single" w:sz="6" w:space="0" w:color="auto"/>
              <w:right w:val="single" w:sz="4" w:space="0" w:color="auto"/>
            </w:tcBorders>
            <w:vAlign w:val="center"/>
          </w:tcPr>
          <w:p w:rsidR="00680E80" w:rsidRPr="0007776A"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w:t>
            </w:r>
            <w:r w:rsidRPr="0007776A">
              <w:rPr>
                <w:rFonts w:asciiTheme="minorEastAsia" w:hAnsiTheme="minorEastAsia" w:hint="eastAsia"/>
                <w:color w:val="000000" w:themeColor="text1"/>
                <w:szCs w:val="21"/>
                <w:shd w:val="clear" w:color="auto" w:fill="FFFFFF"/>
              </w:rPr>
              <w:t>等奖</w:t>
            </w:r>
          </w:p>
        </w:tc>
        <w:tc>
          <w:tcPr>
            <w:tcW w:w="1134" w:type="dxa"/>
            <w:tcBorders>
              <w:top w:val="single" w:sz="4" w:space="0" w:color="auto"/>
              <w:left w:val="single" w:sz="6" w:space="0" w:color="auto"/>
              <w:bottom w:val="single" w:sz="6" w:space="0" w:color="auto"/>
              <w:right w:val="single" w:sz="4"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二等奖</w:t>
            </w:r>
          </w:p>
        </w:tc>
        <w:tc>
          <w:tcPr>
            <w:tcW w:w="1134" w:type="dxa"/>
            <w:tcBorders>
              <w:top w:val="single" w:sz="4" w:space="0" w:color="auto"/>
              <w:left w:val="single" w:sz="6" w:space="0" w:color="auto"/>
              <w:bottom w:val="single" w:sz="6" w:space="0" w:color="auto"/>
              <w:right w:val="single" w:sz="4" w:space="0" w:color="auto"/>
            </w:tcBorders>
            <w:vAlign w:val="center"/>
          </w:tcPr>
          <w:p w:rsidR="00680E80" w:rsidRDefault="00680E80" w:rsidP="00D73397">
            <w:pPr>
              <w:widowControl/>
              <w:spacing w:line="28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三等奖</w:t>
            </w:r>
          </w:p>
        </w:tc>
      </w:tr>
      <w:tr w:rsidR="00680E80" w:rsidTr="00D73397">
        <w:trPr>
          <w:trHeight w:val="454"/>
          <w:jc w:val="center"/>
        </w:trPr>
        <w:tc>
          <w:tcPr>
            <w:tcW w:w="1094" w:type="dxa"/>
            <w:tcBorders>
              <w:top w:val="single" w:sz="6" w:space="0" w:color="auto"/>
              <w:left w:val="single" w:sz="4" w:space="0" w:color="auto"/>
              <w:bottom w:val="single" w:sz="6" w:space="0" w:color="auto"/>
              <w:right w:val="single" w:sz="6" w:space="0" w:color="auto"/>
            </w:tcBorders>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2016年</w:t>
            </w:r>
          </w:p>
        </w:tc>
        <w:tc>
          <w:tcPr>
            <w:tcW w:w="1134" w:type="dxa"/>
            <w:tcBorders>
              <w:top w:val="single" w:sz="6" w:space="0" w:color="auto"/>
              <w:left w:val="single" w:sz="6" w:space="0" w:color="auto"/>
              <w:bottom w:val="single" w:sz="6"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1134" w:type="dxa"/>
            <w:tcBorders>
              <w:top w:val="single" w:sz="6" w:space="0" w:color="auto"/>
              <w:left w:val="single" w:sz="6" w:space="0" w:color="auto"/>
              <w:bottom w:val="single" w:sz="6"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2</w:t>
            </w:r>
          </w:p>
        </w:tc>
        <w:tc>
          <w:tcPr>
            <w:tcW w:w="1134" w:type="dxa"/>
            <w:tcBorders>
              <w:top w:val="single" w:sz="6" w:space="0" w:color="auto"/>
              <w:left w:val="single" w:sz="6" w:space="0" w:color="auto"/>
              <w:bottom w:val="single" w:sz="6"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1134" w:type="dxa"/>
            <w:tcBorders>
              <w:top w:val="single" w:sz="6" w:space="0" w:color="auto"/>
              <w:left w:val="single" w:sz="6" w:space="0" w:color="auto"/>
              <w:bottom w:val="single" w:sz="6"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1134" w:type="dxa"/>
            <w:tcBorders>
              <w:top w:val="single" w:sz="6" w:space="0" w:color="auto"/>
              <w:left w:val="single" w:sz="6" w:space="0" w:color="auto"/>
              <w:bottom w:val="single" w:sz="6" w:space="0" w:color="auto"/>
              <w:right w:val="single" w:sz="4"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1134" w:type="dxa"/>
            <w:tcBorders>
              <w:top w:val="single" w:sz="6" w:space="0" w:color="auto"/>
              <w:left w:val="single" w:sz="6" w:space="0" w:color="auto"/>
              <w:bottom w:val="single" w:sz="6" w:space="0" w:color="auto"/>
              <w:right w:val="single" w:sz="4" w:space="0" w:color="auto"/>
            </w:tcBorders>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c>
          <w:tcPr>
            <w:tcW w:w="1134" w:type="dxa"/>
            <w:tcBorders>
              <w:top w:val="single" w:sz="6" w:space="0" w:color="auto"/>
              <w:left w:val="single" w:sz="6" w:space="0" w:color="auto"/>
              <w:bottom w:val="single" w:sz="6" w:space="0" w:color="auto"/>
              <w:right w:val="single" w:sz="4" w:space="0" w:color="auto"/>
            </w:tcBorders>
            <w:vAlign w:val="center"/>
          </w:tcPr>
          <w:p w:rsidR="00680E80"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p>
        </w:tc>
      </w:tr>
      <w:tr w:rsidR="00680E80" w:rsidTr="00D73397">
        <w:trPr>
          <w:trHeight w:val="454"/>
          <w:jc w:val="center"/>
        </w:trPr>
        <w:tc>
          <w:tcPr>
            <w:tcW w:w="1094" w:type="dxa"/>
            <w:tcBorders>
              <w:top w:val="single" w:sz="6" w:space="0" w:color="auto"/>
              <w:left w:val="single" w:sz="4" w:space="0" w:color="auto"/>
              <w:bottom w:val="single" w:sz="4" w:space="0" w:color="auto"/>
              <w:right w:val="single" w:sz="6" w:space="0" w:color="auto"/>
            </w:tcBorders>
            <w:vAlign w:val="center"/>
          </w:tcPr>
          <w:p w:rsidR="00680E80" w:rsidRPr="0007776A" w:rsidRDefault="00680E80" w:rsidP="00D73397">
            <w:pPr>
              <w:spacing w:line="440" w:lineRule="exact"/>
              <w:jc w:val="center"/>
              <w:rPr>
                <w:rFonts w:asciiTheme="minorEastAsia" w:hAnsiTheme="minorEastAsia"/>
                <w:color w:val="000000" w:themeColor="text1"/>
                <w:szCs w:val="21"/>
              </w:rPr>
            </w:pPr>
            <w:r w:rsidRPr="0007776A">
              <w:rPr>
                <w:rFonts w:asciiTheme="minorEastAsia" w:hAnsiTheme="minorEastAsia" w:hint="eastAsia"/>
                <w:color w:val="000000" w:themeColor="text1"/>
                <w:szCs w:val="21"/>
              </w:rPr>
              <w:t>2017年</w:t>
            </w:r>
          </w:p>
        </w:tc>
        <w:tc>
          <w:tcPr>
            <w:tcW w:w="1134"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1134"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9</w:t>
            </w:r>
          </w:p>
        </w:tc>
        <w:tc>
          <w:tcPr>
            <w:tcW w:w="1134"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9</w:t>
            </w:r>
          </w:p>
        </w:tc>
        <w:tc>
          <w:tcPr>
            <w:tcW w:w="1134" w:type="dxa"/>
            <w:tcBorders>
              <w:top w:val="single" w:sz="6" w:space="0" w:color="auto"/>
              <w:left w:val="single" w:sz="6" w:space="0" w:color="auto"/>
              <w:bottom w:val="single" w:sz="4" w:space="0" w:color="auto"/>
              <w:right w:val="single" w:sz="6"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3</w:t>
            </w:r>
          </w:p>
        </w:tc>
        <w:tc>
          <w:tcPr>
            <w:tcW w:w="1134" w:type="dxa"/>
            <w:tcBorders>
              <w:top w:val="single" w:sz="6" w:space="0" w:color="auto"/>
              <w:left w:val="single" w:sz="6" w:space="0" w:color="auto"/>
              <w:bottom w:val="single" w:sz="4" w:space="0" w:color="auto"/>
              <w:right w:val="single" w:sz="4"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4</w:t>
            </w:r>
          </w:p>
        </w:tc>
        <w:tc>
          <w:tcPr>
            <w:tcW w:w="1134" w:type="dxa"/>
            <w:tcBorders>
              <w:top w:val="single" w:sz="6" w:space="0" w:color="auto"/>
              <w:left w:val="single" w:sz="6" w:space="0" w:color="auto"/>
              <w:bottom w:val="single" w:sz="4" w:space="0" w:color="auto"/>
              <w:right w:val="single" w:sz="4"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c>
          <w:tcPr>
            <w:tcW w:w="1134" w:type="dxa"/>
            <w:tcBorders>
              <w:top w:val="single" w:sz="6" w:space="0" w:color="auto"/>
              <w:left w:val="single" w:sz="6" w:space="0" w:color="auto"/>
              <w:bottom w:val="single" w:sz="4" w:space="0" w:color="auto"/>
              <w:right w:val="single" w:sz="4" w:space="0" w:color="auto"/>
            </w:tcBorders>
            <w:vAlign w:val="center"/>
          </w:tcPr>
          <w:p w:rsidR="00680E80" w:rsidRPr="0007776A" w:rsidRDefault="00680E80" w:rsidP="00D73397">
            <w:pPr>
              <w:widowControl/>
              <w:wordWrap w:val="0"/>
              <w:spacing w:line="500" w:lineRule="exact"/>
              <w:jc w:val="cente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1</w:t>
            </w:r>
          </w:p>
        </w:tc>
      </w:tr>
    </w:tbl>
    <w:p w:rsidR="00714A7C" w:rsidRPr="006A70C9" w:rsidRDefault="00714A7C" w:rsidP="002D7D3D">
      <w:pPr>
        <w:spacing w:beforeLines="50" w:afterLines="50" w:line="440" w:lineRule="exact"/>
        <w:rPr>
          <w:rFonts w:ascii="仿宋" w:eastAsia="仿宋" w:hAnsi="仿宋"/>
          <w:color w:val="000000"/>
          <w:sz w:val="32"/>
          <w:szCs w:val="32"/>
        </w:rPr>
      </w:pPr>
    </w:p>
    <w:p w:rsidR="00714A7C" w:rsidRPr="00D36975" w:rsidRDefault="00714A7C" w:rsidP="00D36975">
      <w:pPr>
        <w:spacing w:line="560" w:lineRule="exact"/>
        <w:ind w:firstLineChars="200" w:firstLine="643"/>
        <w:rPr>
          <w:rFonts w:ascii="仿宋" w:eastAsia="仿宋" w:hAnsi="仿宋"/>
          <w:b/>
          <w:color w:val="000000"/>
          <w:sz w:val="32"/>
          <w:szCs w:val="32"/>
        </w:rPr>
      </w:pPr>
      <w:r w:rsidRPr="00D36975">
        <w:rPr>
          <w:rFonts w:ascii="仿宋" w:eastAsia="仿宋" w:hAnsi="仿宋" w:hint="eastAsia"/>
          <w:b/>
          <w:color w:val="000000"/>
          <w:sz w:val="32"/>
          <w:szCs w:val="32"/>
        </w:rPr>
        <w:t>3.3教师培养培训</w:t>
      </w:r>
    </w:p>
    <w:p w:rsidR="00D93BD2" w:rsidRPr="00D36975" w:rsidRDefault="006A3AA0" w:rsidP="00D369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学校高度重视教师培养培训工作，</w:t>
      </w:r>
      <w:r w:rsidRPr="00D36975">
        <w:rPr>
          <w:rFonts w:ascii="仿宋" w:eastAsia="仿宋" w:hAnsi="仿宋" w:hint="eastAsia"/>
          <w:color w:val="000000"/>
          <w:sz w:val="32"/>
          <w:szCs w:val="32"/>
        </w:rPr>
        <w:t>坚持“走出去、请进来”的策略，在开展校本培训的基础上，引进高端培训，组织好高校专家、行业企业代表进教研组活动，又选派教师参加各级各类技能大赛、进修、培训、交流、考察等活动，全面促进教师专业化成长。创新暑假教师培训模式，组织133名教师到东南大学开展暑期培训。积极选派专业教师参加企业实践、见习活动，提升教师专业及实践技能水平；组织教师赴兄弟职校参与市级公开教学周听课活动，加强兄弟学校之间的学校交流，不断提高教师教学水平。借助新教师培训、“青蓝工程”“月度公开课”等平台，积极培养青年教师，为不断提高教学质量奠定人力资源基础。</w:t>
      </w:r>
    </w:p>
    <w:p w:rsidR="00D93BD2" w:rsidRPr="006A70C9" w:rsidRDefault="00D36975"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w:t>
      </w:r>
      <w:r w:rsidR="006A3AA0" w:rsidRPr="00D36975">
        <w:rPr>
          <w:rFonts w:ascii="仿宋" w:eastAsia="仿宋" w:hAnsi="仿宋" w:hint="eastAsia"/>
          <w:color w:val="000000"/>
          <w:sz w:val="32"/>
          <w:szCs w:val="32"/>
        </w:rPr>
        <w:t>制定教师培训计划，坚持教师继续教育制度。学校把师资队伍建设纳入了学校发展的总体规划，建立了教职工继续教育制度，根据学校发展的总体规划，</w:t>
      </w:r>
      <w:r w:rsidR="006A3AA0" w:rsidRPr="00D36975">
        <w:rPr>
          <w:rFonts w:ascii="仿宋" w:eastAsia="仿宋" w:hAnsi="仿宋"/>
          <w:color w:val="000000"/>
          <w:sz w:val="32"/>
          <w:szCs w:val="32"/>
        </w:rPr>
        <w:t>2017</w:t>
      </w:r>
      <w:r w:rsidR="006A3AA0" w:rsidRPr="00D36975">
        <w:rPr>
          <w:rFonts w:ascii="仿宋" w:eastAsia="仿宋" w:hAnsi="仿宋" w:hint="eastAsia"/>
          <w:color w:val="000000"/>
          <w:sz w:val="32"/>
          <w:szCs w:val="32"/>
        </w:rPr>
        <w:t>年，我校教师参加各类培训</w:t>
      </w:r>
      <w:r w:rsidR="006A3AA0" w:rsidRPr="00D36975">
        <w:rPr>
          <w:rFonts w:ascii="仿宋" w:eastAsia="仿宋" w:hAnsi="仿宋"/>
          <w:color w:val="000000"/>
          <w:sz w:val="32"/>
          <w:szCs w:val="32"/>
        </w:rPr>
        <w:t>200余</w:t>
      </w:r>
      <w:r w:rsidR="006A3AA0" w:rsidRPr="00D36975">
        <w:rPr>
          <w:rFonts w:ascii="仿宋" w:eastAsia="仿宋" w:hAnsi="仿宋" w:hint="eastAsia"/>
          <w:color w:val="000000"/>
          <w:sz w:val="32"/>
          <w:szCs w:val="32"/>
        </w:rPr>
        <w:t>人次，培训的主要方式有：</w:t>
      </w:r>
      <w:r w:rsidR="006A3AA0" w:rsidRPr="00D36975">
        <w:rPr>
          <w:rFonts w:ascii="仿宋" w:eastAsia="仿宋" w:hAnsi="仿宋"/>
          <w:color w:val="000000"/>
          <w:sz w:val="32"/>
          <w:szCs w:val="32"/>
        </w:rPr>
        <w:t>省市级面培、网培，</w:t>
      </w:r>
      <w:r w:rsidR="006A3AA0" w:rsidRPr="00D36975">
        <w:rPr>
          <w:rFonts w:ascii="仿宋" w:eastAsia="仿宋" w:hAnsi="仿宋" w:hint="eastAsia"/>
          <w:color w:val="000000"/>
          <w:sz w:val="32"/>
          <w:szCs w:val="32"/>
        </w:rPr>
        <w:t>企业生</w:t>
      </w:r>
      <w:r w:rsidR="006A3AA0" w:rsidRPr="00D36975">
        <w:rPr>
          <w:rFonts w:ascii="仿宋" w:eastAsia="仿宋" w:hAnsi="仿宋" w:hint="eastAsia"/>
          <w:color w:val="000000"/>
          <w:sz w:val="32"/>
          <w:szCs w:val="32"/>
        </w:rPr>
        <w:lastRenderedPageBreak/>
        <w:t>产一线实践培训、校本培训等，其中校本培训是我校最有效的培训方式</w:t>
      </w:r>
      <w:r w:rsidR="006A3AA0" w:rsidRPr="00D36975">
        <w:rPr>
          <w:rFonts w:ascii="仿宋" w:eastAsia="仿宋" w:hAnsi="仿宋"/>
          <w:color w:val="000000"/>
          <w:sz w:val="32"/>
          <w:szCs w:val="32"/>
        </w:rPr>
        <w:t>。学校</w:t>
      </w:r>
      <w:r w:rsidR="006A3AA0" w:rsidRPr="00D36975">
        <w:rPr>
          <w:rFonts w:ascii="仿宋" w:eastAsia="仿宋" w:hAnsi="仿宋" w:hint="eastAsia"/>
          <w:color w:val="000000"/>
          <w:sz w:val="32"/>
          <w:szCs w:val="32"/>
        </w:rPr>
        <w:t>根据学校实际和教师工作及教师个人专业发展的需要</w:t>
      </w:r>
      <w:r w:rsidR="006A3AA0" w:rsidRPr="00D36975">
        <w:rPr>
          <w:rFonts w:ascii="仿宋" w:eastAsia="仿宋" w:hAnsi="仿宋"/>
          <w:color w:val="000000"/>
          <w:sz w:val="32"/>
          <w:szCs w:val="32"/>
        </w:rPr>
        <w:t>，利用2017年暑期，组织全体教师赴东南大学进行了为期四天的集中培训，成效显著。</w:t>
      </w:r>
    </w:p>
    <w:p w:rsidR="00714A7C" w:rsidRPr="00C26968" w:rsidRDefault="00714A7C" w:rsidP="00C26968">
      <w:pPr>
        <w:spacing w:line="560" w:lineRule="exact"/>
        <w:ind w:firstLineChars="200" w:firstLine="643"/>
        <w:rPr>
          <w:rFonts w:ascii="仿宋" w:eastAsia="仿宋" w:hAnsi="仿宋"/>
          <w:b/>
          <w:color w:val="000000"/>
          <w:sz w:val="32"/>
          <w:szCs w:val="32"/>
        </w:rPr>
      </w:pPr>
      <w:r w:rsidRPr="00C26968">
        <w:rPr>
          <w:rFonts w:ascii="仿宋" w:eastAsia="仿宋" w:hAnsi="仿宋" w:hint="eastAsia"/>
          <w:b/>
          <w:color w:val="000000"/>
          <w:sz w:val="32"/>
          <w:szCs w:val="32"/>
        </w:rPr>
        <w:t>3.4规范管理情况</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3.4.1规范教学管理</w:t>
      </w:r>
    </w:p>
    <w:p w:rsidR="006A3AA0" w:rsidRDefault="00185727" w:rsidP="00C26968">
      <w:pPr>
        <w:spacing w:line="560" w:lineRule="exact"/>
        <w:ind w:firstLineChars="200" w:firstLine="640"/>
        <w:rPr>
          <w:rFonts w:ascii="仿宋" w:eastAsia="仿宋" w:hAnsi="仿宋"/>
          <w:color w:val="000000"/>
          <w:sz w:val="32"/>
          <w:szCs w:val="32"/>
        </w:rPr>
      </w:pPr>
      <w:r w:rsidRPr="00185727">
        <w:rPr>
          <w:rFonts w:ascii="仿宋" w:eastAsia="仿宋" w:hAnsi="仿宋" w:hint="eastAsia"/>
          <w:color w:val="000000"/>
          <w:sz w:val="32"/>
          <w:szCs w:val="32"/>
        </w:rPr>
        <w:t>根据学校实</w:t>
      </w:r>
      <w:r>
        <w:rPr>
          <w:rFonts w:ascii="仿宋" w:eastAsia="仿宋" w:hAnsi="仿宋" w:hint="eastAsia"/>
          <w:color w:val="000000"/>
          <w:sz w:val="32"/>
          <w:szCs w:val="32"/>
        </w:rPr>
        <w:t>际情况不断完善教学管理制度，</w:t>
      </w:r>
      <w:r w:rsidRPr="00185727">
        <w:rPr>
          <w:rFonts w:ascii="仿宋" w:eastAsia="仿宋" w:hAnsi="仿宋" w:hint="eastAsia"/>
          <w:color w:val="000000"/>
          <w:sz w:val="32"/>
          <w:szCs w:val="32"/>
        </w:rPr>
        <w:t>逐步形成规范化、制度化的教学管理。</w:t>
      </w:r>
      <w:r>
        <w:rPr>
          <w:rFonts w:ascii="仿宋" w:eastAsia="仿宋" w:hAnsi="仿宋" w:hint="eastAsia"/>
          <w:color w:val="000000"/>
          <w:sz w:val="32"/>
          <w:szCs w:val="32"/>
        </w:rPr>
        <w:t>学校</w:t>
      </w:r>
      <w:r w:rsidRPr="00185727">
        <w:rPr>
          <w:rFonts w:ascii="仿宋" w:eastAsia="仿宋" w:hAnsi="仿宋" w:hint="eastAsia"/>
          <w:color w:val="000000"/>
          <w:sz w:val="32"/>
          <w:szCs w:val="32"/>
        </w:rPr>
        <w:t>在充分研讨的基础上，补充完善了《教学检查与考核实施细则》、《</w:t>
      </w:r>
      <w:r w:rsidRPr="00C26968">
        <w:rPr>
          <w:rFonts w:ascii="仿宋" w:eastAsia="仿宋" w:hAnsi="仿宋"/>
          <w:color w:val="000000"/>
          <w:sz w:val="32"/>
          <w:szCs w:val="32"/>
        </w:rPr>
        <w:t>教学事故认定与处理办法</w:t>
      </w:r>
      <w:r w:rsidRPr="00185727">
        <w:rPr>
          <w:rFonts w:ascii="仿宋" w:eastAsia="仿宋" w:hAnsi="仿宋" w:hint="eastAsia"/>
          <w:color w:val="000000"/>
          <w:sz w:val="32"/>
          <w:szCs w:val="32"/>
        </w:rPr>
        <w:t>》、《关于进一步推进课堂教学改革的实施方案》、《教材建设与管理办法》、《听课评课暂行规定》、《关于教师临时调课的规定》、《教师监考守则》、《学生考试规则》、《学生考试违规处理暂行办法》、《教学档案管理规定》等制度，形成常规教学行为的良性循环。</w:t>
      </w:r>
      <w:r w:rsidRPr="00C26968">
        <w:rPr>
          <w:rFonts w:ascii="仿宋" w:eastAsia="仿宋" w:hAnsi="仿宋" w:hint="eastAsia"/>
          <w:color w:val="000000"/>
          <w:sz w:val="32"/>
          <w:szCs w:val="32"/>
        </w:rPr>
        <w:t>狠抓日常管理，强化教学督导。建设并运用好系部、教师、学生三个评价体系。对系部教学工作考核评价，从系科建设、师资培养、教学改革、学风建设、教学常规管理等方面量化考核指标。教师考核评价体系，将教师授课工作量、质量及其他教学工作量考核紧密结合，实现了学生成绩与教师考核密切挂钩。</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3.4.2</w:t>
      </w:r>
      <w:r w:rsidRPr="003D3C7D">
        <w:rPr>
          <w:rFonts w:ascii="仿宋" w:eastAsia="仿宋" w:hAnsi="仿宋" w:hint="eastAsia"/>
          <w:color w:val="000000"/>
          <w:sz w:val="32"/>
          <w:szCs w:val="32"/>
        </w:rPr>
        <w:t>规范学生管理</w:t>
      </w:r>
    </w:p>
    <w:p w:rsidR="003D3C7D" w:rsidRPr="00185727" w:rsidRDefault="00185727" w:rsidP="004D380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w:t>
      </w:r>
      <w:r w:rsidRPr="00185727">
        <w:rPr>
          <w:rFonts w:ascii="仿宋" w:eastAsia="仿宋" w:hAnsi="仿宋" w:hint="eastAsia"/>
          <w:color w:val="000000"/>
          <w:sz w:val="32"/>
          <w:szCs w:val="32"/>
        </w:rPr>
        <w:t>年，学</w:t>
      </w:r>
      <w:r>
        <w:rPr>
          <w:rFonts w:ascii="仿宋" w:eastAsia="仿宋" w:hAnsi="仿宋" w:hint="eastAsia"/>
          <w:color w:val="000000"/>
          <w:sz w:val="32"/>
          <w:szCs w:val="32"/>
        </w:rPr>
        <w:t>校</w:t>
      </w:r>
      <w:r w:rsidRPr="00185727">
        <w:rPr>
          <w:rFonts w:ascii="仿宋" w:eastAsia="仿宋" w:hAnsi="仿宋" w:hint="eastAsia"/>
          <w:color w:val="000000"/>
          <w:sz w:val="32"/>
          <w:szCs w:val="32"/>
        </w:rPr>
        <w:t>继续加强学校学生管理的章程建设，健全</w:t>
      </w:r>
      <w:r>
        <w:rPr>
          <w:rFonts w:ascii="仿宋" w:eastAsia="仿宋" w:hAnsi="仿宋" w:hint="eastAsia"/>
          <w:color w:val="000000"/>
          <w:sz w:val="32"/>
          <w:szCs w:val="32"/>
        </w:rPr>
        <w:t>学生</w:t>
      </w:r>
      <w:r w:rsidRPr="00185727">
        <w:rPr>
          <w:rFonts w:ascii="仿宋" w:eastAsia="仿宋" w:hAnsi="仿宋" w:hint="eastAsia"/>
          <w:color w:val="000000"/>
          <w:sz w:val="32"/>
          <w:szCs w:val="32"/>
        </w:rPr>
        <w:t>自管理体系</w:t>
      </w:r>
      <w:r>
        <w:rPr>
          <w:rFonts w:ascii="仿宋" w:eastAsia="仿宋" w:hAnsi="仿宋" w:hint="eastAsia"/>
          <w:color w:val="000000"/>
          <w:sz w:val="32"/>
          <w:szCs w:val="32"/>
        </w:rPr>
        <w:t>建设，发挥校系两级学生会学生干部作用，在充分研讨的基础上，对《学生管理手册》进行了</w:t>
      </w:r>
      <w:r w:rsidRPr="00185727">
        <w:rPr>
          <w:rFonts w:ascii="仿宋" w:eastAsia="仿宋" w:hAnsi="仿宋" w:hint="eastAsia"/>
          <w:color w:val="000000"/>
          <w:sz w:val="32"/>
          <w:szCs w:val="32"/>
        </w:rPr>
        <w:t>修订，对《学生出入校门管理规定》、《教室管理规定》、《学生仪容仪表规则》、《学生奖励条例》、《学生考勤管理暂行规定》、《学生日常管理扣分细则》进行了修订，制定了《关于加强学生学业管理的实施办法》、《关</w:t>
      </w:r>
      <w:r w:rsidRPr="00185727">
        <w:rPr>
          <w:rFonts w:ascii="仿宋" w:eastAsia="仿宋" w:hAnsi="仿宋" w:hint="eastAsia"/>
          <w:color w:val="000000"/>
          <w:sz w:val="32"/>
          <w:szCs w:val="32"/>
        </w:rPr>
        <w:lastRenderedPageBreak/>
        <w:t>于上课期间手机存放的相关要求》等多个规范性内部文件，增强可操作性，为学校严格管理打下了良好的基础。</w:t>
      </w:r>
      <w:r w:rsidR="003D3C7D">
        <w:rPr>
          <w:rFonts w:ascii="仿宋" w:eastAsia="仿宋" w:hAnsi="仿宋" w:hint="eastAsia"/>
          <w:color w:val="000000"/>
          <w:sz w:val="32"/>
          <w:szCs w:val="32"/>
        </w:rPr>
        <w:t>一是加强班主任队伍建设和管理，完善学生管理每周例会制度，提升学生管理工作的实效和整体水平。二是加强学生干部队伍建设建设和培育，加强学生干部素质和能力培养，注重发挥共青团、学生会组织和学生社团的作用，充分调动学生干部的积极性，在班主任指导下做好学生的自我管理、自我教育、自我服务。三是按照PDCA循环抓落实，结合学生管理实际制定学期学生工作计划，加强值班、值勤，召开新班主任座谈会，学管工作座谈会，了解、反馈、沟通，解决问题，抓日常管理，坚持抓两操、卫生、宿舍内务、学生出勤不放松，及时把问题在工作群通报，落实改进，突出“反复抓，抓反复”，落实班主任分级管理办法。四是抓好活动引领，不断提升学生综合素养，注意传统与创新相结合，发挥传统管理模式优势的同时，探索学生工作新方法，围绕立德树人根本任务，常规性开展各类文体活动，丰富学生课余生活，规范“7S”</w:t>
      </w:r>
      <w:r w:rsidR="004D380A">
        <w:rPr>
          <w:rFonts w:ascii="仿宋" w:eastAsia="仿宋" w:hAnsi="仿宋" w:hint="eastAsia"/>
          <w:color w:val="000000"/>
          <w:sz w:val="32"/>
          <w:szCs w:val="32"/>
        </w:rPr>
        <w:t>管理模式，推行班级文化、宿舍文化建设。广泛开展心理健康教育，完善心理健康教育软硬件建设，通过心理健康月系列活动让学生亲身体验感悟，提高心理健康教育实效。五是抓好共青团组织建设，充分发挥基层团组织成员的先进带头作用。六是抓好学生安全管理，开展安全教育，并把安全教育贯彻到日常的教育中，认真做好管制刀具排查、违禁物品排查、大病排查、矛盾排查等工作，举办各种疏散演习，通过活动提高学生的安全意识和应对突发事件的能力。</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3.4.3规范财务管理</w:t>
      </w:r>
    </w:p>
    <w:p w:rsidR="006A3AA0" w:rsidRDefault="00185727" w:rsidP="00C26968">
      <w:pPr>
        <w:spacing w:line="560" w:lineRule="exact"/>
        <w:ind w:firstLineChars="200" w:firstLine="640"/>
        <w:rPr>
          <w:rFonts w:ascii="仿宋" w:eastAsia="仿宋" w:hAnsi="仿宋"/>
          <w:color w:val="000000"/>
          <w:sz w:val="32"/>
          <w:szCs w:val="32"/>
        </w:rPr>
      </w:pPr>
      <w:r w:rsidRPr="00185727">
        <w:rPr>
          <w:rFonts w:ascii="仿宋" w:eastAsia="仿宋" w:hAnsi="仿宋" w:hint="eastAsia"/>
          <w:color w:val="000000"/>
          <w:sz w:val="32"/>
          <w:szCs w:val="32"/>
        </w:rPr>
        <w:t>为保障学校运行规范有序，形成长效机制，201</w:t>
      </w:r>
      <w:r>
        <w:rPr>
          <w:rFonts w:ascii="仿宋" w:eastAsia="仿宋" w:hAnsi="仿宋" w:hint="eastAsia"/>
          <w:color w:val="000000"/>
          <w:sz w:val="32"/>
          <w:szCs w:val="32"/>
        </w:rPr>
        <w:t>7</w:t>
      </w:r>
      <w:r w:rsidRPr="00185727">
        <w:rPr>
          <w:rFonts w:ascii="仿宋" w:eastAsia="仿宋" w:hAnsi="仿宋" w:hint="eastAsia"/>
          <w:color w:val="000000"/>
          <w:sz w:val="32"/>
          <w:szCs w:val="32"/>
        </w:rPr>
        <w:t>年在</w:t>
      </w:r>
      <w:r w:rsidR="00AF67E1">
        <w:rPr>
          <w:rFonts w:ascii="仿宋" w:eastAsia="仿宋" w:hAnsi="仿宋" w:hint="eastAsia"/>
          <w:color w:val="000000"/>
          <w:sz w:val="32"/>
          <w:szCs w:val="32"/>
        </w:rPr>
        <w:t>上级</w:t>
      </w:r>
      <w:r w:rsidRPr="00185727">
        <w:rPr>
          <w:rFonts w:ascii="仿宋" w:eastAsia="仿宋" w:hAnsi="仿宋" w:hint="eastAsia"/>
          <w:color w:val="000000"/>
          <w:sz w:val="32"/>
          <w:szCs w:val="32"/>
        </w:rPr>
        <w:t>统</w:t>
      </w:r>
      <w:r w:rsidRPr="00185727">
        <w:rPr>
          <w:rFonts w:ascii="仿宋" w:eastAsia="仿宋" w:hAnsi="仿宋" w:hint="eastAsia"/>
          <w:color w:val="000000"/>
          <w:sz w:val="32"/>
          <w:szCs w:val="32"/>
        </w:rPr>
        <w:lastRenderedPageBreak/>
        <w:t>一部署下，学校</w:t>
      </w:r>
      <w:r w:rsidR="00AF67E1">
        <w:rPr>
          <w:rFonts w:ascii="仿宋" w:eastAsia="仿宋" w:hAnsi="仿宋" w:hint="eastAsia"/>
          <w:color w:val="000000"/>
          <w:sz w:val="32"/>
          <w:szCs w:val="32"/>
        </w:rPr>
        <w:t>开展</w:t>
      </w:r>
      <w:r w:rsidRPr="00185727">
        <w:rPr>
          <w:rFonts w:ascii="仿宋" w:eastAsia="仿宋" w:hAnsi="仿宋" w:hint="eastAsia"/>
          <w:color w:val="000000"/>
          <w:sz w:val="32"/>
          <w:szCs w:val="32"/>
        </w:rPr>
        <w:t>内控</w:t>
      </w:r>
      <w:r w:rsidR="00AF67E1">
        <w:rPr>
          <w:rFonts w:ascii="仿宋" w:eastAsia="仿宋" w:hAnsi="仿宋" w:hint="eastAsia"/>
          <w:color w:val="000000"/>
          <w:sz w:val="32"/>
          <w:szCs w:val="32"/>
        </w:rPr>
        <w:t>机制</w:t>
      </w:r>
      <w:r w:rsidRPr="00185727">
        <w:rPr>
          <w:rFonts w:ascii="仿宋" w:eastAsia="仿宋" w:hAnsi="仿宋" w:hint="eastAsia"/>
          <w:color w:val="000000"/>
          <w:sz w:val="32"/>
          <w:szCs w:val="32"/>
        </w:rPr>
        <w:t>建设。</w:t>
      </w:r>
      <w:r w:rsidR="00AF67E1">
        <w:rPr>
          <w:rFonts w:ascii="仿宋" w:eastAsia="仿宋" w:hAnsi="仿宋" w:hint="eastAsia"/>
          <w:color w:val="000000"/>
          <w:sz w:val="32"/>
          <w:szCs w:val="32"/>
        </w:rPr>
        <w:t>编制了学校《内控管理手册》，</w:t>
      </w:r>
      <w:r w:rsidRPr="00185727">
        <w:rPr>
          <w:rFonts w:ascii="仿宋" w:eastAsia="仿宋" w:hAnsi="仿宋" w:hint="eastAsia"/>
          <w:color w:val="000000"/>
          <w:sz w:val="32"/>
          <w:szCs w:val="32"/>
        </w:rPr>
        <w:t>通过内控基础型评价找出缺点和不足，通过完善制度流程等方式，加强内部权力制衡，规范内部运行流程。先后制定了《学校财务管理办法》、《费用报销暂行规定》、《公务卡结算办法》等规范性文件，保证了学校财务信息真实完整，同时提高了服务的效率和效果。</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3.4.4规范后勤管理</w:t>
      </w:r>
    </w:p>
    <w:p w:rsidR="003F4A7D" w:rsidRDefault="00AF67E1" w:rsidP="00C26968">
      <w:pPr>
        <w:spacing w:line="560" w:lineRule="exact"/>
        <w:ind w:firstLineChars="200" w:firstLine="640"/>
        <w:rPr>
          <w:rFonts w:ascii="仿宋" w:eastAsia="仿宋" w:hAnsi="仿宋"/>
          <w:color w:val="000000"/>
          <w:sz w:val="32"/>
          <w:szCs w:val="32"/>
        </w:rPr>
      </w:pPr>
      <w:r w:rsidRPr="00AF67E1">
        <w:rPr>
          <w:rFonts w:ascii="仿宋" w:eastAsia="仿宋" w:hAnsi="仿宋" w:hint="eastAsia"/>
          <w:color w:val="000000"/>
          <w:sz w:val="32"/>
          <w:szCs w:val="32"/>
        </w:rPr>
        <w:t>我校以健全制度建设，强化制度执行力度为抓手，进一步完善管理机制、提高管理水平。</w:t>
      </w:r>
      <w:r>
        <w:rPr>
          <w:rFonts w:ascii="仿宋" w:eastAsia="仿宋" w:hAnsi="仿宋" w:hint="eastAsia"/>
          <w:color w:val="000000"/>
          <w:sz w:val="32"/>
          <w:szCs w:val="32"/>
        </w:rPr>
        <w:t>2017年，我校建立和健全了内控体系，完善内控</w:t>
      </w:r>
      <w:r w:rsidRPr="00AF67E1">
        <w:rPr>
          <w:rFonts w:ascii="仿宋" w:eastAsia="仿宋" w:hAnsi="仿宋" w:hint="eastAsia"/>
          <w:color w:val="000000"/>
          <w:sz w:val="32"/>
          <w:szCs w:val="32"/>
        </w:rPr>
        <w:t>环境、资产管理、合同管理、采购管理、项目管理、经济活动信息化管理等管理机制。进一步完善了采购机制和</w:t>
      </w:r>
      <w:r>
        <w:rPr>
          <w:rFonts w:ascii="仿宋" w:eastAsia="仿宋" w:hAnsi="仿宋" w:hint="eastAsia"/>
          <w:color w:val="000000"/>
          <w:sz w:val="32"/>
          <w:szCs w:val="32"/>
        </w:rPr>
        <w:t>招投标制度</w:t>
      </w:r>
      <w:r w:rsidRPr="00AF67E1">
        <w:rPr>
          <w:rFonts w:ascii="仿宋" w:eastAsia="仿宋" w:hAnsi="仿宋" w:hint="eastAsia"/>
          <w:color w:val="000000"/>
          <w:sz w:val="32"/>
          <w:szCs w:val="32"/>
        </w:rPr>
        <w:t>，修订了学校资产管理的有关规定，充分发挥现有资产设备服务教育教学和全体师生的作用。</w:t>
      </w:r>
    </w:p>
    <w:p w:rsidR="003F4A7D" w:rsidRPr="00C26968" w:rsidRDefault="003F4A7D" w:rsidP="00C26968">
      <w:pPr>
        <w:spacing w:line="560" w:lineRule="exact"/>
        <w:ind w:firstLineChars="200" w:firstLine="640"/>
        <w:rPr>
          <w:rFonts w:ascii="仿宋" w:eastAsia="仿宋" w:hAnsi="仿宋"/>
          <w:color w:val="000000"/>
          <w:sz w:val="32"/>
          <w:szCs w:val="32"/>
        </w:rPr>
      </w:pPr>
      <w:r w:rsidRPr="00C26968">
        <w:rPr>
          <w:rFonts w:ascii="仿宋" w:eastAsia="仿宋" w:hAnsi="仿宋" w:hint="eastAsia"/>
          <w:color w:val="000000"/>
          <w:sz w:val="32"/>
          <w:szCs w:val="32"/>
        </w:rPr>
        <w:t>积极开发并上线智慧后勤管理系统，涵盖在线报修、低值易耗品资产管理、服务测评、服务监督和教职工工资查</w:t>
      </w:r>
      <w:r w:rsidR="002D224C">
        <w:rPr>
          <w:rFonts w:ascii="仿宋" w:eastAsia="仿宋" w:hAnsi="仿宋" w:hint="eastAsia"/>
          <w:color w:val="000000"/>
          <w:sz w:val="32"/>
          <w:szCs w:val="32"/>
        </w:rPr>
        <w:t>询等后勤服务项目，建立起一站式、透明化的后勤服务模式。出台《学校</w:t>
      </w:r>
      <w:r w:rsidRPr="00C26968">
        <w:rPr>
          <w:rFonts w:ascii="仿宋" w:eastAsia="仿宋" w:hAnsi="仿宋" w:hint="eastAsia"/>
          <w:color w:val="000000"/>
          <w:sz w:val="32"/>
          <w:szCs w:val="32"/>
        </w:rPr>
        <w:t>低值易耗品管理办法（暂行）》，召开低值易耗品管理培训会，组织固定资产盘点核查，切实做好各类资产的日常管理工作。快速响应校园设施、班级宿舍物品、教育教学设备等各类维修维护，规范公物维修程序，实行在线报修评价制度，使公物维修及时有效且有据可查，有力地保障了学校教育教学事业的发展，打造了智慧化校园。</w:t>
      </w:r>
    </w:p>
    <w:p w:rsidR="006A3AA0" w:rsidRDefault="003F4A7D" w:rsidP="00C26968">
      <w:pPr>
        <w:spacing w:line="560" w:lineRule="exact"/>
        <w:ind w:firstLineChars="200" w:firstLine="640"/>
        <w:rPr>
          <w:rFonts w:ascii="仿宋" w:eastAsia="仿宋" w:hAnsi="仿宋"/>
          <w:color w:val="000000"/>
          <w:sz w:val="32"/>
          <w:szCs w:val="32"/>
        </w:rPr>
      </w:pPr>
      <w:r w:rsidRPr="00C26968">
        <w:rPr>
          <w:rFonts w:ascii="仿宋" w:eastAsia="仿宋" w:hAnsi="仿宋" w:hint="eastAsia"/>
          <w:color w:val="000000"/>
          <w:sz w:val="32"/>
          <w:szCs w:val="32"/>
        </w:rPr>
        <w:t>进一步规范工程管理，出台《合同管理制度》《招标管理暂行办法》《房屋修缮及零星、小型工程管理办法》以及《基建工程变更及签证管理办法》等有关基建工程管理规章制度，使基建</w:t>
      </w:r>
      <w:r w:rsidRPr="00C26968">
        <w:rPr>
          <w:rFonts w:ascii="仿宋" w:eastAsia="仿宋" w:hAnsi="仿宋" w:hint="eastAsia"/>
          <w:color w:val="000000"/>
          <w:sz w:val="32"/>
          <w:szCs w:val="32"/>
        </w:rPr>
        <w:lastRenderedPageBreak/>
        <w:t>工程、合同管理有据可循。规范大宗物品采购程序，严格按照上级要求，通过公开招标的方式确定招标代理公司，并与之签订委托协议书，由其代理我校物品采购业务，确保了物品采购的规范化，合法化。</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3.4.5规范安全管理</w:t>
      </w:r>
    </w:p>
    <w:p w:rsidR="003F4A7D" w:rsidRDefault="00AF67E1" w:rsidP="00C26968">
      <w:pPr>
        <w:spacing w:line="560" w:lineRule="exact"/>
        <w:ind w:firstLineChars="200" w:firstLine="640"/>
        <w:rPr>
          <w:rFonts w:ascii="仿宋" w:eastAsia="仿宋" w:hAnsi="仿宋"/>
          <w:color w:val="000000"/>
          <w:sz w:val="32"/>
          <w:szCs w:val="32"/>
        </w:rPr>
      </w:pPr>
      <w:r w:rsidRPr="00AF67E1">
        <w:rPr>
          <w:rFonts w:ascii="仿宋" w:eastAsia="仿宋" w:hAnsi="仿宋" w:hint="eastAsia"/>
          <w:color w:val="000000"/>
          <w:sz w:val="32"/>
          <w:szCs w:val="32"/>
        </w:rPr>
        <w:t>学校严格执行</w:t>
      </w:r>
      <w:r>
        <w:rPr>
          <w:rFonts w:ascii="仿宋" w:eastAsia="仿宋" w:hAnsi="仿宋" w:hint="eastAsia"/>
          <w:color w:val="000000"/>
          <w:sz w:val="32"/>
          <w:szCs w:val="32"/>
        </w:rPr>
        <w:t>上级</w:t>
      </w:r>
      <w:r w:rsidRPr="00AF67E1">
        <w:rPr>
          <w:rFonts w:ascii="仿宋" w:eastAsia="仿宋" w:hAnsi="仿宋" w:hint="eastAsia"/>
          <w:color w:val="000000"/>
          <w:sz w:val="32"/>
          <w:szCs w:val="32"/>
        </w:rPr>
        <w:t>有关文件精神及要求，认真开展各项安全防范工作，重点加强学生安全教育，</w:t>
      </w:r>
      <w:r>
        <w:rPr>
          <w:rFonts w:ascii="仿宋" w:eastAsia="仿宋" w:hAnsi="仿宋" w:hint="eastAsia"/>
          <w:color w:val="000000"/>
          <w:sz w:val="32"/>
          <w:szCs w:val="32"/>
        </w:rPr>
        <w:t>不发生任何</w:t>
      </w:r>
      <w:r w:rsidRPr="00AF67E1">
        <w:rPr>
          <w:rFonts w:ascii="仿宋" w:eastAsia="仿宋" w:hAnsi="仿宋" w:hint="eastAsia"/>
          <w:color w:val="000000"/>
          <w:sz w:val="32"/>
          <w:szCs w:val="32"/>
        </w:rPr>
        <w:t>安全事故，保障了师生及校园的安全稳定。每学期聘请</w:t>
      </w:r>
      <w:r>
        <w:rPr>
          <w:rFonts w:ascii="仿宋" w:eastAsia="仿宋" w:hAnsi="仿宋" w:hint="eastAsia"/>
          <w:color w:val="000000"/>
          <w:sz w:val="32"/>
          <w:szCs w:val="32"/>
        </w:rPr>
        <w:t>辖区派出所</w:t>
      </w:r>
      <w:r w:rsidRPr="00AF67E1">
        <w:rPr>
          <w:rFonts w:ascii="仿宋" w:eastAsia="仿宋" w:hAnsi="仿宋" w:hint="eastAsia"/>
          <w:color w:val="000000"/>
          <w:sz w:val="32"/>
          <w:szCs w:val="32"/>
        </w:rPr>
        <w:t>到校为学生作安全教育辅导报告，辖区干警定期检查学校安全工作并提出学校安全管理方面的改进意见，效果显著。</w:t>
      </w:r>
      <w:r>
        <w:rPr>
          <w:rFonts w:ascii="仿宋" w:eastAsia="仿宋" w:hAnsi="仿宋" w:hint="eastAsia"/>
          <w:color w:val="000000"/>
          <w:sz w:val="32"/>
          <w:szCs w:val="32"/>
        </w:rPr>
        <w:t>学校定期</w:t>
      </w:r>
      <w:r w:rsidRPr="00AF67E1">
        <w:rPr>
          <w:rFonts w:ascii="仿宋" w:eastAsia="仿宋" w:hAnsi="仿宋" w:hint="eastAsia"/>
          <w:color w:val="000000"/>
          <w:sz w:val="32"/>
          <w:szCs w:val="32"/>
        </w:rPr>
        <w:t>举办有关</w:t>
      </w:r>
      <w:r>
        <w:rPr>
          <w:rFonts w:ascii="仿宋" w:eastAsia="仿宋" w:hAnsi="仿宋" w:hint="eastAsia"/>
          <w:color w:val="000000"/>
          <w:sz w:val="32"/>
          <w:szCs w:val="32"/>
        </w:rPr>
        <w:t>人身安全、</w:t>
      </w:r>
      <w:r w:rsidRPr="00AF67E1">
        <w:rPr>
          <w:rFonts w:ascii="仿宋" w:eastAsia="仿宋" w:hAnsi="仿宋" w:hint="eastAsia"/>
          <w:color w:val="000000"/>
          <w:sz w:val="32"/>
          <w:szCs w:val="32"/>
        </w:rPr>
        <w:t>禁毒安全、交通安全、消防安全、食品安全、校舍安全、活动安全、宿舍安全、防溺水安全和防自然灾害安全等一系列安全教育活动，通过</w:t>
      </w:r>
      <w:r>
        <w:rPr>
          <w:rFonts w:ascii="仿宋" w:eastAsia="仿宋" w:hAnsi="仿宋" w:hint="eastAsia"/>
          <w:color w:val="000000"/>
          <w:sz w:val="32"/>
          <w:szCs w:val="32"/>
        </w:rPr>
        <w:t>开展消防演习、紧急疏散演习、</w:t>
      </w:r>
      <w:r w:rsidRPr="00AF67E1">
        <w:rPr>
          <w:rFonts w:ascii="仿宋" w:eastAsia="仿宋" w:hAnsi="仿宋" w:hint="eastAsia"/>
          <w:color w:val="000000"/>
          <w:sz w:val="32"/>
          <w:szCs w:val="32"/>
        </w:rPr>
        <w:t>每周国旗下的讲话、班会课、“致家长的一封信”等形式，提高师生和学生家长的自身保护能力及安全防范意识，进一步巩固校园及周边的安全。学校重视卫生疾控管理，严格执行“食品卫生法”，严格控制食品购进渠道，保障食品质量，保证食堂环境卫生安全。</w:t>
      </w:r>
    </w:p>
    <w:p w:rsidR="006A3AA0" w:rsidRDefault="003F4A7D" w:rsidP="00C26968">
      <w:pPr>
        <w:spacing w:line="560" w:lineRule="exact"/>
        <w:ind w:firstLineChars="200" w:firstLine="640"/>
        <w:rPr>
          <w:rFonts w:ascii="仿宋" w:eastAsia="仿宋" w:hAnsi="仿宋"/>
          <w:color w:val="000000"/>
          <w:sz w:val="32"/>
          <w:szCs w:val="32"/>
        </w:rPr>
      </w:pPr>
      <w:r w:rsidRPr="00C26968">
        <w:rPr>
          <w:rFonts w:ascii="仿宋" w:eastAsia="仿宋" w:hAnsi="仿宋" w:hint="eastAsia"/>
          <w:color w:val="000000"/>
          <w:sz w:val="32"/>
          <w:szCs w:val="32"/>
        </w:rPr>
        <w:t>2017年学校制定校园安全工作计划，印发《校园安全事故责任追究办法》，签订安全责任书，切实落实校园安全责任制。举办校园安全知识培训，组建义务消防员队伍，开展消防技能培训，落实消防维保、监控维保，严格门岗管理，设立夜间巡逻机制，全面强化安全管理。编制《安全知识读本》，坚持安全隐患排查制度，常态化开展管制刀具排查、学生矛盾排查、大病排查、危险品排查、水电设施排查，集中开展专项、综合排查50余次。充分发挥主题班会的作用，开展毕业生文明安全离校、夏季安全</w:t>
      </w:r>
      <w:r w:rsidRPr="00C26968">
        <w:rPr>
          <w:rFonts w:ascii="仿宋" w:eastAsia="仿宋" w:hAnsi="仿宋" w:hint="eastAsia"/>
          <w:color w:val="000000"/>
          <w:sz w:val="32"/>
          <w:szCs w:val="32"/>
        </w:rPr>
        <w:lastRenderedPageBreak/>
        <w:t>教育、文明上网、消防安全等安全教育主题班会，组织消防安全演习、宿舍疏散演习，全面强化安全意识，提高师生的自我防护能力，确保安全工作落到实处，构筑平安校园。</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3.4.6加强科研管理和队伍建设</w:t>
      </w:r>
    </w:p>
    <w:p w:rsidR="00AF67E1" w:rsidRDefault="00AF67E1" w:rsidP="00C26968">
      <w:pPr>
        <w:spacing w:line="560" w:lineRule="exact"/>
        <w:ind w:firstLineChars="200" w:firstLine="640"/>
        <w:rPr>
          <w:rFonts w:ascii="仿宋" w:eastAsia="仿宋" w:hAnsi="仿宋"/>
          <w:color w:val="000000"/>
          <w:sz w:val="32"/>
          <w:szCs w:val="32"/>
        </w:rPr>
      </w:pPr>
      <w:r w:rsidRPr="00AF67E1">
        <w:rPr>
          <w:rFonts w:ascii="仿宋" w:eastAsia="仿宋" w:hAnsi="仿宋" w:hint="eastAsia"/>
          <w:color w:val="000000"/>
          <w:sz w:val="32"/>
          <w:szCs w:val="32"/>
        </w:rPr>
        <w:t>学校规范科研管理制度。经多方征求意见，起草《教科研奖励办法》和《教科研成果量化计分办法》。</w:t>
      </w:r>
      <w:r w:rsidRPr="00C26968">
        <w:rPr>
          <w:rFonts w:ascii="仿宋" w:eastAsia="仿宋" w:hAnsi="仿宋" w:hint="eastAsia"/>
          <w:color w:val="000000"/>
          <w:sz w:val="32"/>
          <w:szCs w:val="32"/>
        </w:rPr>
        <w:t>制订了《教科研课题管理办法》</w:t>
      </w:r>
      <w:r w:rsidR="00B22662" w:rsidRPr="00C26968">
        <w:rPr>
          <w:rFonts w:ascii="仿宋" w:eastAsia="仿宋" w:hAnsi="仿宋" w:hint="eastAsia"/>
          <w:color w:val="000000"/>
          <w:sz w:val="32"/>
          <w:szCs w:val="32"/>
        </w:rPr>
        <w:t>，</w:t>
      </w:r>
      <w:r w:rsidR="00B22662" w:rsidRPr="00AF67E1">
        <w:rPr>
          <w:rFonts w:ascii="仿宋" w:eastAsia="仿宋" w:hAnsi="仿宋" w:hint="eastAsia"/>
          <w:color w:val="000000"/>
          <w:sz w:val="32"/>
          <w:szCs w:val="32"/>
        </w:rPr>
        <w:t>加强课题申报管理，开展课题研究工作</w:t>
      </w:r>
      <w:r w:rsidR="002D224C">
        <w:rPr>
          <w:rFonts w:ascii="仿宋" w:eastAsia="仿宋" w:hAnsi="仿宋" w:hint="eastAsia"/>
          <w:color w:val="000000"/>
          <w:sz w:val="32"/>
          <w:szCs w:val="32"/>
        </w:rPr>
        <w:t>。以制度建设引领教科研工作开展，成立学校</w:t>
      </w:r>
      <w:r w:rsidRPr="00C26968">
        <w:rPr>
          <w:rFonts w:ascii="仿宋" w:eastAsia="仿宋" w:hAnsi="仿宋" w:hint="eastAsia"/>
          <w:color w:val="000000"/>
          <w:sz w:val="32"/>
          <w:szCs w:val="32"/>
        </w:rPr>
        <w:t>学术委员会和校刊编审委员会，完成科研成果内控制度初步建设工作。将教科研过程性管理和目标管理结合，有5个省级课题通过专家论证获立项，1个徐州市第二期教改课题立项。开展校本研究，11个校级课题获准立项并顺利结题，发动教师撰写优秀职业教育论文，在2期校刊和众多期刊杂志上发表，7个校本教材通过立项评审，我院教科研成果丰富。</w:t>
      </w:r>
    </w:p>
    <w:p w:rsidR="006A3AA0" w:rsidRDefault="006A3AA0"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3.4.7提升信息化校园管理水平</w:t>
      </w:r>
    </w:p>
    <w:p w:rsidR="006A3AA0" w:rsidRPr="006A70C9" w:rsidRDefault="00B22662" w:rsidP="00C26968">
      <w:pPr>
        <w:spacing w:line="560" w:lineRule="exact"/>
        <w:ind w:firstLineChars="200" w:firstLine="640"/>
        <w:rPr>
          <w:rFonts w:ascii="仿宋" w:eastAsia="仿宋" w:hAnsi="仿宋"/>
          <w:color w:val="000000"/>
          <w:sz w:val="32"/>
          <w:szCs w:val="32"/>
        </w:rPr>
      </w:pPr>
      <w:r w:rsidRPr="00B22662">
        <w:rPr>
          <w:rFonts w:ascii="仿宋" w:eastAsia="仿宋" w:hAnsi="仿宋" w:hint="eastAsia"/>
          <w:color w:val="000000"/>
          <w:sz w:val="32"/>
          <w:szCs w:val="32"/>
        </w:rPr>
        <w:t>我校成立了由校长担任组长的“智慧校园”建设领导小组，全面提升</w:t>
      </w:r>
      <w:r>
        <w:rPr>
          <w:rFonts w:ascii="仿宋" w:eastAsia="仿宋" w:hAnsi="仿宋" w:hint="eastAsia"/>
          <w:color w:val="000000"/>
          <w:sz w:val="32"/>
          <w:szCs w:val="32"/>
        </w:rPr>
        <w:t>信息化校园建设管理</w:t>
      </w:r>
      <w:r w:rsidRPr="00B22662">
        <w:rPr>
          <w:rFonts w:ascii="仿宋" w:eastAsia="仿宋" w:hAnsi="仿宋" w:hint="eastAsia"/>
          <w:color w:val="000000"/>
          <w:sz w:val="32"/>
          <w:szCs w:val="32"/>
        </w:rPr>
        <w:t>水平。我校</w:t>
      </w:r>
      <w:r>
        <w:rPr>
          <w:rFonts w:ascii="仿宋" w:eastAsia="仿宋" w:hAnsi="仿宋" w:hint="eastAsia"/>
          <w:color w:val="000000"/>
          <w:sz w:val="32"/>
          <w:szCs w:val="32"/>
        </w:rPr>
        <w:t>信息化校园</w:t>
      </w:r>
      <w:r w:rsidRPr="00B22662">
        <w:rPr>
          <w:rFonts w:ascii="仿宋" w:eastAsia="仿宋" w:hAnsi="仿宋" w:hint="eastAsia"/>
          <w:color w:val="000000"/>
          <w:sz w:val="32"/>
          <w:szCs w:val="32"/>
        </w:rPr>
        <w:t>建设</w:t>
      </w:r>
      <w:r>
        <w:rPr>
          <w:rFonts w:ascii="仿宋" w:eastAsia="仿宋" w:hAnsi="仿宋" w:hint="eastAsia"/>
          <w:color w:val="000000"/>
          <w:sz w:val="32"/>
          <w:szCs w:val="32"/>
        </w:rPr>
        <w:t>基本</w:t>
      </w:r>
      <w:r w:rsidRPr="00B22662">
        <w:rPr>
          <w:rFonts w:ascii="仿宋" w:eastAsia="仿宋" w:hAnsi="仿宋" w:hint="eastAsia"/>
          <w:color w:val="000000"/>
          <w:sz w:val="32"/>
          <w:szCs w:val="32"/>
        </w:rPr>
        <w:t>能满足学校</w:t>
      </w:r>
      <w:r>
        <w:rPr>
          <w:rFonts w:ascii="仿宋" w:eastAsia="仿宋" w:hAnsi="仿宋" w:hint="eastAsia"/>
          <w:color w:val="000000"/>
          <w:sz w:val="32"/>
          <w:szCs w:val="32"/>
        </w:rPr>
        <w:t>四千</w:t>
      </w:r>
      <w:r w:rsidRPr="00B22662">
        <w:rPr>
          <w:rFonts w:ascii="仿宋" w:eastAsia="仿宋" w:hAnsi="仿宋" w:hint="eastAsia"/>
          <w:color w:val="000000"/>
          <w:sz w:val="32"/>
          <w:szCs w:val="32"/>
        </w:rPr>
        <w:t>多学生和</w:t>
      </w:r>
      <w:r>
        <w:rPr>
          <w:rFonts w:ascii="仿宋" w:eastAsia="仿宋" w:hAnsi="仿宋" w:hint="eastAsia"/>
          <w:color w:val="000000"/>
          <w:sz w:val="32"/>
          <w:szCs w:val="32"/>
        </w:rPr>
        <w:t>近两百</w:t>
      </w:r>
      <w:r w:rsidRPr="00B22662">
        <w:rPr>
          <w:rFonts w:ascii="仿宋" w:eastAsia="仿宋" w:hAnsi="仿宋" w:hint="eastAsia"/>
          <w:color w:val="000000"/>
          <w:sz w:val="32"/>
          <w:szCs w:val="32"/>
        </w:rPr>
        <w:t>教师信息化多层次需要。我校先后与</w:t>
      </w:r>
      <w:r>
        <w:rPr>
          <w:rFonts w:ascii="仿宋" w:eastAsia="仿宋" w:hAnsi="仿宋" w:hint="eastAsia"/>
          <w:color w:val="000000"/>
          <w:sz w:val="32"/>
          <w:szCs w:val="32"/>
        </w:rPr>
        <w:t>中国移动、中国电信等</w:t>
      </w:r>
      <w:r w:rsidRPr="00B22662">
        <w:rPr>
          <w:rFonts w:ascii="仿宋" w:eastAsia="仿宋" w:hAnsi="仿宋" w:hint="eastAsia"/>
          <w:color w:val="000000"/>
          <w:sz w:val="32"/>
          <w:szCs w:val="32"/>
        </w:rPr>
        <w:t>多家公司</w:t>
      </w:r>
      <w:r>
        <w:rPr>
          <w:rFonts w:ascii="仿宋" w:eastAsia="仿宋" w:hAnsi="仿宋" w:hint="eastAsia"/>
          <w:color w:val="000000"/>
          <w:sz w:val="32"/>
          <w:szCs w:val="32"/>
        </w:rPr>
        <w:t>合作建设信息化校园，</w:t>
      </w:r>
      <w:r w:rsidRPr="00B22662">
        <w:rPr>
          <w:rFonts w:ascii="仿宋" w:eastAsia="仿宋" w:hAnsi="仿宋" w:hint="eastAsia"/>
          <w:color w:val="000000"/>
          <w:sz w:val="32"/>
          <w:szCs w:val="32"/>
        </w:rPr>
        <w:t>实现无线网络全校覆盖。</w:t>
      </w:r>
      <w:r>
        <w:rPr>
          <w:rFonts w:ascii="仿宋" w:eastAsia="仿宋" w:hAnsi="仿宋" w:hint="eastAsia"/>
          <w:color w:val="000000"/>
          <w:sz w:val="32"/>
          <w:szCs w:val="32"/>
        </w:rPr>
        <w:t>完善了教务管理、学生管理、后勤管理、财务管理等信息管理系统，完善了资源库、题库建设以及多媒体互动教学系统，教室全部更新智慧黑板。</w:t>
      </w:r>
    </w:p>
    <w:p w:rsidR="00714A7C" w:rsidRDefault="00714A7C" w:rsidP="002D7D3D">
      <w:pPr>
        <w:spacing w:beforeLines="50" w:afterLines="50" w:line="440" w:lineRule="exact"/>
        <w:rPr>
          <w:rFonts w:ascii="仿宋" w:eastAsia="仿宋" w:hAnsi="仿宋"/>
          <w:color w:val="000000"/>
          <w:sz w:val="32"/>
          <w:szCs w:val="32"/>
        </w:rPr>
      </w:pPr>
    </w:p>
    <w:p w:rsidR="004D380A" w:rsidRPr="006A70C9" w:rsidRDefault="004D380A" w:rsidP="002D7D3D">
      <w:pPr>
        <w:spacing w:beforeLines="50" w:afterLines="50" w:line="440" w:lineRule="exact"/>
        <w:rPr>
          <w:rFonts w:ascii="仿宋" w:eastAsia="仿宋" w:hAnsi="仿宋"/>
          <w:color w:val="000000"/>
          <w:sz w:val="32"/>
          <w:szCs w:val="32"/>
        </w:rPr>
      </w:pPr>
    </w:p>
    <w:p w:rsidR="00714A7C" w:rsidRPr="00C26968" w:rsidRDefault="00714A7C" w:rsidP="00C26968">
      <w:pPr>
        <w:spacing w:line="560" w:lineRule="exact"/>
        <w:ind w:firstLineChars="200" w:firstLine="643"/>
        <w:rPr>
          <w:rFonts w:ascii="仿宋" w:eastAsia="仿宋" w:hAnsi="仿宋"/>
          <w:b/>
          <w:color w:val="000000"/>
          <w:sz w:val="32"/>
          <w:szCs w:val="32"/>
        </w:rPr>
      </w:pPr>
      <w:r w:rsidRPr="00C26968">
        <w:rPr>
          <w:rFonts w:ascii="仿宋" w:eastAsia="仿宋" w:hAnsi="仿宋" w:hint="eastAsia"/>
          <w:b/>
          <w:color w:val="000000"/>
          <w:sz w:val="32"/>
          <w:szCs w:val="32"/>
        </w:rPr>
        <w:lastRenderedPageBreak/>
        <w:t>3.5德育工作情况</w:t>
      </w:r>
    </w:p>
    <w:p w:rsidR="00714A7C" w:rsidRPr="00DA55E9" w:rsidRDefault="00DA55E9" w:rsidP="00C26968">
      <w:pPr>
        <w:spacing w:line="560" w:lineRule="exact"/>
        <w:ind w:firstLineChars="200" w:firstLine="640"/>
        <w:rPr>
          <w:rFonts w:ascii="仿宋" w:eastAsia="仿宋" w:hAnsi="仿宋"/>
          <w:color w:val="000000"/>
          <w:sz w:val="32"/>
          <w:szCs w:val="32"/>
        </w:rPr>
      </w:pPr>
      <w:r w:rsidRPr="00DA55E9">
        <w:rPr>
          <w:rFonts w:ascii="仿宋" w:eastAsia="仿宋" w:hAnsi="仿宋" w:hint="eastAsia"/>
          <w:color w:val="000000"/>
          <w:sz w:val="32"/>
          <w:szCs w:val="32"/>
        </w:rPr>
        <w:t>3.5.1德育课实施情况</w:t>
      </w:r>
    </w:p>
    <w:p w:rsidR="00FD2127" w:rsidRDefault="00DA55E9" w:rsidP="004D380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我校高度重视德育课程建设，</w:t>
      </w:r>
      <w:r w:rsidR="009A7645" w:rsidRPr="009A7645">
        <w:rPr>
          <w:rFonts w:ascii="仿宋" w:eastAsia="仿宋" w:hAnsi="仿宋" w:hint="eastAsia"/>
          <w:color w:val="000000"/>
          <w:sz w:val="32"/>
          <w:szCs w:val="32"/>
        </w:rPr>
        <w:t>全面贯彻落实《教育部关于中等职业学校德育课课程设置与教学安排的意见》、《中等职业学校德育大纲》等</w:t>
      </w:r>
      <w:r w:rsidR="009A7645">
        <w:rPr>
          <w:rFonts w:ascii="仿宋" w:eastAsia="仿宋" w:hAnsi="仿宋" w:hint="eastAsia"/>
          <w:color w:val="000000"/>
          <w:sz w:val="32"/>
          <w:szCs w:val="32"/>
        </w:rPr>
        <w:t>文件精神，加强学生思想政治教育。</w:t>
      </w:r>
      <w:r w:rsidR="008424FB" w:rsidRPr="008424FB">
        <w:rPr>
          <w:rFonts w:ascii="仿宋" w:eastAsia="仿宋" w:hAnsi="仿宋" w:hint="eastAsia"/>
          <w:color w:val="000000"/>
          <w:sz w:val="32"/>
          <w:szCs w:val="32"/>
        </w:rPr>
        <w:t>我校德育课按照国家大纲要求足量开设必修课程，</w:t>
      </w:r>
      <w:r w:rsidR="008424FB" w:rsidRPr="009C3E83">
        <w:rPr>
          <w:rFonts w:ascii="仿宋" w:eastAsia="仿宋" w:hAnsi="仿宋" w:hint="eastAsia"/>
          <w:color w:val="000000"/>
          <w:sz w:val="32"/>
          <w:szCs w:val="32"/>
        </w:rPr>
        <w:t>德育课与专业课互相渗透，由四门必修课和</w:t>
      </w:r>
      <w:r w:rsidR="008424FB">
        <w:rPr>
          <w:rFonts w:ascii="仿宋" w:eastAsia="仿宋" w:hAnsi="仿宋" w:hint="eastAsia"/>
          <w:color w:val="000000"/>
          <w:sz w:val="32"/>
          <w:szCs w:val="32"/>
        </w:rPr>
        <w:t>三</w:t>
      </w:r>
      <w:r w:rsidR="008424FB" w:rsidRPr="009C3E83">
        <w:rPr>
          <w:rFonts w:ascii="仿宋" w:eastAsia="仿宋" w:hAnsi="仿宋" w:hint="eastAsia"/>
          <w:color w:val="000000"/>
          <w:sz w:val="32"/>
          <w:szCs w:val="32"/>
        </w:rPr>
        <w:t>门选修课组成</w:t>
      </w:r>
      <w:r w:rsidR="008424FB">
        <w:rPr>
          <w:rFonts w:ascii="仿宋" w:eastAsia="仿宋" w:hAnsi="仿宋" w:hint="eastAsia"/>
          <w:color w:val="000000"/>
          <w:sz w:val="32"/>
          <w:szCs w:val="32"/>
        </w:rPr>
        <w:t>，</w:t>
      </w:r>
      <w:r w:rsidR="008424FB" w:rsidRPr="008424FB">
        <w:rPr>
          <w:rFonts w:ascii="仿宋" w:eastAsia="仿宋" w:hAnsi="仿宋" w:hint="eastAsia"/>
          <w:color w:val="000000"/>
          <w:sz w:val="32"/>
          <w:szCs w:val="32"/>
        </w:rPr>
        <w:t>在必修课中有根据国家形势发展进行时事政策教育，结合学校德育工作、学生社会实践、专业学习、顶岗实习进行预防艾滋病教育、毒品预防教育、环境教育、廉洁教育、安全教育等。德育课程教学安排如下表所示</w:t>
      </w:r>
      <w:r w:rsidR="008424FB">
        <w:rPr>
          <w:rFonts w:ascii="仿宋" w:eastAsia="仿宋" w:hAnsi="仿宋" w:hint="eastAsia"/>
          <w:color w:val="000000"/>
          <w:sz w:val="32"/>
          <w:szCs w:val="32"/>
        </w:rPr>
        <w:t>：</w:t>
      </w:r>
    </w:p>
    <w:p w:rsidR="00DA55E9" w:rsidRPr="00C26968" w:rsidRDefault="00320AAB" w:rsidP="002D7D3D">
      <w:pPr>
        <w:spacing w:beforeLines="50" w:afterLines="50" w:line="500" w:lineRule="exact"/>
        <w:jc w:val="center"/>
        <w:rPr>
          <w:rFonts w:ascii="楷体" w:eastAsia="楷体" w:hAnsi="楷体"/>
          <w:color w:val="000000"/>
          <w:sz w:val="28"/>
          <w:szCs w:val="28"/>
        </w:rPr>
      </w:pPr>
      <w:r w:rsidRPr="00C26968">
        <w:rPr>
          <w:rFonts w:ascii="楷体" w:eastAsia="楷体" w:hAnsi="楷体" w:hint="eastAsia"/>
          <w:color w:val="000000"/>
          <w:sz w:val="28"/>
          <w:szCs w:val="28"/>
        </w:rPr>
        <w:t>表</w:t>
      </w:r>
      <w:r w:rsidR="00C26968" w:rsidRPr="00C26968">
        <w:rPr>
          <w:rFonts w:ascii="楷体" w:eastAsia="楷体" w:hAnsi="楷体" w:hint="eastAsia"/>
          <w:color w:val="000000"/>
          <w:sz w:val="28"/>
          <w:szCs w:val="28"/>
        </w:rPr>
        <w:t xml:space="preserve">3-10  </w:t>
      </w:r>
      <w:r w:rsidRPr="00C26968">
        <w:rPr>
          <w:rFonts w:ascii="楷体" w:eastAsia="楷体" w:hAnsi="楷体" w:hint="eastAsia"/>
          <w:color w:val="000000"/>
          <w:sz w:val="28"/>
          <w:szCs w:val="28"/>
        </w:rPr>
        <w:t>德育课程教学安排表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207"/>
        <w:gridCol w:w="2207"/>
        <w:gridCol w:w="2207"/>
      </w:tblGrid>
      <w:tr w:rsidR="00320AAB" w:rsidRPr="00C26968" w:rsidTr="00C26968">
        <w:trPr>
          <w:trHeight w:val="437"/>
        </w:trPr>
        <w:tc>
          <w:tcPr>
            <w:tcW w:w="2206" w:type="dxa"/>
            <w:vAlign w:val="center"/>
          </w:tcPr>
          <w:p w:rsidR="00320AAB" w:rsidRPr="00C26968" w:rsidRDefault="00320AAB" w:rsidP="00C26968">
            <w:pPr>
              <w:jc w:val="center"/>
            </w:pPr>
            <w:r w:rsidRPr="00C26968">
              <w:rPr>
                <w:rFonts w:hint="eastAsia"/>
              </w:rPr>
              <w:t>年</w:t>
            </w:r>
            <w:r w:rsidRPr="00C26968">
              <w:rPr>
                <w:rFonts w:hint="eastAsia"/>
              </w:rPr>
              <w:t xml:space="preserve">  </w:t>
            </w:r>
            <w:r w:rsidRPr="00C26968">
              <w:rPr>
                <w:rFonts w:hint="eastAsia"/>
              </w:rPr>
              <w:t>级</w:t>
            </w:r>
          </w:p>
        </w:tc>
        <w:tc>
          <w:tcPr>
            <w:tcW w:w="2207" w:type="dxa"/>
            <w:vAlign w:val="center"/>
          </w:tcPr>
          <w:p w:rsidR="00320AAB" w:rsidRPr="00C26968" w:rsidRDefault="00320AAB" w:rsidP="00C26968">
            <w:pPr>
              <w:jc w:val="center"/>
            </w:pPr>
            <w:r w:rsidRPr="00C26968">
              <w:rPr>
                <w:rFonts w:hint="eastAsia"/>
              </w:rPr>
              <w:t>学</w:t>
            </w:r>
            <w:r w:rsidRPr="00C26968">
              <w:rPr>
                <w:rFonts w:hint="eastAsia"/>
              </w:rPr>
              <w:t xml:space="preserve">  </w:t>
            </w:r>
            <w:r w:rsidRPr="00C26968">
              <w:rPr>
                <w:rFonts w:hint="eastAsia"/>
              </w:rPr>
              <w:t>期</w:t>
            </w:r>
          </w:p>
        </w:tc>
        <w:tc>
          <w:tcPr>
            <w:tcW w:w="2207" w:type="dxa"/>
            <w:vAlign w:val="center"/>
          </w:tcPr>
          <w:p w:rsidR="00320AAB" w:rsidRPr="00C26968" w:rsidRDefault="00320AAB" w:rsidP="00C26968">
            <w:pPr>
              <w:jc w:val="center"/>
            </w:pPr>
            <w:r w:rsidRPr="00C26968">
              <w:rPr>
                <w:rFonts w:hint="eastAsia"/>
              </w:rPr>
              <w:t>课</w:t>
            </w:r>
            <w:r w:rsidRPr="00C26968">
              <w:rPr>
                <w:rFonts w:hint="eastAsia"/>
              </w:rPr>
              <w:t xml:space="preserve">  </w:t>
            </w:r>
            <w:r w:rsidRPr="00C26968">
              <w:rPr>
                <w:rFonts w:hint="eastAsia"/>
              </w:rPr>
              <w:t>程</w:t>
            </w:r>
          </w:p>
        </w:tc>
        <w:tc>
          <w:tcPr>
            <w:tcW w:w="2207" w:type="dxa"/>
            <w:vAlign w:val="center"/>
          </w:tcPr>
          <w:p w:rsidR="00320AAB" w:rsidRPr="00C26968" w:rsidRDefault="00320AAB" w:rsidP="00C26968">
            <w:pPr>
              <w:jc w:val="center"/>
            </w:pPr>
            <w:r w:rsidRPr="00C26968">
              <w:rPr>
                <w:rFonts w:hint="eastAsia"/>
              </w:rPr>
              <w:t>学</w:t>
            </w:r>
            <w:r w:rsidRPr="00C26968">
              <w:rPr>
                <w:rFonts w:hint="eastAsia"/>
              </w:rPr>
              <w:t xml:space="preserve">  </w:t>
            </w:r>
            <w:r w:rsidRPr="00C26968">
              <w:rPr>
                <w:rFonts w:hint="eastAsia"/>
              </w:rPr>
              <w:t>时</w:t>
            </w:r>
          </w:p>
        </w:tc>
      </w:tr>
      <w:tr w:rsidR="009C3E83" w:rsidRPr="00C26968" w:rsidTr="00C26968">
        <w:trPr>
          <w:trHeight w:val="444"/>
        </w:trPr>
        <w:tc>
          <w:tcPr>
            <w:tcW w:w="2206" w:type="dxa"/>
            <w:vMerge w:val="restart"/>
            <w:vAlign w:val="center"/>
          </w:tcPr>
          <w:p w:rsidR="009C3E83" w:rsidRPr="00C26968" w:rsidRDefault="009C3E83" w:rsidP="00C26968">
            <w:pPr>
              <w:jc w:val="center"/>
            </w:pPr>
            <w:r w:rsidRPr="00C26968">
              <w:rPr>
                <w:rFonts w:hint="eastAsia"/>
              </w:rPr>
              <w:t>一年级</w:t>
            </w:r>
          </w:p>
        </w:tc>
        <w:tc>
          <w:tcPr>
            <w:tcW w:w="2207" w:type="dxa"/>
            <w:vAlign w:val="center"/>
          </w:tcPr>
          <w:p w:rsidR="009C3E83" w:rsidRPr="00C26968" w:rsidRDefault="009C3E83" w:rsidP="00C26968">
            <w:pPr>
              <w:jc w:val="center"/>
            </w:pPr>
            <w:r w:rsidRPr="00C26968">
              <w:rPr>
                <w:rFonts w:hint="eastAsia"/>
              </w:rPr>
              <w:t>第一学期</w:t>
            </w:r>
          </w:p>
        </w:tc>
        <w:tc>
          <w:tcPr>
            <w:tcW w:w="2207" w:type="dxa"/>
            <w:vAlign w:val="center"/>
          </w:tcPr>
          <w:p w:rsidR="009C3E83" w:rsidRPr="00C26968" w:rsidRDefault="009C3E83" w:rsidP="00C26968">
            <w:pPr>
              <w:jc w:val="left"/>
            </w:pPr>
            <w:r w:rsidRPr="00C26968">
              <w:rPr>
                <w:rFonts w:hint="eastAsia"/>
              </w:rPr>
              <w:t>职业生涯规划</w:t>
            </w:r>
          </w:p>
        </w:tc>
        <w:tc>
          <w:tcPr>
            <w:tcW w:w="2207" w:type="dxa"/>
            <w:vAlign w:val="center"/>
          </w:tcPr>
          <w:p w:rsidR="009C3E83" w:rsidRPr="00C26968" w:rsidRDefault="009C3E83" w:rsidP="00C26968">
            <w:pPr>
              <w:jc w:val="center"/>
            </w:pPr>
            <w:r w:rsidRPr="00C26968">
              <w:rPr>
                <w:rFonts w:hint="eastAsia"/>
              </w:rPr>
              <w:t>3</w:t>
            </w:r>
            <w:r w:rsidR="00FD2127">
              <w:rPr>
                <w:rFonts w:hint="eastAsia"/>
              </w:rPr>
              <w:t>6</w:t>
            </w:r>
          </w:p>
        </w:tc>
      </w:tr>
      <w:tr w:rsidR="009C3E83" w:rsidRPr="00C26968" w:rsidTr="00C26968">
        <w:trPr>
          <w:trHeight w:val="437"/>
        </w:trPr>
        <w:tc>
          <w:tcPr>
            <w:tcW w:w="2206"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center"/>
            </w:pPr>
            <w:r w:rsidRPr="00C26968">
              <w:rPr>
                <w:rFonts w:hint="eastAsia"/>
              </w:rPr>
              <w:t>第二学期</w:t>
            </w:r>
          </w:p>
        </w:tc>
        <w:tc>
          <w:tcPr>
            <w:tcW w:w="2207" w:type="dxa"/>
            <w:vAlign w:val="center"/>
          </w:tcPr>
          <w:p w:rsidR="009C3E83" w:rsidRPr="00C26968" w:rsidRDefault="009C3E83" w:rsidP="00C26968">
            <w:pPr>
              <w:jc w:val="left"/>
            </w:pPr>
            <w:r w:rsidRPr="00C26968">
              <w:rPr>
                <w:rFonts w:hint="eastAsia"/>
              </w:rPr>
              <w:t>职业道德与法律</w:t>
            </w:r>
          </w:p>
        </w:tc>
        <w:tc>
          <w:tcPr>
            <w:tcW w:w="2207" w:type="dxa"/>
            <w:vAlign w:val="center"/>
          </w:tcPr>
          <w:p w:rsidR="009C3E83" w:rsidRPr="00C26968" w:rsidRDefault="009C3E83" w:rsidP="00C26968">
            <w:pPr>
              <w:jc w:val="center"/>
            </w:pPr>
            <w:r w:rsidRPr="00C26968">
              <w:rPr>
                <w:rFonts w:hint="eastAsia"/>
              </w:rPr>
              <w:t>3</w:t>
            </w:r>
            <w:r w:rsidR="00FD2127">
              <w:rPr>
                <w:rFonts w:hint="eastAsia"/>
              </w:rPr>
              <w:t>6</w:t>
            </w:r>
          </w:p>
        </w:tc>
      </w:tr>
      <w:tr w:rsidR="009C3E83" w:rsidRPr="00C26968" w:rsidTr="00C26968">
        <w:trPr>
          <w:trHeight w:val="444"/>
        </w:trPr>
        <w:tc>
          <w:tcPr>
            <w:tcW w:w="2206" w:type="dxa"/>
            <w:vMerge w:val="restart"/>
            <w:vAlign w:val="center"/>
          </w:tcPr>
          <w:p w:rsidR="009C3E83" w:rsidRPr="00C26968" w:rsidRDefault="009C3E83" w:rsidP="00C26968">
            <w:pPr>
              <w:jc w:val="center"/>
            </w:pPr>
            <w:r w:rsidRPr="00C26968">
              <w:rPr>
                <w:rFonts w:hint="eastAsia"/>
              </w:rPr>
              <w:t>二年级</w:t>
            </w:r>
          </w:p>
        </w:tc>
        <w:tc>
          <w:tcPr>
            <w:tcW w:w="2207" w:type="dxa"/>
            <w:vAlign w:val="center"/>
          </w:tcPr>
          <w:p w:rsidR="009C3E83" w:rsidRPr="00C26968" w:rsidRDefault="009C3E83" w:rsidP="00C26968">
            <w:pPr>
              <w:jc w:val="center"/>
            </w:pPr>
            <w:r w:rsidRPr="00C26968">
              <w:rPr>
                <w:rFonts w:hint="eastAsia"/>
              </w:rPr>
              <w:t>第一学期</w:t>
            </w:r>
          </w:p>
        </w:tc>
        <w:tc>
          <w:tcPr>
            <w:tcW w:w="2207" w:type="dxa"/>
            <w:vAlign w:val="center"/>
          </w:tcPr>
          <w:p w:rsidR="009C3E83" w:rsidRPr="00C26968" w:rsidRDefault="009C3E83" w:rsidP="00C26968">
            <w:pPr>
              <w:jc w:val="left"/>
            </w:pPr>
            <w:r w:rsidRPr="00C26968">
              <w:rPr>
                <w:rFonts w:hint="eastAsia"/>
              </w:rPr>
              <w:t>经济政治与社会</w:t>
            </w:r>
          </w:p>
        </w:tc>
        <w:tc>
          <w:tcPr>
            <w:tcW w:w="2207" w:type="dxa"/>
            <w:vAlign w:val="center"/>
          </w:tcPr>
          <w:p w:rsidR="009C3E83" w:rsidRPr="00C26968" w:rsidRDefault="009C3E83" w:rsidP="00C26968">
            <w:pPr>
              <w:jc w:val="center"/>
            </w:pPr>
            <w:r w:rsidRPr="00C26968">
              <w:rPr>
                <w:rFonts w:hint="eastAsia"/>
              </w:rPr>
              <w:t>3</w:t>
            </w:r>
            <w:r w:rsidR="00FD2127">
              <w:rPr>
                <w:rFonts w:hint="eastAsia"/>
              </w:rPr>
              <w:t>6</w:t>
            </w:r>
          </w:p>
        </w:tc>
      </w:tr>
      <w:tr w:rsidR="009C3E83" w:rsidRPr="00C26968" w:rsidTr="00C26968">
        <w:trPr>
          <w:trHeight w:val="437"/>
        </w:trPr>
        <w:tc>
          <w:tcPr>
            <w:tcW w:w="2206"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center"/>
            </w:pPr>
            <w:r w:rsidRPr="00C26968">
              <w:rPr>
                <w:rFonts w:hint="eastAsia"/>
              </w:rPr>
              <w:t>第二学期</w:t>
            </w:r>
          </w:p>
        </w:tc>
        <w:tc>
          <w:tcPr>
            <w:tcW w:w="2207" w:type="dxa"/>
            <w:vAlign w:val="center"/>
          </w:tcPr>
          <w:p w:rsidR="009C3E83" w:rsidRPr="00C26968" w:rsidRDefault="009C3E83" w:rsidP="00C26968">
            <w:pPr>
              <w:jc w:val="left"/>
            </w:pPr>
            <w:r w:rsidRPr="00C26968">
              <w:rPr>
                <w:rFonts w:hint="eastAsia"/>
              </w:rPr>
              <w:t>哲学与人生</w:t>
            </w:r>
          </w:p>
        </w:tc>
        <w:tc>
          <w:tcPr>
            <w:tcW w:w="2207" w:type="dxa"/>
            <w:vAlign w:val="center"/>
          </w:tcPr>
          <w:p w:rsidR="009C3E83" w:rsidRPr="00C26968" w:rsidRDefault="009C3E83" w:rsidP="00C26968">
            <w:pPr>
              <w:jc w:val="center"/>
            </w:pPr>
            <w:r w:rsidRPr="00C26968">
              <w:rPr>
                <w:rFonts w:hint="eastAsia"/>
              </w:rPr>
              <w:t>3</w:t>
            </w:r>
            <w:r w:rsidR="00FD2127">
              <w:rPr>
                <w:rFonts w:hint="eastAsia"/>
              </w:rPr>
              <w:t>6</w:t>
            </w:r>
          </w:p>
        </w:tc>
      </w:tr>
      <w:tr w:rsidR="009C3E83" w:rsidRPr="00C26968" w:rsidTr="00C26968">
        <w:trPr>
          <w:trHeight w:val="444"/>
        </w:trPr>
        <w:tc>
          <w:tcPr>
            <w:tcW w:w="2206" w:type="dxa"/>
            <w:vMerge w:val="restart"/>
            <w:vAlign w:val="center"/>
          </w:tcPr>
          <w:p w:rsidR="009C3E83" w:rsidRPr="00C26968" w:rsidRDefault="009C3E83" w:rsidP="00C26968">
            <w:pPr>
              <w:jc w:val="center"/>
            </w:pPr>
            <w:r w:rsidRPr="00C26968">
              <w:rPr>
                <w:rFonts w:hint="eastAsia"/>
              </w:rPr>
              <w:t>三年级</w:t>
            </w:r>
          </w:p>
        </w:tc>
        <w:tc>
          <w:tcPr>
            <w:tcW w:w="2207" w:type="dxa"/>
            <w:vMerge w:val="restart"/>
            <w:vAlign w:val="center"/>
          </w:tcPr>
          <w:p w:rsidR="009C3E83" w:rsidRPr="00C26968" w:rsidRDefault="009C3E83" w:rsidP="00C26968">
            <w:pPr>
              <w:jc w:val="center"/>
            </w:pPr>
            <w:r w:rsidRPr="00C26968">
              <w:rPr>
                <w:rFonts w:hint="eastAsia"/>
              </w:rPr>
              <w:t>第一学期（限选）</w:t>
            </w:r>
          </w:p>
        </w:tc>
        <w:tc>
          <w:tcPr>
            <w:tcW w:w="2207" w:type="dxa"/>
            <w:vAlign w:val="center"/>
          </w:tcPr>
          <w:p w:rsidR="009C3E83" w:rsidRPr="00C26968" w:rsidRDefault="009C3E83" w:rsidP="00C26968">
            <w:pPr>
              <w:jc w:val="left"/>
            </w:pPr>
            <w:r w:rsidRPr="00C26968">
              <w:rPr>
                <w:rFonts w:hint="eastAsia"/>
              </w:rPr>
              <w:t>心理健康</w:t>
            </w:r>
          </w:p>
        </w:tc>
        <w:tc>
          <w:tcPr>
            <w:tcW w:w="2207" w:type="dxa"/>
            <w:vAlign w:val="center"/>
          </w:tcPr>
          <w:p w:rsidR="009C3E83" w:rsidRPr="00C26968" w:rsidRDefault="00FD2127" w:rsidP="00C26968">
            <w:pPr>
              <w:jc w:val="center"/>
            </w:pPr>
            <w:r>
              <w:rPr>
                <w:rFonts w:hint="eastAsia"/>
              </w:rPr>
              <w:t>32</w:t>
            </w:r>
          </w:p>
        </w:tc>
      </w:tr>
      <w:tr w:rsidR="009C3E83" w:rsidRPr="00C26968" w:rsidTr="00C26968">
        <w:trPr>
          <w:trHeight w:val="437"/>
        </w:trPr>
        <w:tc>
          <w:tcPr>
            <w:tcW w:w="2206" w:type="dxa"/>
            <w:vMerge/>
            <w:vAlign w:val="center"/>
          </w:tcPr>
          <w:p w:rsidR="009C3E83" w:rsidRPr="00C26968" w:rsidRDefault="009C3E83" w:rsidP="00C26968">
            <w:pPr>
              <w:jc w:val="center"/>
            </w:pPr>
          </w:p>
        </w:tc>
        <w:tc>
          <w:tcPr>
            <w:tcW w:w="2207"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left"/>
            </w:pPr>
            <w:r w:rsidRPr="00C26968">
              <w:rPr>
                <w:rFonts w:hint="eastAsia"/>
              </w:rPr>
              <w:t>中国特色社会主义理论读本</w:t>
            </w:r>
          </w:p>
        </w:tc>
        <w:tc>
          <w:tcPr>
            <w:tcW w:w="2207" w:type="dxa"/>
            <w:vAlign w:val="center"/>
          </w:tcPr>
          <w:p w:rsidR="009C3E83" w:rsidRPr="00C26968" w:rsidRDefault="00FD2127" w:rsidP="00C26968">
            <w:pPr>
              <w:jc w:val="center"/>
            </w:pPr>
            <w:r>
              <w:rPr>
                <w:rFonts w:hint="eastAsia"/>
              </w:rPr>
              <w:t>32</w:t>
            </w:r>
          </w:p>
        </w:tc>
      </w:tr>
      <w:tr w:rsidR="009C3E83" w:rsidRPr="00C26968" w:rsidTr="00C26968">
        <w:trPr>
          <w:trHeight w:val="444"/>
        </w:trPr>
        <w:tc>
          <w:tcPr>
            <w:tcW w:w="2206" w:type="dxa"/>
            <w:vMerge/>
            <w:vAlign w:val="center"/>
          </w:tcPr>
          <w:p w:rsidR="009C3E83" w:rsidRPr="00C26968" w:rsidRDefault="009C3E83" w:rsidP="00C26968">
            <w:pPr>
              <w:jc w:val="center"/>
            </w:pPr>
          </w:p>
        </w:tc>
        <w:tc>
          <w:tcPr>
            <w:tcW w:w="2207"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left"/>
            </w:pPr>
            <w:r w:rsidRPr="00C26968">
              <w:rPr>
                <w:rFonts w:hint="eastAsia"/>
              </w:rPr>
              <w:t>工匠精神读本</w:t>
            </w:r>
          </w:p>
        </w:tc>
        <w:tc>
          <w:tcPr>
            <w:tcW w:w="2207" w:type="dxa"/>
            <w:vAlign w:val="center"/>
          </w:tcPr>
          <w:p w:rsidR="009C3E83" w:rsidRPr="00C26968" w:rsidRDefault="00FD2127" w:rsidP="00C26968">
            <w:pPr>
              <w:jc w:val="center"/>
            </w:pPr>
            <w:r>
              <w:rPr>
                <w:rFonts w:hint="eastAsia"/>
              </w:rPr>
              <w:t>32</w:t>
            </w:r>
          </w:p>
        </w:tc>
      </w:tr>
      <w:tr w:rsidR="009C3E83" w:rsidRPr="00C26968" w:rsidTr="00C26968">
        <w:trPr>
          <w:trHeight w:val="437"/>
        </w:trPr>
        <w:tc>
          <w:tcPr>
            <w:tcW w:w="2206" w:type="dxa"/>
            <w:vMerge/>
            <w:vAlign w:val="center"/>
          </w:tcPr>
          <w:p w:rsidR="009C3E83" w:rsidRPr="00C26968" w:rsidRDefault="009C3E83" w:rsidP="00C26968">
            <w:pPr>
              <w:jc w:val="center"/>
            </w:pPr>
          </w:p>
        </w:tc>
        <w:tc>
          <w:tcPr>
            <w:tcW w:w="2207" w:type="dxa"/>
            <w:vMerge w:val="restart"/>
            <w:vAlign w:val="center"/>
          </w:tcPr>
          <w:p w:rsidR="009C3E83" w:rsidRPr="00C26968" w:rsidRDefault="009C3E83" w:rsidP="00C26968">
            <w:pPr>
              <w:jc w:val="center"/>
            </w:pPr>
            <w:r w:rsidRPr="00C26968">
              <w:rPr>
                <w:rFonts w:hint="eastAsia"/>
              </w:rPr>
              <w:t>第二学期（限选）</w:t>
            </w:r>
          </w:p>
        </w:tc>
        <w:tc>
          <w:tcPr>
            <w:tcW w:w="2207" w:type="dxa"/>
            <w:vAlign w:val="center"/>
          </w:tcPr>
          <w:p w:rsidR="009C3E83" w:rsidRPr="00C26968" w:rsidRDefault="009C3E83" w:rsidP="00C26968">
            <w:pPr>
              <w:jc w:val="left"/>
            </w:pPr>
            <w:r w:rsidRPr="00C26968">
              <w:rPr>
                <w:rFonts w:hint="eastAsia"/>
              </w:rPr>
              <w:t>心理健康</w:t>
            </w:r>
          </w:p>
        </w:tc>
        <w:tc>
          <w:tcPr>
            <w:tcW w:w="2207" w:type="dxa"/>
            <w:vAlign w:val="center"/>
          </w:tcPr>
          <w:p w:rsidR="009C3E83" w:rsidRPr="00C26968" w:rsidRDefault="00FD2127" w:rsidP="00C26968">
            <w:pPr>
              <w:jc w:val="center"/>
            </w:pPr>
            <w:r>
              <w:rPr>
                <w:rFonts w:hint="eastAsia"/>
              </w:rPr>
              <w:t>32</w:t>
            </w:r>
          </w:p>
        </w:tc>
      </w:tr>
      <w:tr w:rsidR="009C3E83" w:rsidRPr="00C26968" w:rsidTr="00C26968">
        <w:trPr>
          <w:trHeight w:val="451"/>
        </w:trPr>
        <w:tc>
          <w:tcPr>
            <w:tcW w:w="2206" w:type="dxa"/>
            <w:vMerge/>
            <w:vAlign w:val="center"/>
          </w:tcPr>
          <w:p w:rsidR="009C3E83" w:rsidRPr="00C26968" w:rsidRDefault="009C3E83" w:rsidP="00C26968">
            <w:pPr>
              <w:jc w:val="center"/>
            </w:pPr>
          </w:p>
        </w:tc>
        <w:tc>
          <w:tcPr>
            <w:tcW w:w="2207"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left"/>
            </w:pPr>
            <w:r w:rsidRPr="00C26968">
              <w:rPr>
                <w:rFonts w:hint="eastAsia"/>
              </w:rPr>
              <w:t>中国特色社会主义理论读本</w:t>
            </w:r>
          </w:p>
        </w:tc>
        <w:tc>
          <w:tcPr>
            <w:tcW w:w="2207" w:type="dxa"/>
            <w:vAlign w:val="center"/>
          </w:tcPr>
          <w:p w:rsidR="009C3E83" w:rsidRPr="00C26968" w:rsidRDefault="00FD2127" w:rsidP="00C26968">
            <w:pPr>
              <w:jc w:val="center"/>
            </w:pPr>
            <w:r>
              <w:rPr>
                <w:rFonts w:hint="eastAsia"/>
              </w:rPr>
              <w:t>32</w:t>
            </w:r>
          </w:p>
        </w:tc>
      </w:tr>
      <w:tr w:rsidR="009C3E83" w:rsidRPr="00C26968" w:rsidTr="00C26968">
        <w:trPr>
          <w:trHeight w:val="451"/>
        </w:trPr>
        <w:tc>
          <w:tcPr>
            <w:tcW w:w="2206" w:type="dxa"/>
            <w:vMerge/>
            <w:vAlign w:val="center"/>
          </w:tcPr>
          <w:p w:rsidR="009C3E83" w:rsidRPr="00C26968" w:rsidRDefault="009C3E83" w:rsidP="00C26968">
            <w:pPr>
              <w:jc w:val="center"/>
            </w:pPr>
          </w:p>
        </w:tc>
        <w:tc>
          <w:tcPr>
            <w:tcW w:w="2207" w:type="dxa"/>
            <w:vMerge/>
            <w:vAlign w:val="center"/>
          </w:tcPr>
          <w:p w:rsidR="009C3E83" w:rsidRPr="00C26968" w:rsidRDefault="009C3E83" w:rsidP="00C26968">
            <w:pPr>
              <w:jc w:val="center"/>
            </w:pPr>
          </w:p>
        </w:tc>
        <w:tc>
          <w:tcPr>
            <w:tcW w:w="2207" w:type="dxa"/>
            <w:vAlign w:val="center"/>
          </w:tcPr>
          <w:p w:rsidR="009C3E83" w:rsidRPr="00C26968" w:rsidRDefault="009C3E83" w:rsidP="00C26968">
            <w:pPr>
              <w:jc w:val="left"/>
            </w:pPr>
            <w:r w:rsidRPr="00C26968">
              <w:rPr>
                <w:rFonts w:hint="eastAsia"/>
              </w:rPr>
              <w:t>工匠精神读本</w:t>
            </w:r>
          </w:p>
        </w:tc>
        <w:tc>
          <w:tcPr>
            <w:tcW w:w="2207" w:type="dxa"/>
            <w:vAlign w:val="center"/>
          </w:tcPr>
          <w:p w:rsidR="009C3E83" w:rsidRPr="00C26968" w:rsidRDefault="00FD2127" w:rsidP="00C26968">
            <w:pPr>
              <w:jc w:val="center"/>
            </w:pPr>
            <w:r>
              <w:rPr>
                <w:rFonts w:hint="eastAsia"/>
              </w:rPr>
              <w:t>32</w:t>
            </w:r>
          </w:p>
        </w:tc>
      </w:tr>
    </w:tbl>
    <w:p w:rsidR="00C26968" w:rsidRDefault="00C26968" w:rsidP="002D7D3D">
      <w:pPr>
        <w:spacing w:beforeLines="50" w:afterLines="50" w:line="500" w:lineRule="exact"/>
        <w:rPr>
          <w:rFonts w:ascii="仿宋" w:eastAsia="仿宋" w:hAnsi="仿宋"/>
          <w:color w:val="000000"/>
          <w:sz w:val="32"/>
          <w:szCs w:val="32"/>
        </w:rPr>
      </w:pPr>
    </w:p>
    <w:p w:rsidR="009C04C0" w:rsidRDefault="00DA55E9" w:rsidP="00C26968">
      <w:pPr>
        <w:spacing w:line="560" w:lineRule="exact"/>
        <w:ind w:firstLineChars="200" w:firstLine="640"/>
        <w:rPr>
          <w:rFonts w:ascii="仿宋" w:eastAsia="仿宋" w:hAnsi="仿宋"/>
          <w:color w:val="000000"/>
          <w:sz w:val="32"/>
          <w:szCs w:val="32"/>
        </w:rPr>
      </w:pPr>
      <w:r w:rsidRPr="00DA55E9">
        <w:rPr>
          <w:rFonts w:ascii="仿宋" w:eastAsia="仿宋" w:hAnsi="仿宋" w:hint="eastAsia"/>
          <w:color w:val="000000"/>
          <w:sz w:val="32"/>
          <w:szCs w:val="32"/>
        </w:rPr>
        <w:t>3.5.2</w:t>
      </w:r>
      <w:r>
        <w:rPr>
          <w:rFonts w:ascii="仿宋" w:eastAsia="仿宋" w:hAnsi="仿宋" w:hint="eastAsia"/>
          <w:color w:val="000000"/>
          <w:sz w:val="32"/>
          <w:szCs w:val="32"/>
        </w:rPr>
        <w:t>校园文化建设</w:t>
      </w:r>
    </w:p>
    <w:p w:rsidR="00DA55E9" w:rsidRDefault="009C43CC" w:rsidP="00C26968">
      <w:pPr>
        <w:spacing w:line="560" w:lineRule="exact"/>
        <w:ind w:firstLineChars="200" w:firstLine="640"/>
        <w:rPr>
          <w:rFonts w:ascii="仿宋" w:eastAsia="仿宋" w:hAnsi="仿宋"/>
          <w:color w:val="000000"/>
          <w:sz w:val="32"/>
          <w:szCs w:val="32"/>
        </w:rPr>
      </w:pPr>
      <w:r w:rsidRPr="009C43CC">
        <w:rPr>
          <w:rFonts w:ascii="仿宋" w:eastAsia="仿宋" w:hAnsi="仿宋" w:hint="eastAsia"/>
          <w:color w:val="000000"/>
          <w:sz w:val="32"/>
          <w:szCs w:val="32"/>
        </w:rPr>
        <w:t>学校按照“待人有礼、知识扎实、技能过硬、身心健康”的总方针，从培养目标、教学模式、校园文化等方面入手，培育“学</w:t>
      </w:r>
      <w:r w:rsidRPr="009C43CC">
        <w:rPr>
          <w:rFonts w:ascii="仿宋" w:eastAsia="仿宋" w:hAnsi="仿宋" w:hint="eastAsia"/>
          <w:color w:val="000000"/>
          <w:sz w:val="32"/>
          <w:szCs w:val="32"/>
        </w:rPr>
        <w:lastRenderedPageBreak/>
        <w:t>在徐州机电”教育品牌，增强了学校的吸引力、师生认可度及社会美誉度。实施校园文化品牌建设工程，定期举办校园文化论坛，举办校园文化艺术节、“机电杯”技能竞赛月、读书月、毕业生欢送晚会、田径运动会等品牌活动，“一节三月两会”品牌效应日益彰显；拥有校报、校园电视台、“青春之声”广播站和学校网站“四大媒体”，形成了立体式的宣传合力；将每周三下午定为“社团活动日”，充分发挥</w:t>
      </w:r>
      <w:r w:rsidR="00824FDE">
        <w:rPr>
          <w:rFonts w:ascii="仿宋" w:eastAsia="仿宋" w:hAnsi="仿宋" w:hint="eastAsia"/>
          <w:color w:val="000000"/>
          <w:sz w:val="32"/>
          <w:szCs w:val="32"/>
        </w:rPr>
        <w:t>68</w:t>
      </w:r>
      <w:r w:rsidRPr="009C43CC">
        <w:rPr>
          <w:rFonts w:ascii="仿宋" w:eastAsia="仿宋" w:hAnsi="仿宋" w:hint="eastAsia"/>
          <w:color w:val="000000"/>
          <w:sz w:val="32"/>
          <w:szCs w:val="32"/>
        </w:rPr>
        <w:t>个学生社团的作用，繁荣校园文化氛围，以全方位的校园文化熏陶学生心灵、陶冶学生情操。</w:t>
      </w:r>
    </w:p>
    <w:p w:rsidR="003F4A7D" w:rsidRDefault="003F4A7D" w:rsidP="00C26968">
      <w:pPr>
        <w:spacing w:line="560" w:lineRule="exact"/>
        <w:ind w:firstLineChars="200" w:firstLine="640"/>
        <w:rPr>
          <w:rFonts w:ascii="仿宋" w:eastAsia="仿宋" w:hAnsi="仿宋"/>
          <w:color w:val="000000"/>
          <w:sz w:val="32"/>
          <w:szCs w:val="32"/>
        </w:rPr>
      </w:pPr>
      <w:r w:rsidRPr="00C26968">
        <w:rPr>
          <w:rFonts w:ascii="仿宋" w:eastAsia="仿宋" w:hAnsi="仿宋" w:hint="eastAsia"/>
          <w:color w:val="000000"/>
          <w:sz w:val="32"/>
          <w:szCs w:val="32"/>
        </w:rPr>
        <w:t>2017年，学校</w:t>
      </w:r>
      <w:r w:rsidR="00824FDE" w:rsidRPr="00C26968">
        <w:rPr>
          <w:rFonts w:ascii="仿宋" w:eastAsia="仿宋" w:hAnsi="仿宋" w:hint="eastAsia"/>
          <w:color w:val="000000"/>
          <w:sz w:val="32"/>
          <w:szCs w:val="32"/>
        </w:rPr>
        <w:t>深入挖掘和提炼校园文化精髓，凝练出“和”文化精髓。组建学校</w:t>
      </w:r>
      <w:r w:rsidRPr="00C26968">
        <w:rPr>
          <w:rFonts w:ascii="仿宋" w:eastAsia="仿宋" w:hAnsi="仿宋" w:hint="eastAsia"/>
          <w:color w:val="000000"/>
          <w:sz w:val="32"/>
          <w:szCs w:val="32"/>
        </w:rPr>
        <w:t>艺术团</w:t>
      </w:r>
      <w:r w:rsidR="00824FDE" w:rsidRPr="00C26968">
        <w:rPr>
          <w:rFonts w:ascii="仿宋" w:eastAsia="仿宋" w:hAnsi="仿宋" w:hint="eastAsia"/>
          <w:color w:val="000000"/>
          <w:sz w:val="32"/>
          <w:szCs w:val="32"/>
        </w:rPr>
        <w:t>，</w:t>
      </w:r>
      <w:r w:rsidR="003631AE" w:rsidRPr="00C26968">
        <w:rPr>
          <w:rFonts w:ascii="仿宋" w:eastAsia="仿宋" w:hAnsi="仿宋" w:hint="eastAsia"/>
          <w:color w:val="000000"/>
          <w:sz w:val="32"/>
          <w:szCs w:val="32"/>
        </w:rPr>
        <w:t>进一步加强</w:t>
      </w:r>
      <w:r w:rsidR="00824FDE" w:rsidRPr="00C26968">
        <w:rPr>
          <w:rFonts w:ascii="仿宋" w:eastAsia="仿宋" w:hAnsi="仿宋" w:hint="eastAsia"/>
          <w:color w:val="000000"/>
          <w:sz w:val="32"/>
          <w:szCs w:val="32"/>
        </w:rPr>
        <w:t>了学校</w:t>
      </w:r>
      <w:r w:rsidR="003631AE" w:rsidRPr="00C26968">
        <w:rPr>
          <w:rFonts w:ascii="仿宋" w:eastAsia="仿宋" w:hAnsi="仿宋" w:hint="eastAsia"/>
          <w:color w:val="000000"/>
          <w:sz w:val="32"/>
          <w:szCs w:val="32"/>
        </w:rPr>
        <w:t>艺术实践管理，开辟了学校</w:t>
      </w:r>
      <w:r w:rsidRPr="00C26968">
        <w:rPr>
          <w:rFonts w:ascii="仿宋" w:eastAsia="仿宋" w:hAnsi="仿宋" w:hint="eastAsia"/>
          <w:color w:val="000000"/>
          <w:sz w:val="32"/>
          <w:szCs w:val="32"/>
        </w:rPr>
        <w:t>文化艺术新阵地。积极开展文明创建，启动“文明礼仪春雨行动”，举办“‘雷’厉如锋，从善如流”主题雷锋月活动，常态化开展志愿活动。以“善待自我，展青年‘锋’范”为主题组织第三届辩论赛，引领师生深入理解并践行社会主义核心价值观。开展“书香校园，文明机电”读书月活动，举办首届诗词大赛，进一步弘扬中国传统文化，打造书香校园。以“你好，再见”为主题举办就业学生欢送会，开展第六届心理健康月活动，组织现场心理咨询会、女生心理健康讲座、佳片赏析等活动，呵护师生心理健康。举办“喜迎十九大，共筑机电梦”第十一届校园文化艺术节，一个多月的时间里先后组织了开闭幕式文艺晚会、校园文化知识讲座、十佳歌手大赛、个人才艺大赛、田径运动会、大合唱比赛、校园微电影比赛等一系列丰富多彩的文体活动，进一步推进学校德育美育建设，扩大了“一节三月两会”特色品牌影响力。</w:t>
      </w:r>
    </w:p>
    <w:p w:rsidR="004D380A" w:rsidRPr="00C26968" w:rsidRDefault="004D380A" w:rsidP="00C26968">
      <w:pPr>
        <w:spacing w:line="560" w:lineRule="exact"/>
        <w:ind w:firstLineChars="200" w:firstLine="640"/>
        <w:rPr>
          <w:rFonts w:ascii="仿宋" w:eastAsia="仿宋" w:hAnsi="仿宋"/>
          <w:color w:val="000000"/>
          <w:sz w:val="32"/>
          <w:szCs w:val="32"/>
        </w:rPr>
      </w:pPr>
    </w:p>
    <w:p w:rsidR="00DA55E9" w:rsidRDefault="00DA55E9"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3.5.3文明风采活动</w:t>
      </w:r>
    </w:p>
    <w:p w:rsidR="00DA55E9" w:rsidRPr="00C26968" w:rsidRDefault="00086F12" w:rsidP="00C26968">
      <w:pPr>
        <w:spacing w:line="560" w:lineRule="exact"/>
        <w:ind w:firstLineChars="200" w:firstLine="640"/>
        <w:rPr>
          <w:rFonts w:ascii="仿宋" w:eastAsia="仿宋" w:hAnsi="仿宋"/>
          <w:color w:val="000000"/>
          <w:sz w:val="32"/>
          <w:szCs w:val="32"/>
        </w:rPr>
      </w:pPr>
      <w:r w:rsidRPr="00086F12">
        <w:rPr>
          <w:rFonts w:ascii="仿宋" w:eastAsia="仿宋" w:hAnsi="仿宋" w:hint="eastAsia"/>
          <w:color w:val="000000"/>
          <w:sz w:val="32"/>
          <w:szCs w:val="32"/>
        </w:rPr>
        <w:t>我院十分重视“文明风采”竞赛活动，把“文明风采”竞赛与德育工作有机地结合起来，充分调动了全院教师和学生的参赛积极性，促进了素质教育的全面开展。根据《教育部等七部门关于进一步开展中等职业学校“文明风采”竞赛活动促进活动育人的意见》，</w:t>
      </w:r>
      <w:r w:rsidRPr="00C26968">
        <w:rPr>
          <w:rFonts w:ascii="仿宋" w:eastAsia="仿宋" w:hAnsi="仿宋" w:hint="eastAsia"/>
          <w:color w:val="000000"/>
          <w:sz w:val="32"/>
          <w:szCs w:val="32"/>
        </w:rPr>
        <w:t>我校积极组织开展</w:t>
      </w:r>
      <w:r w:rsidRPr="00086F12">
        <w:rPr>
          <w:rFonts w:ascii="仿宋" w:eastAsia="仿宋" w:hAnsi="仿宋" w:hint="eastAsia"/>
          <w:color w:val="000000"/>
          <w:sz w:val="32"/>
          <w:szCs w:val="32"/>
        </w:rPr>
        <w:t>以“弘扬工匠精神，成就出彩人生”为主题的第十三届全国中等职业学校“文明风采”竞赛</w:t>
      </w:r>
      <w:r>
        <w:rPr>
          <w:rFonts w:ascii="仿宋" w:eastAsia="仿宋" w:hAnsi="仿宋" w:hint="eastAsia"/>
          <w:color w:val="000000"/>
          <w:sz w:val="32"/>
          <w:szCs w:val="32"/>
        </w:rPr>
        <w:t>系列</w:t>
      </w:r>
      <w:r w:rsidRPr="00086F12">
        <w:rPr>
          <w:rFonts w:ascii="仿宋" w:eastAsia="仿宋" w:hAnsi="仿宋" w:hint="eastAsia"/>
          <w:color w:val="000000"/>
          <w:sz w:val="32"/>
          <w:szCs w:val="32"/>
        </w:rPr>
        <w:t>活动</w:t>
      </w:r>
      <w:r>
        <w:rPr>
          <w:rFonts w:ascii="仿宋" w:eastAsia="仿宋" w:hAnsi="仿宋" w:hint="eastAsia"/>
          <w:color w:val="000000"/>
          <w:sz w:val="32"/>
          <w:szCs w:val="32"/>
        </w:rPr>
        <w:t>，</w:t>
      </w:r>
      <w:r w:rsidRPr="00C26968">
        <w:rPr>
          <w:rFonts w:ascii="仿宋" w:eastAsia="仿宋" w:hAnsi="仿宋" w:hint="eastAsia"/>
          <w:color w:val="000000"/>
          <w:sz w:val="32"/>
          <w:szCs w:val="32"/>
        </w:rPr>
        <w:t>国赛获得一等奖1个、三等奖2个、优秀奖1个；省赛获奖33个，其中一等奖8个、二等奖10个、三等奖7个、优秀奖8个。</w:t>
      </w:r>
      <w:r w:rsidRPr="00C26968">
        <w:rPr>
          <w:rFonts w:ascii="仿宋" w:eastAsia="仿宋" w:hAnsi="仿宋"/>
          <w:color w:val="000000"/>
          <w:sz w:val="32"/>
          <w:szCs w:val="32"/>
        </w:rPr>
        <w:t>我院荣获第十三届全国中等职业学校文明风采竞赛</w:t>
      </w:r>
      <w:r w:rsidRPr="00C26968">
        <w:rPr>
          <w:rFonts w:ascii="仿宋" w:eastAsia="仿宋" w:hAnsi="仿宋" w:hint="eastAsia"/>
          <w:color w:val="000000"/>
          <w:sz w:val="32"/>
          <w:szCs w:val="32"/>
        </w:rPr>
        <w:t>“</w:t>
      </w:r>
      <w:r w:rsidRPr="00C26968">
        <w:rPr>
          <w:rFonts w:ascii="仿宋" w:eastAsia="仿宋" w:hAnsi="仿宋"/>
          <w:color w:val="000000"/>
          <w:sz w:val="32"/>
          <w:szCs w:val="32"/>
        </w:rPr>
        <w:t>优秀组织奖</w:t>
      </w:r>
      <w:r w:rsidRPr="00C26968">
        <w:rPr>
          <w:rFonts w:ascii="仿宋" w:eastAsia="仿宋" w:hAnsi="仿宋" w:hint="eastAsia"/>
          <w:color w:val="000000"/>
          <w:sz w:val="32"/>
          <w:szCs w:val="32"/>
        </w:rPr>
        <w:t>”，也是</w:t>
      </w:r>
      <w:r w:rsidRPr="00C26968">
        <w:rPr>
          <w:rFonts w:ascii="仿宋" w:eastAsia="仿宋" w:hAnsi="仿宋"/>
          <w:color w:val="000000"/>
          <w:sz w:val="32"/>
          <w:szCs w:val="32"/>
        </w:rPr>
        <w:t>徐州市唯一一个</w:t>
      </w:r>
      <w:r w:rsidRPr="00C26968">
        <w:rPr>
          <w:rFonts w:ascii="仿宋" w:eastAsia="仿宋" w:hAnsi="仿宋" w:hint="eastAsia"/>
          <w:color w:val="000000"/>
          <w:sz w:val="32"/>
          <w:szCs w:val="32"/>
        </w:rPr>
        <w:t>“</w:t>
      </w:r>
      <w:r w:rsidRPr="00C26968">
        <w:rPr>
          <w:rFonts w:ascii="仿宋" w:eastAsia="仿宋" w:hAnsi="仿宋"/>
          <w:color w:val="000000"/>
          <w:sz w:val="32"/>
          <w:szCs w:val="32"/>
        </w:rPr>
        <w:t>优秀组织奖</w:t>
      </w:r>
      <w:r w:rsidRPr="00C26968">
        <w:rPr>
          <w:rFonts w:ascii="仿宋" w:eastAsia="仿宋" w:hAnsi="仿宋" w:hint="eastAsia"/>
          <w:color w:val="000000"/>
          <w:sz w:val="32"/>
          <w:szCs w:val="32"/>
        </w:rPr>
        <w:t>”。</w:t>
      </w:r>
    </w:p>
    <w:p w:rsidR="00C26968" w:rsidRDefault="00C26968" w:rsidP="002D7D3D">
      <w:pPr>
        <w:spacing w:beforeLines="50" w:afterLines="50" w:line="500" w:lineRule="exact"/>
        <w:jc w:val="left"/>
        <w:rPr>
          <w:rFonts w:ascii="楷体" w:eastAsia="楷体" w:hAnsi="楷体"/>
          <w:sz w:val="28"/>
          <w:szCs w:val="28"/>
        </w:rPr>
      </w:pPr>
    </w:p>
    <w:p w:rsidR="00E12238" w:rsidRPr="00C26968" w:rsidRDefault="00E12238" w:rsidP="002D7D3D">
      <w:pPr>
        <w:spacing w:beforeLines="50" w:afterLines="50" w:line="500" w:lineRule="exact"/>
        <w:jc w:val="center"/>
        <w:rPr>
          <w:rFonts w:ascii="楷体" w:eastAsia="楷体" w:hAnsi="楷体"/>
          <w:sz w:val="28"/>
          <w:szCs w:val="28"/>
        </w:rPr>
      </w:pPr>
      <w:r w:rsidRPr="00C26968">
        <w:rPr>
          <w:rFonts w:ascii="楷体" w:eastAsia="楷体" w:hAnsi="楷体" w:hint="eastAsia"/>
          <w:sz w:val="28"/>
          <w:szCs w:val="28"/>
        </w:rPr>
        <w:t>表</w:t>
      </w:r>
      <w:r w:rsidR="00C26968" w:rsidRPr="00C26968">
        <w:rPr>
          <w:rFonts w:ascii="楷体" w:eastAsia="楷体" w:hAnsi="楷体" w:hint="eastAsia"/>
          <w:sz w:val="28"/>
          <w:szCs w:val="28"/>
        </w:rPr>
        <w:t xml:space="preserve">3-11  </w:t>
      </w:r>
      <w:r w:rsidRPr="00C26968">
        <w:rPr>
          <w:rFonts w:ascii="楷体" w:eastAsia="楷体" w:hAnsi="楷体" w:hint="eastAsia"/>
          <w:sz w:val="28"/>
          <w:szCs w:val="28"/>
        </w:rPr>
        <w:t>2017</w:t>
      </w:r>
      <w:r w:rsidR="00C26968">
        <w:rPr>
          <w:rFonts w:ascii="楷体" w:eastAsia="楷体" w:hAnsi="楷体" w:hint="eastAsia"/>
          <w:sz w:val="28"/>
          <w:szCs w:val="28"/>
        </w:rPr>
        <w:t>年</w:t>
      </w:r>
      <w:r w:rsidRPr="00C26968">
        <w:rPr>
          <w:rFonts w:ascii="楷体" w:eastAsia="楷体" w:hAnsi="楷体" w:hint="eastAsia"/>
          <w:sz w:val="28"/>
          <w:szCs w:val="28"/>
        </w:rPr>
        <w:t>学校</w:t>
      </w:r>
      <w:r w:rsidR="00C26968">
        <w:rPr>
          <w:rFonts w:ascii="楷体" w:eastAsia="楷体" w:hAnsi="楷体" w:hint="eastAsia"/>
          <w:sz w:val="28"/>
          <w:szCs w:val="28"/>
        </w:rPr>
        <w:t>国赛、省赛</w:t>
      </w:r>
      <w:r w:rsidRPr="00C26968">
        <w:rPr>
          <w:rFonts w:ascii="楷体" w:eastAsia="楷体" w:hAnsi="楷体" w:hint="eastAsia"/>
          <w:sz w:val="28"/>
          <w:szCs w:val="28"/>
        </w:rPr>
        <w:t>“文明风采”竞赛活动获奖情况统计表</w:t>
      </w:r>
    </w:p>
    <w:p w:rsidR="00E551E0" w:rsidRDefault="00E551E0" w:rsidP="00E57441"/>
    <w:p w:rsidR="00E57441" w:rsidRPr="00E57441" w:rsidRDefault="004E176F" w:rsidP="00E57441">
      <w:r>
        <w:rPr>
          <w:noProof/>
        </w:rPr>
        <w:drawing>
          <wp:inline distT="0" distB="0" distL="0" distR="0">
            <wp:extent cx="5688965" cy="2079947"/>
            <wp:effectExtent l="19050" t="0" r="6985" b="0"/>
            <wp:docPr id="15" name="图片 1" descr="C:\Users\jdx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Desktop\1.jpg"/>
                    <pic:cNvPicPr>
                      <a:picLocks noChangeAspect="1" noChangeArrowheads="1"/>
                    </pic:cNvPicPr>
                  </pic:nvPicPr>
                  <pic:blipFill>
                    <a:blip r:embed="rId23"/>
                    <a:srcRect/>
                    <a:stretch>
                      <a:fillRect/>
                    </a:stretch>
                  </pic:blipFill>
                  <pic:spPr bwMode="auto">
                    <a:xfrm>
                      <a:off x="0" y="0"/>
                      <a:ext cx="5688965" cy="2079947"/>
                    </a:xfrm>
                    <a:prstGeom prst="rect">
                      <a:avLst/>
                    </a:prstGeom>
                    <a:noFill/>
                    <a:ln w="9525">
                      <a:noFill/>
                      <a:miter lim="800000"/>
                      <a:headEnd/>
                      <a:tailEnd/>
                    </a:ln>
                  </pic:spPr>
                </pic:pic>
              </a:graphicData>
            </a:graphic>
          </wp:inline>
        </w:drawing>
      </w:r>
    </w:p>
    <w:p w:rsidR="00E12238" w:rsidRDefault="00E12238" w:rsidP="00E57441">
      <w:r w:rsidRPr="00E57441">
        <w:rPr>
          <w:noProof/>
        </w:rPr>
        <w:lastRenderedPageBreak/>
        <w:drawing>
          <wp:inline distT="0" distB="0" distL="0" distR="0">
            <wp:extent cx="5688965" cy="3520440"/>
            <wp:effectExtent l="19050" t="0" r="6985" b="0"/>
            <wp:docPr id="10" name="图片 6" descr="C:\Users\jdx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xy\Desktop\2.jpg"/>
                    <pic:cNvPicPr>
                      <a:picLocks noChangeAspect="1" noChangeArrowheads="1"/>
                    </pic:cNvPicPr>
                  </pic:nvPicPr>
                  <pic:blipFill>
                    <a:blip r:embed="rId24"/>
                    <a:srcRect/>
                    <a:stretch>
                      <a:fillRect/>
                    </a:stretch>
                  </pic:blipFill>
                  <pic:spPr bwMode="auto">
                    <a:xfrm>
                      <a:off x="0" y="0"/>
                      <a:ext cx="5688965" cy="3520440"/>
                    </a:xfrm>
                    <a:prstGeom prst="rect">
                      <a:avLst/>
                    </a:prstGeom>
                    <a:noFill/>
                    <a:ln w="9525">
                      <a:noFill/>
                      <a:miter lim="800000"/>
                      <a:headEnd/>
                      <a:tailEnd/>
                    </a:ln>
                  </pic:spPr>
                </pic:pic>
              </a:graphicData>
            </a:graphic>
          </wp:inline>
        </w:drawing>
      </w:r>
    </w:p>
    <w:p w:rsidR="00E57441" w:rsidRDefault="00E57441" w:rsidP="00E57441">
      <w:r w:rsidRPr="00E57441">
        <w:rPr>
          <w:noProof/>
        </w:rPr>
        <w:drawing>
          <wp:inline distT="0" distB="0" distL="0" distR="0">
            <wp:extent cx="5688965" cy="2103120"/>
            <wp:effectExtent l="19050" t="0" r="6985" b="0"/>
            <wp:docPr id="14" name="图片 7" descr="C:\Users\jdxy\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dxy\Desktop\3.jpg"/>
                    <pic:cNvPicPr>
                      <a:picLocks noChangeAspect="1" noChangeArrowheads="1"/>
                    </pic:cNvPicPr>
                  </pic:nvPicPr>
                  <pic:blipFill>
                    <a:blip r:embed="rId25"/>
                    <a:srcRect/>
                    <a:stretch>
                      <a:fillRect/>
                    </a:stretch>
                  </pic:blipFill>
                  <pic:spPr bwMode="auto">
                    <a:xfrm>
                      <a:off x="0" y="0"/>
                      <a:ext cx="5688965" cy="2103120"/>
                    </a:xfrm>
                    <a:prstGeom prst="rect">
                      <a:avLst/>
                    </a:prstGeom>
                    <a:noFill/>
                    <a:ln w="9525">
                      <a:noFill/>
                      <a:miter lim="800000"/>
                      <a:headEnd/>
                      <a:tailEnd/>
                    </a:ln>
                  </pic:spPr>
                </pic:pic>
              </a:graphicData>
            </a:graphic>
          </wp:inline>
        </w:drawing>
      </w:r>
    </w:p>
    <w:p w:rsidR="00E57441" w:rsidRPr="00E57441" w:rsidRDefault="00E57441" w:rsidP="00E57441"/>
    <w:p w:rsidR="00086F12" w:rsidRPr="00E57441" w:rsidRDefault="00E12238" w:rsidP="00E57441">
      <w:r w:rsidRPr="00E57441">
        <w:rPr>
          <w:noProof/>
        </w:rPr>
        <w:drawing>
          <wp:inline distT="0" distB="0" distL="0" distR="0">
            <wp:extent cx="5688965" cy="1950720"/>
            <wp:effectExtent l="19050" t="0" r="6985" b="0"/>
            <wp:docPr id="13" name="图片 8" descr="C:\Users\jdxy\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xy\Desktop\4.jpg"/>
                    <pic:cNvPicPr>
                      <a:picLocks noChangeAspect="1" noChangeArrowheads="1"/>
                    </pic:cNvPicPr>
                  </pic:nvPicPr>
                  <pic:blipFill>
                    <a:blip r:embed="rId26"/>
                    <a:srcRect/>
                    <a:stretch>
                      <a:fillRect/>
                    </a:stretch>
                  </pic:blipFill>
                  <pic:spPr bwMode="auto">
                    <a:xfrm>
                      <a:off x="0" y="0"/>
                      <a:ext cx="5688965" cy="1950720"/>
                    </a:xfrm>
                    <a:prstGeom prst="rect">
                      <a:avLst/>
                    </a:prstGeom>
                    <a:noFill/>
                    <a:ln w="9525">
                      <a:noFill/>
                      <a:miter lim="800000"/>
                      <a:headEnd/>
                      <a:tailEnd/>
                    </a:ln>
                  </pic:spPr>
                </pic:pic>
              </a:graphicData>
            </a:graphic>
          </wp:inline>
        </w:drawing>
      </w:r>
    </w:p>
    <w:p w:rsidR="00086F12" w:rsidRPr="00E57441" w:rsidRDefault="00086F12" w:rsidP="00E57441"/>
    <w:p w:rsidR="00DA55E9" w:rsidRDefault="00DA55E9" w:rsidP="00C269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3.5.4社团活动</w:t>
      </w:r>
    </w:p>
    <w:p w:rsidR="00DA55E9" w:rsidRDefault="00D53001" w:rsidP="00C26968">
      <w:pPr>
        <w:spacing w:line="560" w:lineRule="exact"/>
        <w:ind w:firstLineChars="200" w:firstLine="640"/>
        <w:rPr>
          <w:rFonts w:ascii="仿宋" w:eastAsia="仿宋" w:hAnsi="仿宋"/>
          <w:color w:val="000000"/>
          <w:sz w:val="32"/>
          <w:szCs w:val="32"/>
        </w:rPr>
      </w:pPr>
      <w:r w:rsidRPr="00C26968">
        <w:rPr>
          <w:rFonts w:ascii="仿宋" w:eastAsia="仿宋" w:hAnsi="仿宋" w:hint="eastAsia"/>
          <w:color w:val="000000"/>
          <w:sz w:val="32"/>
          <w:szCs w:val="32"/>
        </w:rPr>
        <w:t>我院现有学生社团68个，会员约5000余人，占学生总人数</w:t>
      </w:r>
      <w:r w:rsidRPr="00C26968">
        <w:rPr>
          <w:rFonts w:ascii="仿宋" w:eastAsia="仿宋" w:hAnsi="仿宋" w:hint="eastAsia"/>
          <w:color w:val="000000"/>
          <w:sz w:val="32"/>
          <w:szCs w:val="32"/>
        </w:rPr>
        <w:lastRenderedPageBreak/>
        <w:t>的将近100%。学生社团涵盖了专业、科技、体育、文艺、书法、绘画、摄影等多个方向。校团委进一步加强学生社团的建设、管理力度，构建、推广、试行创新的三基色学生社团管理新模式，借助性格色彩学说中对三种基色的人物性格的解读，将社团分成红色兴趣型、绿色服务型、蓝色专业探究型三种类型的社团。“三基色”社团是我院在常规学生社团建设实践的基础上，结合学生社团开展实际情况及中职生性格、心理特点总结得出的创新型社团建设新思路。将每周三下午定为“社团活动课”，在学期末举行“学生社团成果展示”活动、“精品社团”评选活动，不断提升社团活动的质量与层次，充分发挥了学生社团在校园文化建设中的主力军作用。</w:t>
      </w:r>
      <w:r w:rsidR="00663916" w:rsidRPr="00C26968">
        <w:rPr>
          <w:rFonts w:ascii="仿宋" w:eastAsia="仿宋" w:hAnsi="仿宋" w:hint="eastAsia"/>
          <w:color w:val="000000"/>
          <w:sz w:val="32"/>
          <w:szCs w:val="32"/>
        </w:rPr>
        <w:t>我校社团多次在校外学生社团展示交流会上获奖，2017年，“轻舞飞扬”舞蹈社团在徐州市首届学生社团展示交流会获金奖社团；校园记者团、新媒体社团获铜奖社团。</w:t>
      </w:r>
    </w:p>
    <w:p w:rsidR="00D53001" w:rsidRPr="00C26968" w:rsidRDefault="00D53001" w:rsidP="00C26968">
      <w:pPr>
        <w:jc w:val="center"/>
        <w:rPr>
          <w:rFonts w:ascii="楷体" w:eastAsia="楷体" w:hAnsi="楷体"/>
          <w:sz w:val="28"/>
          <w:szCs w:val="28"/>
        </w:rPr>
      </w:pPr>
      <w:r w:rsidRPr="00C26968">
        <w:rPr>
          <w:rFonts w:ascii="楷体" w:eastAsia="楷体" w:hAnsi="楷体" w:hint="eastAsia"/>
          <w:sz w:val="28"/>
          <w:szCs w:val="28"/>
        </w:rPr>
        <w:t>表</w:t>
      </w:r>
      <w:r w:rsidR="00C26968">
        <w:rPr>
          <w:rFonts w:ascii="楷体" w:eastAsia="楷体" w:hAnsi="楷体" w:hint="eastAsia"/>
          <w:sz w:val="28"/>
          <w:szCs w:val="28"/>
        </w:rPr>
        <w:t>3-12</w:t>
      </w:r>
      <w:r w:rsidRPr="00C26968">
        <w:rPr>
          <w:rFonts w:ascii="楷体" w:eastAsia="楷体" w:hAnsi="楷体" w:hint="eastAsia"/>
          <w:sz w:val="28"/>
          <w:szCs w:val="28"/>
        </w:rPr>
        <w:t xml:space="preserve">  2017年徐州机电工程学校学生社团一览表</w:t>
      </w:r>
    </w:p>
    <w:p w:rsidR="00D53001" w:rsidRPr="0084447D" w:rsidRDefault="00D53001" w:rsidP="0084447D"/>
    <w:tbl>
      <w:tblPr>
        <w:tblW w:w="9000" w:type="dxa"/>
        <w:tblInd w:w="96" w:type="dxa"/>
        <w:tblLook w:val="04A0"/>
      </w:tblPr>
      <w:tblGrid>
        <w:gridCol w:w="500"/>
        <w:gridCol w:w="646"/>
        <w:gridCol w:w="2647"/>
        <w:gridCol w:w="1867"/>
        <w:gridCol w:w="2009"/>
        <w:gridCol w:w="1331"/>
      </w:tblGrid>
      <w:tr w:rsidR="0084447D" w:rsidRPr="0084447D" w:rsidTr="0084447D">
        <w:trPr>
          <w:trHeight w:val="6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序号</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所属部门</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社团名称</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指导教师</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地点</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性格分类</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校团委</w:t>
            </w: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校园军乐队</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张超</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校广场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2</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“青春之声”广播站</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张园</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校园文化中心广播站（208）</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3</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“游戏心理”心理社团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杨娜</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校园文化中心507</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绿色社团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4</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青协雷锋社</w:t>
            </w:r>
          </w:p>
        </w:tc>
        <w:tc>
          <w:tcPr>
            <w:tcW w:w="1867"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陈晨、张浩（学生）</w:t>
            </w:r>
          </w:p>
        </w:tc>
        <w:tc>
          <w:tcPr>
            <w:tcW w:w="2009"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校园文化中心506</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绿色社团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5</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single" w:sz="4" w:space="0" w:color="auto"/>
              <w:left w:val="nil"/>
              <w:bottom w:val="nil"/>
              <w:right w:val="single" w:sz="4" w:space="0" w:color="auto"/>
            </w:tcBorders>
            <w:shd w:val="clear" w:color="auto" w:fill="auto"/>
            <w:vAlign w:val="center"/>
            <w:hideMark/>
          </w:tcPr>
          <w:p w:rsidR="0084447D" w:rsidRPr="0084447D" w:rsidRDefault="002D224C" w:rsidP="0084447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学校</w:t>
            </w:r>
            <w:r w:rsidR="0084447D" w:rsidRPr="0084447D">
              <w:rPr>
                <w:rFonts w:ascii="仿宋" w:eastAsia="仿宋" w:hAnsi="仿宋" w:cs="宋体" w:hint="eastAsia"/>
                <w:color w:val="000000"/>
                <w:kern w:val="0"/>
                <w:sz w:val="20"/>
                <w:szCs w:val="20"/>
              </w:rPr>
              <w:t>新媒体中心社</w:t>
            </w:r>
          </w:p>
        </w:tc>
        <w:tc>
          <w:tcPr>
            <w:tcW w:w="1867"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张超、高杰（学生）</w:t>
            </w:r>
          </w:p>
        </w:tc>
        <w:tc>
          <w:tcPr>
            <w:tcW w:w="2009"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校园文化中心407</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6</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国旗护卫队</w:t>
            </w:r>
          </w:p>
        </w:tc>
        <w:tc>
          <w:tcPr>
            <w:tcW w:w="1867"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荆浩、王淑雨、朱学扬</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校广场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5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7</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信息中心</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机电校报记者团</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庞萍</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校园文化中心3</w:t>
            </w:r>
            <w:r w:rsidRPr="0084447D">
              <w:rPr>
                <w:rFonts w:ascii="宋体" w:hAnsi="宋体" w:cs="宋体" w:hint="eastAsia"/>
                <w:color w:val="000000"/>
                <w:kern w:val="0"/>
                <w:sz w:val="22"/>
                <w:szCs w:val="22"/>
              </w:rPr>
              <w:t>06</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color w:val="000000"/>
                <w:kern w:val="0"/>
                <w:sz w:val="20"/>
                <w:szCs w:val="20"/>
              </w:rPr>
            </w:pPr>
            <w:r w:rsidRPr="0084447D">
              <w:rPr>
                <w:rFonts w:ascii="宋体" w:hAnsi="宋体" w:cs="宋体" w:hint="eastAsia"/>
                <w:color w:val="000000"/>
                <w:kern w:val="0"/>
                <w:sz w:val="20"/>
                <w:szCs w:val="20"/>
              </w:rPr>
              <w:t>8</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color w:val="000000"/>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校园电视台、小记者团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杜啸</w:t>
            </w:r>
          </w:p>
        </w:tc>
        <w:tc>
          <w:tcPr>
            <w:tcW w:w="2009"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校园文化中心310</w:t>
            </w:r>
          </w:p>
        </w:tc>
        <w:tc>
          <w:tcPr>
            <w:tcW w:w="1331"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2"/>
                <w:szCs w:val="22"/>
              </w:rPr>
            </w:pPr>
            <w:r w:rsidRPr="0084447D">
              <w:rPr>
                <w:rFonts w:ascii="宋体" w:hAnsi="宋体" w:cs="宋体" w:hint="eastAsia"/>
                <w:kern w:val="0"/>
                <w:sz w:val="22"/>
                <w:szCs w:val="22"/>
              </w:rPr>
              <w:t>9</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机械系</w:t>
            </w: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“五子争霸”五子棋社团 </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朱玉盘</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教学大楼303</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红黄蓝色社</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10</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“博弈”围棋社团 </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周娜</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教学大楼304</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红黄蓝色社</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11</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“MVP”篮球社团 </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吴奎</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篮球场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lastRenderedPageBreak/>
              <w:t>12</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“法治在线”社团 </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刘恒宽</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教学大楼209</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13</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乒乓球社团</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李垒</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乒乓球场地</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14</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汽车美容社团 </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姚均飞</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汽车美容车间</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15</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历史社团</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徐涛</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教学大楼202</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16</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精品钳工社团</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张志诚</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钳工车间</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17</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舞狮队</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范丹</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田径场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18</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“冠军杯”足球社团</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何海华</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田径场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19</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舞龙队</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李猛</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田径场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20</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“精武”跆拳道</w:t>
            </w:r>
          </w:p>
        </w:tc>
        <w:tc>
          <w:tcPr>
            <w:tcW w:w="1867" w:type="dxa"/>
            <w:tcBorders>
              <w:top w:val="nil"/>
              <w:left w:val="nil"/>
              <w:bottom w:val="single" w:sz="4" w:space="0" w:color="auto"/>
              <w:right w:val="nil"/>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李腾飞</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田径场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21</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斗兽棋社团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陈夏</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教学大楼308</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22</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“KOD”舞蹈社团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刘照迪</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校园文化中心503</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23</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舌尖烘焙社团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陈丹丹</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教学大楼301</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24</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电气系</w:t>
            </w: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智慧围棋社团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欧阳淑梅</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德能大厦303</w:t>
            </w:r>
          </w:p>
        </w:tc>
        <w:tc>
          <w:tcPr>
            <w:tcW w:w="1331"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25</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淡雅墨色画社团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刘珊珊</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教学大楼403</w:t>
            </w:r>
          </w:p>
        </w:tc>
        <w:tc>
          <w:tcPr>
            <w:tcW w:w="1331"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26</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乒乓球社团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曹璐</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乒乓球活动场所</w:t>
            </w:r>
          </w:p>
        </w:tc>
        <w:tc>
          <w:tcPr>
            <w:tcW w:w="1331"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27</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“The Truth”推理社</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闫朕</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教学楼405</w:t>
            </w:r>
          </w:p>
        </w:tc>
        <w:tc>
          <w:tcPr>
            <w:tcW w:w="1331"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28</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飞行棋社团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韩颖</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教学大楼401</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29</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四国军棋社团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蒋行星</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教学大楼507</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30</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篮球社团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赵得材</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篮球场</w:t>
            </w:r>
          </w:p>
        </w:tc>
        <w:tc>
          <w:tcPr>
            <w:tcW w:w="1331" w:type="dxa"/>
            <w:tcBorders>
              <w:top w:val="nil"/>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31</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绿茵者足球社团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徐勇</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足球场</w:t>
            </w:r>
          </w:p>
        </w:tc>
        <w:tc>
          <w:tcPr>
            <w:tcW w:w="1331" w:type="dxa"/>
            <w:tcBorders>
              <w:top w:val="single" w:sz="4" w:space="0" w:color="auto"/>
              <w:left w:val="nil"/>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32</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汉楚争霸象棋社团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史玉芳</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教学大楼502</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33</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精彩扣杀排球社团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 xml:space="preserve">   赵益蒙</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排球场</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34</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“轻舞飞扬”舞蹈社团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张慧</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三楼学生活动中心</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35</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“神秘五星”五子棋社团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历锦文</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教学大楼508</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36</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“跳跳跳”跳棋社团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蒋桂生</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教学大楼601</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37</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大合唱社团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李泉震</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德能大厦105</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38</w:t>
            </w:r>
          </w:p>
        </w:tc>
        <w:tc>
          <w:tcPr>
            <w:tcW w:w="646" w:type="dxa"/>
            <w:vMerge/>
            <w:tcBorders>
              <w:top w:val="nil"/>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指尖舞蹈魔方社团</w:t>
            </w:r>
          </w:p>
        </w:tc>
        <w:tc>
          <w:tcPr>
            <w:tcW w:w="1867"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杨正</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教学大楼603</w:t>
            </w:r>
          </w:p>
        </w:tc>
        <w:tc>
          <w:tcPr>
            <w:tcW w:w="1331"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39</w:t>
            </w:r>
          </w:p>
        </w:tc>
        <w:tc>
          <w:tcPr>
            <w:tcW w:w="646" w:type="dxa"/>
            <w:vMerge w:val="restart"/>
            <w:tcBorders>
              <w:top w:val="nil"/>
              <w:left w:val="single" w:sz="4" w:space="0" w:color="auto"/>
              <w:bottom w:val="nil"/>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数控系</w:t>
            </w: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乐在“棋”中象棋社团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巫加洋</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数控楼403</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40</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“鸿志阁”书法社团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汤郁</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数控楼502</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lastRenderedPageBreak/>
              <w:t>41</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数控铣床社团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马中辇</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数控车间</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42</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“四国军棋”社团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薛峰</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数控楼404</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43</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青鸟动漫社团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韩莉</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数控楼405</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44</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vision(微声视界）电影社团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耿明</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数控楼509</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45</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篮球“火”社团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王丰光</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篮球场</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46</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爱尚微景观社团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彭飞</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数控楼402</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47</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“运指如飞”社团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左其华</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数控楼205南机房</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48</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春芽阅读社</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宋赛</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图书阅览室</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49</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数控系大合唱社团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张雪洋</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数控楼407</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50</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力美健身社团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李祥雷</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数控楼511</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红黄蓝社团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51</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炫青春舞蹈社团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刘葳</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校园文化中心505</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52</w:t>
            </w:r>
          </w:p>
        </w:tc>
        <w:tc>
          <w:tcPr>
            <w:tcW w:w="646" w:type="dxa"/>
            <w:vMerge/>
            <w:tcBorders>
              <w:top w:val="nil"/>
              <w:left w:val="single" w:sz="4" w:space="0" w:color="auto"/>
              <w:bottom w:val="nil"/>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纵横三国杀社团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李文富</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数控楼408</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红蓝社团</w:t>
            </w:r>
          </w:p>
        </w:tc>
      </w:tr>
      <w:tr w:rsidR="0084447D" w:rsidRPr="0084447D" w:rsidTr="0084447D">
        <w:trPr>
          <w:trHeight w:val="480"/>
        </w:trPr>
        <w:tc>
          <w:tcPr>
            <w:tcW w:w="500" w:type="dxa"/>
            <w:tcBorders>
              <w:top w:val="nil"/>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53</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商贸系</w:t>
            </w: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步步惊心五子棋社团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乔玲会</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培训楼310</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红黄蓝色社</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54</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创意坊手工社团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赵珂薇</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培训楼408</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55</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“天黑请闭眼”益智游戏社团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林梦露</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培训楼410</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56</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“常青春识天下”常识社团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许波</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培训楼306</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57</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“畅游天下”旅游社团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韩栩</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培训楼206</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58</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合唱团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李璐璐</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幼教中心202</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59</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器乐队</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李德贝</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安培餐厅（主）幼教中心（辅）</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nil"/>
              <w:right w:val="nil"/>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60</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Board Game桌游社团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马萱萱</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培训楼308</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62</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儿童故事演讲社团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崔玲</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培训楼311</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63</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飞羽团羽毛球社团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冯忠阳</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羽毛球场地</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红黄色社团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64</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文学阅读社</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张皓翔</w:t>
            </w:r>
          </w:p>
        </w:tc>
        <w:tc>
          <w:tcPr>
            <w:tcW w:w="2009" w:type="dxa"/>
            <w:tcBorders>
              <w:top w:val="nil"/>
              <w:left w:val="nil"/>
              <w:bottom w:val="single" w:sz="4" w:space="0" w:color="auto"/>
              <w:right w:val="single" w:sz="4" w:space="0" w:color="auto"/>
            </w:tcBorders>
            <w:shd w:val="clear" w:color="auto" w:fill="auto"/>
            <w:vAlign w:val="center"/>
            <w:hideMark/>
          </w:tcPr>
          <w:p w:rsidR="0084447D" w:rsidRPr="0084447D" w:rsidRDefault="0084447D" w:rsidP="0084447D">
            <w:pPr>
              <w:widowControl/>
              <w:jc w:val="center"/>
              <w:rPr>
                <w:rFonts w:ascii="仿宋" w:eastAsia="仿宋" w:hAnsi="仿宋" w:cs="宋体"/>
                <w:color w:val="000000"/>
                <w:kern w:val="0"/>
                <w:sz w:val="20"/>
                <w:szCs w:val="20"/>
              </w:rPr>
            </w:pPr>
            <w:r w:rsidRPr="0084447D">
              <w:rPr>
                <w:rFonts w:ascii="仿宋" w:eastAsia="仿宋" w:hAnsi="仿宋" w:cs="宋体" w:hint="eastAsia"/>
                <w:color w:val="000000"/>
                <w:kern w:val="0"/>
                <w:sz w:val="20"/>
                <w:szCs w:val="20"/>
              </w:rPr>
              <w:t>校园文化中心二楼图书馆</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65</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自由飞翔飞行棋社团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姚览</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培训楼404</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66</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“灵动”舞蹈社团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李洁</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幼教中心101</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67</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“春蕾”儿童舞蹈社团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张钰婕</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幼教中心102</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红色社团</w:t>
            </w:r>
          </w:p>
        </w:tc>
      </w:tr>
      <w:tr w:rsidR="0084447D" w:rsidRPr="0084447D" w:rsidTr="0084447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447D" w:rsidRPr="0084447D" w:rsidRDefault="0084447D" w:rsidP="0084447D">
            <w:pPr>
              <w:widowControl/>
              <w:jc w:val="center"/>
              <w:rPr>
                <w:rFonts w:ascii="宋体" w:hAnsi="宋体" w:cs="宋体"/>
                <w:kern w:val="0"/>
                <w:sz w:val="20"/>
                <w:szCs w:val="20"/>
              </w:rPr>
            </w:pPr>
            <w:r w:rsidRPr="0084447D">
              <w:rPr>
                <w:rFonts w:ascii="宋体" w:hAnsi="宋体" w:cs="宋体" w:hint="eastAsia"/>
                <w:kern w:val="0"/>
                <w:sz w:val="20"/>
                <w:szCs w:val="20"/>
              </w:rPr>
              <w:t>68</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84447D" w:rsidRPr="0084447D" w:rsidRDefault="0084447D" w:rsidP="0084447D">
            <w:pPr>
              <w:widowControl/>
              <w:jc w:val="left"/>
              <w:rPr>
                <w:rFonts w:ascii="仿宋" w:eastAsia="仿宋" w:hAnsi="仿宋" w:cs="宋体"/>
                <w:kern w:val="0"/>
                <w:sz w:val="20"/>
                <w:szCs w:val="20"/>
              </w:rPr>
            </w:pPr>
          </w:p>
        </w:tc>
        <w:tc>
          <w:tcPr>
            <w:tcW w:w="264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“三国杀”益智游戏社团</w:t>
            </w:r>
          </w:p>
        </w:tc>
        <w:tc>
          <w:tcPr>
            <w:tcW w:w="1867"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蒋一凡</w:t>
            </w:r>
          </w:p>
        </w:tc>
        <w:tc>
          <w:tcPr>
            <w:tcW w:w="2009"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培训楼202</w:t>
            </w:r>
          </w:p>
        </w:tc>
        <w:tc>
          <w:tcPr>
            <w:tcW w:w="1331" w:type="dxa"/>
            <w:tcBorders>
              <w:top w:val="nil"/>
              <w:left w:val="nil"/>
              <w:bottom w:val="single" w:sz="4" w:space="0" w:color="auto"/>
              <w:right w:val="single" w:sz="4" w:space="0" w:color="auto"/>
            </w:tcBorders>
            <w:shd w:val="clear" w:color="auto" w:fill="auto"/>
            <w:hideMark/>
          </w:tcPr>
          <w:p w:rsidR="0084447D" w:rsidRPr="0084447D" w:rsidRDefault="0084447D" w:rsidP="0084447D">
            <w:pPr>
              <w:widowControl/>
              <w:jc w:val="center"/>
              <w:rPr>
                <w:rFonts w:ascii="仿宋" w:eastAsia="仿宋" w:hAnsi="仿宋" w:cs="宋体"/>
                <w:kern w:val="0"/>
                <w:sz w:val="20"/>
                <w:szCs w:val="20"/>
              </w:rPr>
            </w:pPr>
            <w:r w:rsidRPr="0084447D">
              <w:rPr>
                <w:rFonts w:ascii="仿宋" w:eastAsia="仿宋" w:hAnsi="仿宋" w:cs="宋体" w:hint="eastAsia"/>
                <w:kern w:val="0"/>
                <w:sz w:val="20"/>
                <w:szCs w:val="20"/>
              </w:rPr>
              <w:t>红蓝色社团</w:t>
            </w:r>
          </w:p>
        </w:tc>
      </w:tr>
    </w:tbl>
    <w:p w:rsidR="00D53001" w:rsidRPr="0084447D" w:rsidRDefault="00D53001" w:rsidP="0084447D"/>
    <w:p w:rsidR="00D53001" w:rsidRDefault="00D53001" w:rsidP="00D53001"/>
    <w:p w:rsidR="00D53001" w:rsidRPr="00D53001" w:rsidRDefault="00D53001" w:rsidP="00505F06">
      <w:pPr>
        <w:jc w:val="center"/>
      </w:pPr>
      <w:r w:rsidRPr="00D53001">
        <w:rPr>
          <w:rFonts w:hint="eastAsia"/>
          <w:noProof/>
        </w:rPr>
        <w:lastRenderedPageBreak/>
        <w:drawing>
          <wp:inline distT="0" distB="0" distL="0" distR="0">
            <wp:extent cx="4598670" cy="2141220"/>
            <wp:effectExtent l="19050" t="0" r="0" b="0"/>
            <wp:docPr id="17" name="图片 3"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22"/>
                    <pic:cNvPicPr>
                      <a:picLocks noChangeAspect="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157" r="988"/>
                    <a:stretch>
                      <a:fillRect/>
                    </a:stretch>
                  </pic:blipFill>
                  <pic:spPr>
                    <a:xfrm>
                      <a:off x="0" y="0"/>
                      <a:ext cx="4599286" cy="2141507"/>
                    </a:xfrm>
                    <a:prstGeom prst="rect">
                      <a:avLst/>
                    </a:prstGeom>
                  </pic:spPr>
                </pic:pic>
              </a:graphicData>
            </a:graphic>
          </wp:inline>
        </w:drawing>
      </w:r>
    </w:p>
    <w:p w:rsidR="00D53001" w:rsidRPr="00505F06" w:rsidRDefault="00505F06" w:rsidP="00505F06">
      <w:pPr>
        <w:jc w:val="center"/>
        <w:rPr>
          <w:rFonts w:ascii="楷体" w:eastAsia="楷体" w:hAnsi="楷体"/>
          <w:sz w:val="28"/>
          <w:szCs w:val="28"/>
        </w:rPr>
      </w:pPr>
      <w:r w:rsidRPr="00505F06">
        <w:rPr>
          <w:rFonts w:ascii="楷体" w:eastAsia="楷体" w:hAnsi="楷体" w:hint="eastAsia"/>
          <w:sz w:val="28"/>
          <w:szCs w:val="28"/>
        </w:rPr>
        <w:t xml:space="preserve">图3-1  </w:t>
      </w:r>
      <w:r w:rsidRPr="00505F06">
        <w:rPr>
          <w:rFonts w:ascii="楷体" w:eastAsia="楷体" w:hAnsi="楷体" w:hint="eastAsia"/>
          <w:bCs/>
          <w:color w:val="000000" w:themeColor="text1"/>
          <w:sz w:val="28"/>
          <w:szCs w:val="28"/>
        </w:rPr>
        <w:t>68个社团分类情况</w:t>
      </w:r>
    </w:p>
    <w:p w:rsidR="00D53001" w:rsidRDefault="00D53001" w:rsidP="00D53001"/>
    <w:p w:rsidR="00505F06" w:rsidRPr="00D53001" w:rsidRDefault="00505F06" w:rsidP="00D53001"/>
    <w:p w:rsidR="00E12238" w:rsidRPr="00D53001" w:rsidRDefault="00D53001" w:rsidP="00505F06">
      <w:pPr>
        <w:jc w:val="center"/>
      </w:pPr>
      <w:r w:rsidRPr="00D53001">
        <w:rPr>
          <w:rFonts w:hint="eastAsia"/>
          <w:noProof/>
        </w:rPr>
        <w:drawing>
          <wp:inline distT="0" distB="0" distL="114300" distR="114300">
            <wp:extent cx="4198620" cy="256794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lum/>
                    </a:blip>
                    <a:stretch>
                      <a:fillRect/>
                    </a:stretch>
                  </pic:blipFill>
                  <pic:spPr>
                    <a:xfrm>
                      <a:off x="0" y="0"/>
                      <a:ext cx="4201322" cy="2569593"/>
                    </a:xfrm>
                    <a:prstGeom prst="rect">
                      <a:avLst/>
                    </a:prstGeom>
                    <a:noFill/>
                    <a:ln w="9525">
                      <a:noFill/>
                    </a:ln>
                  </pic:spPr>
                </pic:pic>
              </a:graphicData>
            </a:graphic>
          </wp:inline>
        </w:drawing>
      </w:r>
    </w:p>
    <w:p w:rsidR="00505F06" w:rsidRPr="00505F06" w:rsidRDefault="00505F06" w:rsidP="00505F06">
      <w:pPr>
        <w:jc w:val="center"/>
        <w:rPr>
          <w:rFonts w:ascii="楷体" w:eastAsia="楷体" w:hAnsi="楷体"/>
          <w:sz w:val="28"/>
          <w:szCs w:val="28"/>
        </w:rPr>
      </w:pPr>
      <w:r w:rsidRPr="00505F06">
        <w:rPr>
          <w:rFonts w:ascii="楷体" w:eastAsia="楷体" w:hAnsi="楷体" w:hint="eastAsia"/>
          <w:sz w:val="28"/>
          <w:szCs w:val="28"/>
        </w:rPr>
        <w:t>图</w:t>
      </w:r>
      <w:r>
        <w:rPr>
          <w:rFonts w:ascii="楷体" w:eastAsia="楷体" w:hAnsi="楷体" w:hint="eastAsia"/>
          <w:sz w:val="28"/>
          <w:szCs w:val="28"/>
        </w:rPr>
        <w:t>3-2</w:t>
      </w:r>
      <w:r w:rsidRPr="00505F06">
        <w:rPr>
          <w:rFonts w:ascii="楷体" w:eastAsia="楷体" w:hAnsi="楷体" w:hint="eastAsia"/>
          <w:sz w:val="28"/>
          <w:szCs w:val="28"/>
        </w:rPr>
        <w:t xml:space="preserve">  “三基色”社团各系部分类情况</w:t>
      </w:r>
    </w:p>
    <w:p w:rsidR="00D53001" w:rsidRDefault="00D53001" w:rsidP="00DF6418"/>
    <w:p w:rsidR="00505F06" w:rsidRDefault="00505F06" w:rsidP="00DF6418"/>
    <w:p w:rsidR="00505F06" w:rsidRPr="00DF6418" w:rsidRDefault="00505F06" w:rsidP="00DF6418"/>
    <w:p w:rsidR="00D53001" w:rsidRDefault="00DF6418" w:rsidP="00505F06">
      <w:pPr>
        <w:jc w:val="center"/>
      </w:pPr>
      <w:r>
        <w:rPr>
          <w:rFonts w:ascii="仿宋_GB2312" w:eastAsia="仿宋_GB2312" w:hint="eastAsia"/>
          <w:noProof/>
          <w:sz w:val="32"/>
          <w:szCs w:val="32"/>
        </w:rPr>
        <w:drawing>
          <wp:inline distT="0" distB="0" distL="0" distR="0">
            <wp:extent cx="4762500" cy="2107992"/>
            <wp:effectExtent l="0" t="0" r="0" b="0"/>
            <wp:docPr id="18"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05F06" w:rsidRPr="00505F06" w:rsidRDefault="00505F06" w:rsidP="00505F06">
      <w:pPr>
        <w:jc w:val="center"/>
        <w:rPr>
          <w:rFonts w:ascii="楷体" w:eastAsia="楷体" w:hAnsi="楷体"/>
          <w:sz w:val="28"/>
          <w:szCs w:val="28"/>
        </w:rPr>
      </w:pPr>
      <w:r w:rsidRPr="00505F06">
        <w:rPr>
          <w:rFonts w:ascii="楷体" w:eastAsia="楷体" w:hAnsi="楷体" w:hint="eastAsia"/>
          <w:sz w:val="28"/>
          <w:szCs w:val="28"/>
        </w:rPr>
        <w:t>图</w:t>
      </w:r>
      <w:r>
        <w:rPr>
          <w:rFonts w:ascii="楷体" w:eastAsia="楷体" w:hAnsi="楷体" w:hint="eastAsia"/>
          <w:sz w:val="28"/>
          <w:szCs w:val="28"/>
        </w:rPr>
        <w:t>3-3</w:t>
      </w:r>
      <w:r w:rsidRPr="00505F06">
        <w:rPr>
          <w:rFonts w:ascii="楷体" w:eastAsia="楷体" w:hAnsi="楷体" w:hint="eastAsia"/>
          <w:sz w:val="28"/>
          <w:szCs w:val="28"/>
        </w:rPr>
        <w:t xml:space="preserve">  学生了解社团途径调查</w:t>
      </w:r>
    </w:p>
    <w:p w:rsidR="00D53001" w:rsidRPr="00505F06" w:rsidRDefault="00D53001" w:rsidP="00505F06">
      <w:pPr>
        <w:jc w:val="center"/>
        <w:rPr>
          <w:rFonts w:ascii="楷体" w:eastAsia="楷体" w:hAnsi="楷体"/>
          <w:sz w:val="28"/>
          <w:szCs w:val="28"/>
        </w:rPr>
      </w:pPr>
    </w:p>
    <w:p w:rsidR="00DF6418" w:rsidRPr="00505F06" w:rsidRDefault="00DF6418" w:rsidP="00505F06">
      <w:pPr>
        <w:jc w:val="center"/>
        <w:rPr>
          <w:rFonts w:ascii="楷体" w:eastAsia="楷体" w:hAnsi="楷体"/>
          <w:sz w:val="28"/>
          <w:szCs w:val="28"/>
        </w:rPr>
      </w:pPr>
    </w:p>
    <w:p w:rsidR="00C07DE7" w:rsidRDefault="00C07DE7" w:rsidP="00DF6418"/>
    <w:p w:rsidR="00C07DE7" w:rsidRDefault="00C07DE7" w:rsidP="00505F06">
      <w:pPr>
        <w:jc w:val="center"/>
      </w:pPr>
      <w:r>
        <w:rPr>
          <w:rFonts w:ascii="仿宋_GB2312" w:eastAsia="仿宋_GB2312" w:hint="eastAsia"/>
          <w:noProof/>
          <w:sz w:val="32"/>
          <w:szCs w:val="32"/>
        </w:rPr>
        <w:lastRenderedPageBreak/>
        <w:drawing>
          <wp:inline distT="0" distB="0" distL="0" distR="0">
            <wp:extent cx="5029200" cy="3100439"/>
            <wp:effectExtent l="0" t="0" r="0" b="0"/>
            <wp:docPr id="19"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5F06" w:rsidRDefault="00505F06" w:rsidP="00505F06">
      <w:pPr>
        <w:jc w:val="center"/>
      </w:pPr>
      <w:r w:rsidRPr="00505F06">
        <w:rPr>
          <w:rFonts w:ascii="楷体" w:eastAsia="楷体" w:hAnsi="楷体" w:hint="eastAsia"/>
          <w:sz w:val="28"/>
          <w:szCs w:val="28"/>
        </w:rPr>
        <w:t>图3-4  社团活动吸引性调查</w:t>
      </w:r>
    </w:p>
    <w:p w:rsidR="00E12238" w:rsidRDefault="00E12238" w:rsidP="002D7D3D">
      <w:pPr>
        <w:spacing w:beforeLines="50" w:afterLines="50" w:line="500" w:lineRule="exact"/>
        <w:rPr>
          <w:rFonts w:ascii="仿宋" w:eastAsia="仿宋" w:hAnsi="仿宋"/>
          <w:color w:val="000000"/>
          <w:sz w:val="32"/>
          <w:szCs w:val="32"/>
        </w:rPr>
      </w:pPr>
    </w:p>
    <w:p w:rsidR="00DA55E9" w:rsidRPr="003C44AA" w:rsidRDefault="00DA55E9" w:rsidP="003C44AA">
      <w:pPr>
        <w:spacing w:line="560" w:lineRule="exact"/>
        <w:ind w:firstLineChars="200" w:firstLine="640"/>
        <w:rPr>
          <w:rFonts w:ascii="仿宋" w:eastAsia="仿宋" w:hAnsi="仿宋"/>
          <w:color w:val="000000"/>
          <w:sz w:val="32"/>
          <w:szCs w:val="32"/>
        </w:rPr>
      </w:pPr>
      <w:r w:rsidRPr="003C44AA">
        <w:rPr>
          <w:rFonts w:ascii="仿宋" w:eastAsia="仿宋" w:hAnsi="仿宋" w:hint="eastAsia"/>
          <w:color w:val="000000"/>
          <w:sz w:val="32"/>
          <w:szCs w:val="32"/>
        </w:rPr>
        <w:t>3.5.5团组织学生会建设</w:t>
      </w:r>
    </w:p>
    <w:p w:rsidR="005375A0" w:rsidRPr="003C44AA" w:rsidRDefault="005375A0" w:rsidP="003C44AA">
      <w:pPr>
        <w:spacing w:line="560" w:lineRule="exact"/>
        <w:ind w:firstLineChars="200" w:firstLine="640"/>
        <w:rPr>
          <w:rFonts w:ascii="仿宋" w:eastAsia="仿宋" w:hAnsi="仿宋"/>
          <w:color w:val="000000"/>
          <w:sz w:val="32"/>
          <w:szCs w:val="32"/>
        </w:rPr>
      </w:pPr>
      <w:r w:rsidRPr="003C44AA">
        <w:rPr>
          <w:rFonts w:ascii="仿宋" w:eastAsia="仿宋" w:hAnsi="仿宋" w:hint="eastAsia"/>
          <w:color w:val="000000"/>
          <w:sz w:val="32"/>
          <w:szCs w:val="32"/>
        </w:rPr>
        <w:t>3.5.5.1团组织建设</w:t>
      </w:r>
    </w:p>
    <w:p w:rsidR="00DA0314" w:rsidRPr="003C44AA" w:rsidRDefault="00C7415C" w:rsidP="003C44AA">
      <w:pPr>
        <w:spacing w:line="560" w:lineRule="exact"/>
        <w:ind w:firstLineChars="200" w:firstLine="640"/>
        <w:rPr>
          <w:rFonts w:ascii="仿宋" w:eastAsia="仿宋" w:hAnsi="仿宋" w:cs="黑体"/>
          <w:sz w:val="32"/>
          <w:szCs w:val="32"/>
        </w:rPr>
      </w:pPr>
      <w:r w:rsidRPr="003C44AA">
        <w:rPr>
          <w:rFonts w:ascii="仿宋" w:eastAsia="仿宋" w:hAnsi="仿宋" w:hint="eastAsia"/>
          <w:color w:val="000000"/>
          <w:sz w:val="32"/>
          <w:szCs w:val="32"/>
        </w:rPr>
        <w:t>我校大力加强团组织建设，</w:t>
      </w:r>
      <w:r w:rsidR="005375A0" w:rsidRPr="003C44AA">
        <w:rPr>
          <w:rFonts w:ascii="仿宋" w:eastAsia="仿宋" w:hAnsi="仿宋" w:hint="eastAsia"/>
          <w:sz w:val="32"/>
          <w:szCs w:val="32"/>
        </w:rPr>
        <w:t>制定《文明礼仪考核细则》，开展校园文明礼仪月评比活动，</w:t>
      </w:r>
      <w:r w:rsidR="005375A0" w:rsidRPr="003C44AA">
        <w:rPr>
          <w:rFonts w:ascii="仿宋" w:eastAsia="仿宋" w:hAnsi="仿宋" w:cs="黑体" w:hint="eastAsia"/>
          <w:sz w:val="32"/>
          <w:szCs w:val="32"/>
        </w:rPr>
        <w:t>坚持每周主题班会制度，</w:t>
      </w:r>
      <w:r w:rsidR="005375A0" w:rsidRPr="003C44AA">
        <w:rPr>
          <w:rFonts w:ascii="仿宋" w:eastAsia="仿宋" w:hAnsi="仿宋" w:hint="eastAsia"/>
          <w:sz w:val="32"/>
          <w:szCs w:val="32"/>
        </w:rPr>
        <w:t>举办安全教育、法制教育、心理健康教育、文明礼仪教育等各类专题教育、文化讲座78次，全面</w:t>
      </w:r>
      <w:r w:rsidR="005375A0" w:rsidRPr="003C44AA">
        <w:rPr>
          <w:rFonts w:ascii="仿宋" w:eastAsia="仿宋" w:hAnsi="仿宋" w:cs="黑体" w:hint="eastAsia"/>
          <w:sz w:val="32"/>
          <w:szCs w:val="32"/>
        </w:rPr>
        <w:t>加强学生思想道德建设</w:t>
      </w:r>
      <w:r w:rsidR="005375A0" w:rsidRPr="003C44AA">
        <w:rPr>
          <w:rFonts w:ascii="仿宋" w:eastAsia="仿宋" w:hAnsi="仿宋" w:hint="eastAsia"/>
          <w:sz w:val="32"/>
          <w:szCs w:val="32"/>
        </w:rPr>
        <w:t>。</w:t>
      </w:r>
      <w:r w:rsidR="005375A0" w:rsidRPr="003C44AA">
        <w:rPr>
          <w:rFonts w:ascii="仿宋" w:eastAsia="仿宋" w:hAnsi="仿宋" w:cs="黑体" w:hint="eastAsia"/>
          <w:sz w:val="32"/>
          <w:szCs w:val="32"/>
        </w:rPr>
        <w:t>印发《学生档案管理办法》《</w:t>
      </w:r>
      <w:r w:rsidR="002D224C">
        <w:rPr>
          <w:rFonts w:ascii="仿宋" w:eastAsia="仿宋" w:hAnsi="仿宋" w:cs="黑体" w:hint="eastAsia"/>
          <w:sz w:val="32"/>
          <w:szCs w:val="32"/>
        </w:rPr>
        <w:t>毕业证办理发放办法》，进一步规范学生档案、毕业证管理。成立学校</w:t>
      </w:r>
      <w:r w:rsidR="005375A0" w:rsidRPr="003C44AA">
        <w:rPr>
          <w:rFonts w:ascii="仿宋" w:eastAsia="仿宋" w:hAnsi="仿宋" w:cs="黑体" w:hint="eastAsia"/>
          <w:sz w:val="32"/>
          <w:szCs w:val="32"/>
        </w:rPr>
        <w:t>礼仪队、女子国旗班，开展“学生社团成果展示”活动，评选“精品社团”，举办以“凝心建团，匠心筑梦”为主题的社团文化活动，彰显社团建设成果。举办夏季广播操、团体操大赛，进一步激发团队凝聚力。举办校园“金点子”创业项目招募，引进第二批创业园项目，</w:t>
      </w:r>
      <w:r w:rsidR="005375A0" w:rsidRPr="003C44AA">
        <w:rPr>
          <w:rFonts w:ascii="仿宋" w:eastAsia="仿宋" w:hAnsi="仿宋" w:cs="黑体"/>
          <w:sz w:val="32"/>
          <w:szCs w:val="32"/>
        </w:rPr>
        <w:t>加强对学生创业的服务与指导</w:t>
      </w:r>
      <w:r w:rsidR="005375A0" w:rsidRPr="003C44AA">
        <w:rPr>
          <w:rFonts w:ascii="仿宋" w:eastAsia="仿宋" w:hAnsi="仿宋" w:cs="黑体" w:hint="eastAsia"/>
          <w:sz w:val="32"/>
          <w:szCs w:val="32"/>
        </w:rPr>
        <w:t>，参加“淮海杯”学生创业大赛，获一等奖1个、二等奖1个。</w:t>
      </w:r>
    </w:p>
    <w:p w:rsidR="00DA0314" w:rsidRPr="003C44AA" w:rsidRDefault="00554E37" w:rsidP="003C44AA">
      <w:pPr>
        <w:spacing w:line="560" w:lineRule="exact"/>
        <w:ind w:firstLineChars="200" w:firstLine="640"/>
        <w:rPr>
          <w:rFonts w:ascii="仿宋" w:eastAsia="仿宋" w:hAnsi="仿宋" w:cs="黑体"/>
          <w:sz w:val="32"/>
          <w:szCs w:val="32"/>
        </w:rPr>
      </w:pPr>
      <w:r w:rsidRPr="003C44AA">
        <w:rPr>
          <w:rFonts w:ascii="仿宋" w:eastAsia="仿宋" w:hAnsi="仿宋" w:hint="eastAsia"/>
          <w:bCs/>
          <w:sz w:val="32"/>
          <w:szCs w:val="32"/>
        </w:rPr>
        <w:t>2017年</w:t>
      </w:r>
      <w:r w:rsidR="00DA0314" w:rsidRPr="003C44AA">
        <w:rPr>
          <w:rFonts w:ascii="仿宋" w:eastAsia="仿宋" w:hAnsi="仿宋" w:hint="eastAsia"/>
          <w:bCs/>
          <w:sz w:val="32"/>
          <w:szCs w:val="32"/>
        </w:rPr>
        <w:t>开展入团积极分子团课培训</w:t>
      </w:r>
      <w:r w:rsidRPr="003C44AA">
        <w:rPr>
          <w:rFonts w:ascii="仿宋" w:eastAsia="仿宋" w:hAnsi="仿宋" w:hint="eastAsia"/>
          <w:bCs/>
          <w:sz w:val="32"/>
          <w:szCs w:val="32"/>
        </w:rPr>
        <w:t>16学时</w:t>
      </w:r>
      <w:r w:rsidR="00DA0314" w:rsidRPr="003C44AA">
        <w:rPr>
          <w:rFonts w:ascii="仿宋" w:eastAsia="仿宋" w:hAnsi="仿宋" w:hint="eastAsia"/>
          <w:bCs/>
          <w:sz w:val="32"/>
          <w:szCs w:val="32"/>
        </w:rPr>
        <w:t>。通过系统学习</w:t>
      </w:r>
      <w:r w:rsidR="00DA0314" w:rsidRPr="003C44AA">
        <w:rPr>
          <w:rFonts w:ascii="仿宋" w:eastAsia="仿宋" w:hAnsi="仿宋" w:hint="eastAsia"/>
          <w:bCs/>
          <w:sz w:val="32"/>
          <w:szCs w:val="32"/>
        </w:rPr>
        <w:lastRenderedPageBreak/>
        <w:t>和层层考核，</w:t>
      </w:r>
      <w:r w:rsidRPr="003C44AA">
        <w:rPr>
          <w:rFonts w:ascii="仿宋" w:eastAsia="仿宋" w:hAnsi="仿宋" w:hint="eastAsia"/>
          <w:bCs/>
          <w:sz w:val="32"/>
          <w:szCs w:val="32"/>
        </w:rPr>
        <w:t xml:space="preserve"> </w:t>
      </w:r>
      <w:r w:rsidR="00DA0314" w:rsidRPr="003C44AA">
        <w:rPr>
          <w:rFonts w:ascii="仿宋" w:eastAsia="仿宋" w:hAnsi="仿宋" w:hint="eastAsia"/>
          <w:bCs/>
          <w:sz w:val="32"/>
          <w:szCs w:val="32"/>
        </w:rPr>
        <w:t>144名学生骨干顺利加入共青团组织。</w:t>
      </w:r>
      <w:r w:rsidRPr="003C44AA">
        <w:rPr>
          <w:rFonts w:ascii="仿宋" w:eastAsia="仿宋" w:hAnsi="仿宋" w:hint="eastAsia"/>
          <w:bCs/>
          <w:sz w:val="32"/>
          <w:szCs w:val="32"/>
        </w:rPr>
        <w:t>举办第九期业余党校培训班</w:t>
      </w:r>
      <w:r w:rsidRPr="003C44AA">
        <w:rPr>
          <w:rFonts w:ascii="仿宋" w:eastAsia="仿宋" w:hAnsi="仿宋" w:cs="黑体" w:hint="eastAsia"/>
          <w:sz w:val="32"/>
          <w:szCs w:val="32"/>
        </w:rPr>
        <w:t>，共有80名学生入党积极分子顺利结业。</w:t>
      </w:r>
      <w:r w:rsidR="00DA0314" w:rsidRPr="003C44AA">
        <w:rPr>
          <w:rFonts w:ascii="仿宋" w:eastAsia="仿宋" w:hAnsi="仿宋" w:cs="黑体" w:hint="eastAsia"/>
          <w:sz w:val="32"/>
          <w:szCs w:val="32"/>
        </w:rPr>
        <w:t>2017年五四表彰大会。评选出4个</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五四红旗团支部</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、57名</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优秀团干部</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、102名</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优秀团员</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以及102名</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先进青年志愿者</w:t>
      </w:r>
      <w:r w:rsidR="00DA0314" w:rsidRPr="003C44AA">
        <w:rPr>
          <w:rFonts w:ascii="仿宋" w:eastAsia="仿宋" w:hAnsi="仿宋" w:cs="黑体"/>
          <w:sz w:val="32"/>
          <w:szCs w:val="32"/>
        </w:rPr>
        <w:t>”</w:t>
      </w:r>
      <w:r w:rsidR="00DA0314" w:rsidRPr="003C44AA">
        <w:rPr>
          <w:rFonts w:ascii="仿宋" w:eastAsia="仿宋" w:hAnsi="仿宋" w:cs="黑体" w:hint="eastAsia"/>
          <w:sz w:val="32"/>
          <w:szCs w:val="32"/>
        </w:rPr>
        <w:t>。</w:t>
      </w:r>
    </w:p>
    <w:p w:rsidR="00DA0314" w:rsidRDefault="00DA0314" w:rsidP="00554E37">
      <w:pPr>
        <w:spacing w:line="520" w:lineRule="exact"/>
        <w:rPr>
          <w:rFonts w:ascii="仿宋" w:eastAsia="仿宋" w:hAnsi="仿宋" w:cs="黑体"/>
          <w:sz w:val="32"/>
          <w:szCs w:val="32"/>
        </w:rPr>
      </w:pPr>
    </w:p>
    <w:p w:rsidR="003F4A7D" w:rsidRPr="003C44AA" w:rsidRDefault="005375A0" w:rsidP="003C44AA">
      <w:pPr>
        <w:spacing w:line="520" w:lineRule="exact"/>
        <w:jc w:val="center"/>
        <w:rPr>
          <w:rFonts w:ascii="楷体" w:eastAsia="楷体" w:hAnsi="楷体" w:cs="黑体"/>
          <w:sz w:val="28"/>
          <w:szCs w:val="28"/>
        </w:rPr>
      </w:pPr>
      <w:r w:rsidRPr="003C44AA">
        <w:rPr>
          <w:rFonts w:ascii="楷体" w:eastAsia="楷体" w:hAnsi="楷体" w:cs="黑体" w:hint="eastAsia"/>
          <w:sz w:val="28"/>
          <w:szCs w:val="28"/>
        </w:rPr>
        <w:t>表</w:t>
      </w:r>
      <w:r w:rsidR="003C44AA" w:rsidRPr="003C44AA">
        <w:rPr>
          <w:rFonts w:ascii="楷体" w:eastAsia="楷体" w:hAnsi="楷体" w:cs="黑体" w:hint="eastAsia"/>
          <w:sz w:val="28"/>
          <w:szCs w:val="28"/>
        </w:rPr>
        <w:t>3-13</w:t>
      </w:r>
      <w:r w:rsidRPr="003C44AA">
        <w:rPr>
          <w:rFonts w:ascii="楷体" w:eastAsia="楷体" w:hAnsi="楷体" w:cs="黑体" w:hint="eastAsia"/>
          <w:sz w:val="28"/>
          <w:szCs w:val="28"/>
        </w:rPr>
        <w:t xml:space="preserve">  </w:t>
      </w:r>
      <w:r w:rsidR="003C44AA" w:rsidRPr="003C44AA">
        <w:rPr>
          <w:rFonts w:ascii="楷体" w:eastAsia="楷体" w:hAnsi="楷体" w:cs="黑体" w:hint="eastAsia"/>
          <w:sz w:val="28"/>
          <w:szCs w:val="28"/>
        </w:rPr>
        <w:t>学校团组织建设获奖一览表</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4146"/>
        <w:gridCol w:w="4585"/>
      </w:tblGrid>
      <w:tr w:rsidR="00554E37" w:rsidRPr="00554E37" w:rsidTr="003C44AA">
        <w:trPr>
          <w:trHeight w:val="378"/>
        </w:trPr>
        <w:tc>
          <w:tcPr>
            <w:tcW w:w="853" w:type="dxa"/>
            <w:vAlign w:val="center"/>
          </w:tcPr>
          <w:p w:rsidR="00554E37" w:rsidRPr="003C44AA" w:rsidRDefault="00554E37" w:rsidP="003C44AA">
            <w:pPr>
              <w:jc w:val="center"/>
            </w:pPr>
            <w:r w:rsidRPr="003C44AA">
              <w:rPr>
                <w:rFonts w:hint="eastAsia"/>
              </w:rPr>
              <w:t>序号</w:t>
            </w:r>
          </w:p>
        </w:tc>
        <w:tc>
          <w:tcPr>
            <w:tcW w:w="4146" w:type="dxa"/>
            <w:vAlign w:val="center"/>
          </w:tcPr>
          <w:p w:rsidR="00554E37" w:rsidRPr="003C44AA" w:rsidRDefault="00554E37" w:rsidP="003C44AA">
            <w:pPr>
              <w:jc w:val="center"/>
            </w:pPr>
            <w:r w:rsidRPr="003C44AA">
              <w:rPr>
                <w:rFonts w:hint="eastAsia"/>
              </w:rPr>
              <w:t>获奖项目</w:t>
            </w:r>
          </w:p>
        </w:tc>
        <w:tc>
          <w:tcPr>
            <w:tcW w:w="4585" w:type="dxa"/>
            <w:vAlign w:val="center"/>
          </w:tcPr>
          <w:p w:rsidR="00554E37" w:rsidRPr="003C44AA" w:rsidRDefault="00554E37" w:rsidP="003C44AA">
            <w:pPr>
              <w:jc w:val="center"/>
            </w:pPr>
            <w:r w:rsidRPr="003C44AA">
              <w:rPr>
                <w:rFonts w:hint="eastAsia"/>
              </w:rPr>
              <w:t>荣誉称号</w:t>
            </w:r>
          </w:p>
        </w:tc>
      </w:tr>
      <w:tr w:rsidR="00554E37" w:rsidRPr="00554E37" w:rsidTr="003C44AA">
        <w:trPr>
          <w:trHeight w:val="362"/>
        </w:trPr>
        <w:tc>
          <w:tcPr>
            <w:tcW w:w="853" w:type="dxa"/>
            <w:vAlign w:val="center"/>
          </w:tcPr>
          <w:p w:rsidR="00554E37" w:rsidRPr="003C44AA" w:rsidRDefault="007B74BD" w:rsidP="003C44AA">
            <w:pPr>
              <w:jc w:val="center"/>
            </w:pPr>
            <w:r w:rsidRPr="003C44AA">
              <w:rPr>
                <w:rFonts w:hint="eastAsia"/>
              </w:rPr>
              <w:t>1</w:t>
            </w:r>
          </w:p>
        </w:tc>
        <w:tc>
          <w:tcPr>
            <w:tcW w:w="4146" w:type="dxa"/>
            <w:vAlign w:val="center"/>
          </w:tcPr>
          <w:p w:rsidR="00554E37" w:rsidRPr="003C44AA" w:rsidRDefault="00554E37" w:rsidP="003C44AA">
            <w:r w:rsidRPr="003C44AA">
              <w:rPr>
                <w:rFonts w:hint="eastAsia"/>
              </w:rPr>
              <w:t>江苏省学校共青团改革示范单位评选</w:t>
            </w:r>
          </w:p>
        </w:tc>
        <w:tc>
          <w:tcPr>
            <w:tcW w:w="4585" w:type="dxa"/>
            <w:vAlign w:val="center"/>
          </w:tcPr>
          <w:p w:rsidR="00554E37" w:rsidRPr="003C44AA" w:rsidRDefault="00554E37" w:rsidP="003C44AA">
            <w:r w:rsidRPr="003C44AA">
              <w:rPr>
                <w:rFonts w:hint="eastAsia"/>
              </w:rPr>
              <w:t>江苏省学校共青团改革示范单位</w:t>
            </w:r>
          </w:p>
        </w:tc>
      </w:tr>
      <w:tr w:rsidR="00554E37" w:rsidRPr="00554E37" w:rsidTr="003C44AA">
        <w:trPr>
          <w:trHeight w:val="378"/>
        </w:trPr>
        <w:tc>
          <w:tcPr>
            <w:tcW w:w="853" w:type="dxa"/>
            <w:vAlign w:val="center"/>
          </w:tcPr>
          <w:p w:rsidR="00554E37" w:rsidRPr="003C44AA" w:rsidRDefault="007B74BD" w:rsidP="003C44AA">
            <w:pPr>
              <w:jc w:val="center"/>
            </w:pPr>
            <w:r w:rsidRPr="003C44AA">
              <w:rPr>
                <w:rFonts w:hint="eastAsia"/>
              </w:rPr>
              <w:t>2</w:t>
            </w:r>
          </w:p>
        </w:tc>
        <w:tc>
          <w:tcPr>
            <w:tcW w:w="4146" w:type="dxa"/>
            <w:vAlign w:val="center"/>
          </w:tcPr>
          <w:p w:rsidR="00554E37" w:rsidRPr="003C44AA" w:rsidRDefault="00554E37" w:rsidP="003C44AA">
            <w:r w:rsidRPr="003C44AA">
              <w:rPr>
                <w:rFonts w:hint="eastAsia"/>
              </w:rPr>
              <w:t>江苏省共青团工作优秀学校评选</w:t>
            </w:r>
          </w:p>
        </w:tc>
        <w:tc>
          <w:tcPr>
            <w:tcW w:w="4585" w:type="dxa"/>
            <w:vAlign w:val="center"/>
          </w:tcPr>
          <w:p w:rsidR="00554E37" w:rsidRPr="003C44AA" w:rsidRDefault="00554E37" w:rsidP="003C44AA">
            <w:r w:rsidRPr="003C44AA">
              <w:rPr>
                <w:rFonts w:hint="eastAsia"/>
              </w:rPr>
              <w:t>江苏省共青团工作优秀学校</w:t>
            </w:r>
          </w:p>
        </w:tc>
      </w:tr>
      <w:tr w:rsidR="00554E37" w:rsidRPr="00554E37" w:rsidTr="003C44AA">
        <w:trPr>
          <w:trHeight w:val="740"/>
        </w:trPr>
        <w:tc>
          <w:tcPr>
            <w:tcW w:w="853" w:type="dxa"/>
            <w:vAlign w:val="center"/>
          </w:tcPr>
          <w:p w:rsidR="00554E37" w:rsidRPr="003C44AA" w:rsidRDefault="007B74BD" w:rsidP="003C44AA">
            <w:pPr>
              <w:jc w:val="center"/>
            </w:pPr>
            <w:r w:rsidRPr="003C44AA">
              <w:rPr>
                <w:rFonts w:hint="eastAsia"/>
              </w:rPr>
              <w:t>3</w:t>
            </w:r>
          </w:p>
        </w:tc>
        <w:tc>
          <w:tcPr>
            <w:tcW w:w="4146" w:type="dxa"/>
            <w:vAlign w:val="center"/>
          </w:tcPr>
          <w:p w:rsidR="00554E37" w:rsidRPr="003C44AA" w:rsidRDefault="00554E37" w:rsidP="003C44AA">
            <w:r w:rsidRPr="003C44AA">
              <w:rPr>
                <w:rFonts w:hint="eastAsia"/>
              </w:rPr>
              <w:t>江苏省社会实践全国重点团队评选</w:t>
            </w:r>
          </w:p>
        </w:tc>
        <w:tc>
          <w:tcPr>
            <w:tcW w:w="4585" w:type="dxa"/>
            <w:vAlign w:val="center"/>
          </w:tcPr>
          <w:p w:rsidR="00554E37" w:rsidRPr="003C44AA" w:rsidRDefault="00554E37" w:rsidP="003C44AA">
            <w:r w:rsidRPr="003C44AA">
              <w:rPr>
                <w:rFonts w:hint="eastAsia"/>
              </w:rPr>
              <w:t>我校“青协雷锋社”被评为江苏省社会实践全国重点团队</w:t>
            </w:r>
          </w:p>
        </w:tc>
      </w:tr>
      <w:tr w:rsidR="00554E37" w:rsidRPr="00554E37" w:rsidTr="003C44AA">
        <w:trPr>
          <w:trHeight w:val="378"/>
        </w:trPr>
        <w:tc>
          <w:tcPr>
            <w:tcW w:w="853" w:type="dxa"/>
            <w:vAlign w:val="center"/>
          </w:tcPr>
          <w:p w:rsidR="00554E37" w:rsidRPr="003C44AA" w:rsidRDefault="007B74BD" w:rsidP="003C44AA">
            <w:pPr>
              <w:jc w:val="center"/>
            </w:pPr>
            <w:r w:rsidRPr="003C44AA">
              <w:rPr>
                <w:rFonts w:hint="eastAsia"/>
              </w:rPr>
              <w:t>4</w:t>
            </w:r>
          </w:p>
        </w:tc>
        <w:tc>
          <w:tcPr>
            <w:tcW w:w="4146" w:type="dxa"/>
            <w:vAlign w:val="center"/>
          </w:tcPr>
          <w:p w:rsidR="00554E37" w:rsidRPr="003C44AA" w:rsidRDefault="007B74BD" w:rsidP="003C44AA">
            <w:r w:rsidRPr="003C44AA">
              <w:rPr>
                <w:rFonts w:hint="eastAsia"/>
              </w:rPr>
              <w:t>徐州市中学中职共青团工作评选</w:t>
            </w:r>
          </w:p>
        </w:tc>
        <w:tc>
          <w:tcPr>
            <w:tcW w:w="4585" w:type="dxa"/>
            <w:vAlign w:val="center"/>
          </w:tcPr>
          <w:p w:rsidR="00554E37" w:rsidRPr="003C44AA" w:rsidRDefault="007B74BD" w:rsidP="003C44AA">
            <w:r w:rsidRPr="003C44AA">
              <w:rPr>
                <w:rFonts w:hint="eastAsia"/>
              </w:rPr>
              <w:t>徐州市中学中职共青团工作一等奖</w:t>
            </w:r>
          </w:p>
        </w:tc>
      </w:tr>
      <w:tr w:rsidR="00554E37" w:rsidRPr="00554E37" w:rsidTr="003C44AA">
        <w:trPr>
          <w:trHeight w:val="740"/>
        </w:trPr>
        <w:tc>
          <w:tcPr>
            <w:tcW w:w="853" w:type="dxa"/>
            <w:vAlign w:val="center"/>
          </w:tcPr>
          <w:p w:rsidR="00554E37" w:rsidRPr="003C44AA" w:rsidRDefault="007B74BD" w:rsidP="003C44AA">
            <w:pPr>
              <w:jc w:val="center"/>
            </w:pPr>
            <w:r w:rsidRPr="003C44AA">
              <w:rPr>
                <w:rFonts w:hint="eastAsia"/>
              </w:rPr>
              <w:t>5</w:t>
            </w:r>
          </w:p>
        </w:tc>
        <w:tc>
          <w:tcPr>
            <w:tcW w:w="4146" w:type="dxa"/>
            <w:vAlign w:val="center"/>
          </w:tcPr>
          <w:p w:rsidR="00554E37" w:rsidRPr="003C44AA" w:rsidRDefault="007B74BD" w:rsidP="003C44AA">
            <w:r w:rsidRPr="003C44AA">
              <w:rPr>
                <w:rFonts w:hint="eastAsia"/>
              </w:rPr>
              <w:t>徐州大中专学生志愿者社会实践先进单位评选</w:t>
            </w:r>
          </w:p>
        </w:tc>
        <w:tc>
          <w:tcPr>
            <w:tcW w:w="4585" w:type="dxa"/>
            <w:vAlign w:val="center"/>
          </w:tcPr>
          <w:p w:rsidR="00554E37" w:rsidRPr="003C44AA" w:rsidRDefault="007B74BD" w:rsidP="003C44AA">
            <w:r w:rsidRPr="003C44AA">
              <w:rPr>
                <w:rFonts w:hint="eastAsia"/>
              </w:rPr>
              <w:t>徐州大中专学生志愿者社会实践先进单位</w:t>
            </w:r>
          </w:p>
        </w:tc>
      </w:tr>
      <w:tr w:rsidR="00554E37" w:rsidRPr="00554E37" w:rsidTr="003C44AA">
        <w:trPr>
          <w:trHeight w:val="362"/>
        </w:trPr>
        <w:tc>
          <w:tcPr>
            <w:tcW w:w="853" w:type="dxa"/>
            <w:vAlign w:val="center"/>
          </w:tcPr>
          <w:p w:rsidR="00554E37" w:rsidRPr="003C44AA" w:rsidRDefault="007B74BD" w:rsidP="003C44AA">
            <w:pPr>
              <w:jc w:val="center"/>
            </w:pPr>
            <w:r w:rsidRPr="003C44AA">
              <w:rPr>
                <w:rFonts w:hint="eastAsia"/>
              </w:rPr>
              <w:t>6</w:t>
            </w:r>
          </w:p>
        </w:tc>
        <w:tc>
          <w:tcPr>
            <w:tcW w:w="4146" w:type="dxa"/>
            <w:vAlign w:val="center"/>
          </w:tcPr>
          <w:p w:rsidR="00554E37" w:rsidRPr="003C44AA" w:rsidRDefault="007B74BD" w:rsidP="003C44AA">
            <w:r w:rsidRPr="003C44AA">
              <w:rPr>
                <w:rFonts w:hint="eastAsia"/>
              </w:rPr>
              <w:t>徐州市十佳新媒体评选</w:t>
            </w:r>
          </w:p>
        </w:tc>
        <w:tc>
          <w:tcPr>
            <w:tcW w:w="4585" w:type="dxa"/>
            <w:vAlign w:val="center"/>
          </w:tcPr>
          <w:p w:rsidR="00554E37" w:rsidRPr="003C44AA" w:rsidRDefault="007B74BD" w:rsidP="003C44AA">
            <w:r w:rsidRPr="003C44AA">
              <w:rPr>
                <w:rFonts w:hint="eastAsia"/>
              </w:rPr>
              <w:t>我校“新媒体中心”被评为徐州市十佳新媒体</w:t>
            </w:r>
          </w:p>
        </w:tc>
      </w:tr>
      <w:tr w:rsidR="00554E37" w:rsidRPr="00554E37" w:rsidTr="003C44AA">
        <w:trPr>
          <w:trHeight w:val="378"/>
        </w:trPr>
        <w:tc>
          <w:tcPr>
            <w:tcW w:w="853" w:type="dxa"/>
            <w:vAlign w:val="center"/>
          </w:tcPr>
          <w:p w:rsidR="00554E37" w:rsidRPr="003C44AA" w:rsidRDefault="007B74BD" w:rsidP="003C44AA">
            <w:pPr>
              <w:jc w:val="center"/>
            </w:pPr>
            <w:r w:rsidRPr="003C44AA">
              <w:rPr>
                <w:rFonts w:hint="eastAsia"/>
              </w:rPr>
              <w:t>7</w:t>
            </w:r>
          </w:p>
        </w:tc>
        <w:tc>
          <w:tcPr>
            <w:tcW w:w="4146" w:type="dxa"/>
            <w:vAlign w:val="center"/>
          </w:tcPr>
          <w:p w:rsidR="00554E37" w:rsidRPr="003C44AA" w:rsidRDefault="007B74BD" w:rsidP="003C44AA">
            <w:r w:rsidRPr="003C44AA">
              <w:rPr>
                <w:rFonts w:hint="eastAsia"/>
              </w:rPr>
              <w:t>2017</w:t>
            </w:r>
            <w:r w:rsidRPr="003C44AA">
              <w:rPr>
                <w:rFonts w:hint="eastAsia"/>
              </w:rPr>
              <w:t>年度徐州市大中专学校实力团干部</w:t>
            </w:r>
          </w:p>
        </w:tc>
        <w:tc>
          <w:tcPr>
            <w:tcW w:w="4585" w:type="dxa"/>
            <w:vAlign w:val="center"/>
          </w:tcPr>
          <w:p w:rsidR="00554E37" w:rsidRPr="003C44AA" w:rsidRDefault="007B74BD" w:rsidP="003C44AA">
            <w:r w:rsidRPr="003C44AA">
              <w:rPr>
                <w:rFonts w:hint="eastAsia"/>
              </w:rPr>
              <w:t>学校团委书记</w:t>
            </w:r>
            <w:r w:rsidRPr="003C44AA">
              <w:rPr>
                <w:rFonts w:hint="eastAsia"/>
              </w:rPr>
              <w:t xml:space="preserve"> </w:t>
            </w:r>
            <w:r w:rsidRPr="003C44AA">
              <w:rPr>
                <w:rFonts w:hint="eastAsia"/>
              </w:rPr>
              <w:t>陈晨</w:t>
            </w:r>
          </w:p>
        </w:tc>
      </w:tr>
      <w:tr w:rsidR="00554E37" w:rsidRPr="00554E37" w:rsidTr="003C44AA">
        <w:trPr>
          <w:trHeight w:val="740"/>
        </w:trPr>
        <w:tc>
          <w:tcPr>
            <w:tcW w:w="853" w:type="dxa"/>
            <w:vAlign w:val="center"/>
          </w:tcPr>
          <w:p w:rsidR="00554E37" w:rsidRPr="003C44AA" w:rsidRDefault="007B74BD" w:rsidP="003C44AA">
            <w:pPr>
              <w:jc w:val="center"/>
            </w:pPr>
            <w:r w:rsidRPr="003C44AA">
              <w:rPr>
                <w:rFonts w:hint="eastAsia"/>
              </w:rPr>
              <w:t>8</w:t>
            </w:r>
          </w:p>
        </w:tc>
        <w:tc>
          <w:tcPr>
            <w:tcW w:w="4146" w:type="dxa"/>
            <w:vAlign w:val="center"/>
          </w:tcPr>
          <w:p w:rsidR="00554E37" w:rsidRPr="003C44AA" w:rsidRDefault="007B74BD" w:rsidP="003C44AA">
            <w:r w:rsidRPr="003C44AA">
              <w:rPr>
                <w:rFonts w:hint="eastAsia"/>
              </w:rPr>
              <w:t>2017</w:t>
            </w:r>
            <w:r w:rsidRPr="003C44AA">
              <w:rPr>
                <w:rFonts w:hint="eastAsia"/>
              </w:rPr>
              <w:t>年度徐州市大中专学校魅力团支书</w:t>
            </w:r>
          </w:p>
        </w:tc>
        <w:tc>
          <w:tcPr>
            <w:tcW w:w="4585" w:type="dxa"/>
            <w:vAlign w:val="center"/>
          </w:tcPr>
          <w:p w:rsidR="00554E37" w:rsidRPr="003C44AA" w:rsidRDefault="007B74BD" w:rsidP="003C44AA">
            <w:r w:rsidRPr="003C44AA">
              <w:rPr>
                <w:rFonts w:hint="eastAsia"/>
              </w:rPr>
              <w:t>16</w:t>
            </w:r>
            <w:r w:rsidRPr="003C44AA">
              <w:rPr>
                <w:rFonts w:hint="eastAsia"/>
              </w:rPr>
              <w:t>建筑班团支部李聪聪、</w:t>
            </w:r>
            <w:r w:rsidRPr="003C44AA">
              <w:rPr>
                <w:rFonts w:hint="eastAsia"/>
              </w:rPr>
              <w:t>16</w:t>
            </w:r>
            <w:r w:rsidRPr="003C44AA">
              <w:rPr>
                <w:rFonts w:hint="eastAsia"/>
              </w:rPr>
              <w:t>奥特佳班团支部岳喜伦</w:t>
            </w:r>
          </w:p>
        </w:tc>
      </w:tr>
      <w:tr w:rsidR="00554E37" w:rsidRPr="00554E37" w:rsidTr="003C44AA">
        <w:trPr>
          <w:trHeight w:val="756"/>
        </w:trPr>
        <w:tc>
          <w:tcPr>
            <w:tcW w:w="853" w:type="dxa"/>
            <w:vAlign w:val="center"/>
          </w:tcPr>
          <w:p w:rsidR="00554E37" w:rsidRPr="003C44AA" w:rsidRDefault="007B74BD" w:rsidP="003C44AA">
            <w:pPr>
              <w:jc w:val="center"/>
            </w:pPr>
            <w:r w:rsidRPr="003C44AA">
              <w:rPr>
                <w:rFonts w:hint="eastAsia"/>
              </w:rPr>
              <w:t>9</w:t>
            </w:r>
          </w:p>
        </w:tc>
        <w:tc>
          <w:tcPr>
            <w:tcW w:w="4146" w:type="dxa"/>
            <w:vAlign w:val="center"/>
          </w:tcPr>
          <w:p w:rsidR="00554E37" w:rsidRPr="003C44AA" w:rsidRDefault="007B74BD" w:rsidP="003C44AA">
            <w:r w:rsidRPr="003C44AA">
              <w:rPr>
                <w:rFonts w:hint="eastAsia"/>
              </w:rPr>
              <w:t>2017</w:t>
            </w:r>
            <w:r w:rsidRPr="003C44AA">
              <w:rPr>
                <w:rFonts w:hint="eastAsia"/>
              </w:rPr>
              <w:t>年度徐州市大中专学校活力团支部</w:t>
            </w:r>
          </w:p>
        </w:tc>
        <w:tc>
          <w:tcPr>
            <w:tcW w:w="4585" w:type="dxa"/>
            <w:vAlign w:val="center"/>
          </w:tcPr>
          <w:p w:rsidR="00554E37" w:rsidRPr="003C44AA" w:rsidRDefault="007B74BD" w:rsidP="003C44AA">
            <w:r w:rsidRPr="003C44AA">
              <w:rPr>
                <w:rFonts w:hint="eastAsia"/>
              </w:rPr>
              <w:t>电气工程系</w:t>
            </w:r>
            <w:r w:rsidRPr="003C44AA">
              <w:rPr>
                <w:rFonts w:hint="eastAsia"/>
              </w:rPr>
              <w:t>15</w:t>
            </w:r>
            <w:r w:rsidRPr="003C44AA">
              <w:rPr>
                <w:rFonts w:hint="eastAsia"/>
              </w:rPr>
              <w:t>级高技班团支部、机械工程系</w:t>
            </w:r>
            <w:r w:rsidRPr="003C44AA">
              <w:rPr>
                <w:rFonts w:hint="eastAsia"/>
              </w:rPr>
              <w:t>16</w:t>
            </w:r>
            <w:r w:rsidRPr="003C44AA">
              <w:rPr>
                <w:rFonts w:hint="eastAsia"/>
              </w:rPr>
              <w:t>汽修高技团支部</w:t>
            </w:r>
          </w:p>
        </w:tc>
      </w:tr>
      <w:tr w:rsidR="00554E37" w:rsidRPr="00554E37" w:rsidTr="003C44AA">
        <w:trPr>
          <w:trHeight w:val="772"/>
        </w:trPr>
        <w:tc>
          <w:tcPr>
            <w:tcW w:w="853" w:type="dxa"/>
            <w:vAlign w:val="center"/>
          </w:tcPr>
          <w:p w:rsidR="00554E37" w:rsidRPr="003C44AA" w:rsidRDefault="007B74BD" w:rsidP="003C44AA">
            <w:pPr>
              <w:jc w:val="center"/>
            </w:pPr>
            <w:r w:rsidRPr="003C44AA">
              <w:rPr>
                <w:rFonts w:hint="eastAsia"/>
              </w:rPr>
              <w:t>10</w:t>
            </w:r>
          </w:p>
        </w:tc>
        <w:tc>
          <w:tcPr>
            <w:tcW w:w="4146" w:type="dxa"/>
            <w:vAlign w:val="center"/>
          </w:tcPr>
          <w:p w:rsidR="00554E37" w:rsidRPr="003C44AA" w:rsidRDefault="007B74BD" w:rsidP="003C44AA">
            <w:r w:rsidRPr="003C44AA">
              <w:rPr>
                <w:rFonts w:hint="eastAsia"/>
              </w:rPr>
              <w:t>2017</w:t>
            </w:r>
            <w:r w:rsidRPr="003C44AA">
              <w:rPr>
                <w:rFonts w:hint="eastAsia"/>
              </w:rPr>
              <w:t>年度全国最美中职生</w:t>
            </w:r>
          </w:p>
        </w:tc>
        <w:tc>
          <w:tcPr>
            <w:tcW w:w="4585" w:type="dxa"/>
            <w:vAlign w:val="center"/>
          </w:tcPr>
          <w:p w:rsidR="00554E37" w:rsidRPr="003C44AA" w:rsidRDefault="007B74BD" w:rsidP="003C44AA">
            <w:r w:rsidRPr="003C44AA">
              <w:rPr>
                <w:rFonts w:hint="eastAsia"/>
              </w:rPr>
              <w:t>14</w:t>
            </w:r>
            <w:r w:rsidRPr="003C44AA">
              <w:rPr>
                <w:rFonts w:hint="eastAsia"/>
              </w:rPr>
              <w:t>数控五年制班高杰同学被授予“最美中职生”称号</w:t>
            </w:r>
          </w:p>
        </w:tc>
      </w:tr>
    </w:tbl>
    <w:p w:rsidR="00DA55E9" w:rsidRPr="005375A0" w:rsidRDefault="00DA55E9" w:rsidP="002D7D3D">
      <w:pPr>
        <w:spacing w:beforeLines="50" w:afterLines="50" w:line="500" w:lineRule="exact"/>
        <w:rPr>
          <w:rFonts w:ascii="仿宋" w:eastAsia="仿宋" w:hAnsi="仿宋"/>
          <w:color w:val="000000"/>
          <w:sz w:val="32"/>
          <w:szCs w:val="32"/>
        </w:rPr>
      </w:pPr>
    </w:p>
    <w:p w:rsidR="00DA55E9" w:rsidRPr="002C2C89" w:rsidRDefault="005375A0" w:rsidP="002C2C89">
      <w:pPr>
        <w:spacing w:line="560" w:lineRule="exact"/>
        <w:ind w:firstLineChars="200" w:firstLine="640"/>
        <w:rPr>
          <w:rFonts w:ascii="仿宋" w:eastAsia="仿宋" w:hAnsi="仿宋"/>
          <w:color w:val="000000"/>
          <w:sz w:val="32"/>
          <w:szCs w:val="32"/>
        </w:rPr>
      </w:pPr>
      <w:r w:rsidRPr="002C2C89">
        <w:rPr>
          <w:rFonts w:ascii="仿宋" w:eastAsia="仿宋" w:hAnsi="仿宋" w:hint="eastAsia"/>
          <w:color w:val="000000"/>
          <w:sz w:val="32"/>
          <w:szCs w:val="32"/>
        </w:rPr>
        <w:t>3.5.5.2学生会建设</w:t>
      </w:r>
    </w:p>
    <w:p w:rsidR="009C04C0" w:rsidRPr="002C2C89" w:rsidRDefault="00554E37" w:rsidP="002C2C89">
      <w:pPr>
        <w:spacing w:line="560" w:lineRule="exact"/>
        <w:ind w:firstLineChars="200" w:firstLine="640"/>
        <w:rPr>
          <w:rFonts w:ascii="仿宋" w:eastAsia="仿宋" w:hAnsi="仿宋" w:cs="宋体"/>
          <w:sz w:val="32"/>
          <w:szCs w:val="32"/>
        </w:rPr>
      </w:pPr>
      <w:r w:rsidRPr="002C2C89">
        <w:rPr>
          <w:rFonts w:ascii="仿宋" w:eastAsia="仿宋" w:hAnsi="仿宋" w:cs="宋体" w:hint="eastAsia"/>
          <w:sz w:val="32"/>
          <w:szCs w:val="32"/>
        </w:rPr>
        <w:t>学校加强校系两级学生会建设，创新学生会机构改革，成立校学生会主席团，建立学生会代表大会制，以培养素质高、能力强的学生干部为抓手，充分发挥学生会、班委会的骨干作用，</w:t>
      </w:r>
      <w:r w:rsidRPr="002C2C89">
        <w:rPr>
          <w:rFonts w:ascii="仿宋" w:eastAsia="仿宋" w:hAnsi="仿宋" w:cs="黑体" w:hint="eastAsia"/>
          <w:sz w:val="32"/>
          <w:szCs w:val="32"/>
        </w:rPr>
        <w:t>组织团</w:t>
      </w:r>
      <w:r w:rsidRPr="002C2C89">
        <w:rPr>
          <w:rFonts w:ascii="仿宋" w:eastAsia="仿宋" w:hAnsi="仿宋" w:cs="宋体" w:hint="eastAsia"/>
          <w:sz w:val="32"/>
          <w:szCs w:val="32"/>
        </w:rPr>
        <w:t>干部和学生会干部培训班，全面加强学生自管体系建设。使学生会体系规范化、制度化，组织指导学生会按照各自的章程独</w:t>
      </w:r>
      <w:r w:rsidRPr="002C2C89">
        <w:rPr>
          <w:rFonts w:ascii="仿宋" w:eastAsia="仿宋" w:hAnsi="仿宋" w:cs="宋体" w:hint="eastAsia"/>
          <w:sz w:val="32"/>
          <w:szCs w:val="32"/>
        </w:rPr>
        <w:lastRenderedPageBreak/>
        <w:t>立开展工作，充分发挥其“自我教育、自我管理、自我服务、自我监督”的职能。2017年校学生会成立学生纠察大队参与校园安保工作，开展宿舍卫生安全大检查，进行文明宿舍评比，成立学生食堂秩序监督小队，维护学生的就餐秩序，积极配合学生教育管理工作，在校园文化建设、学风建设、学生管理和学生素质拓展中发挥了积极的不可替代的作用。</w:t>
      </w:r>
    </w:p>
    <w:p w:rsidR="00714A7C" w:rsidRPr="002C2C89" w:rsidRDefault="00714A7C" w:rsidP="002C2C89">
      <w:pPr>
        <w:spacing w:line="560" w:lineRule="exact"/>
        <w:ind w:firstLineChars="200" w:firstLine="643"/>
        <w:rPr>
          <w:rFonts w:ascii="仿宋" w:eastAsia="仿宋" w:hAnsi="仿宋"/>
          <w:b/>
          <w:color w:val="000000"/>
          <w:sz w:val="32"/>
          <w:szCs w:val="32"/>
        </w:rPr>
      </w:pPr>
      <w:r w:rsidRPr="002C2C89">
        <w:rPr>
          <w:rFonts w:ascii="仿宋" w:eastAsia="仿宋" w:hAnsi="仿宋" w:hint="eastAsia"/>
          <w:b/>
          <w:color w:val="000000"/>
          <w:sz w:val="32"/>
          <w:szCs w:val="32"/>
        </w:rPr>
        <w:t>3.6党建情况</w:t>
      </w:r>
    </w:p>
    <w:p w:rsidR="00FB29D6" w:rsidRPr="002C2C89" w:rsidRDefault="00FB29D6" w:rsidP="002C2C89">
      <w:pPr>
        <w:spacing w:line="560" w:lineRule="exact"/>
        <w:ind w:firstLineChars="200" w:firstLine="640"/>
        <w:rPr>
          <w:rFonts w:ascii="仿宋" w:eastAsia="仿宋" w:hAnsi="仿宋"/>
          <w:sz w:val="32"/>
          <w:szCs w:val="32"/>
        </w:rPr>
      </w:pPr>
      <w:r w:rsidRPr="002C2C89">
        <w:rPr>
          <w:rFonts w:ascii="仿宋" w:eastAsia="仿宋" w:hAnsi="仿宋" w:hint="eastAsia"/>
          <w:color w:val="000000"/>
          <w:sz w:val="32"/>
          <w:szCs w:val="32"/>
        </w:rPr>
        <w:t>3.6.1</w:t>
      </w:r>
      <w:r w:rsidRPr="002C2C89">
        <w:rPr>
          <w:rFonts w:ascii="仿宋" w:eastAsia="仿宋" w:hAnsi="仿宋" w:hint="eastAsia"/>
          <w:sz w:val="32"/>
          <w:szCs w:val="32"/>
        </w:rPr>
        <w:t>认真学习宣传贯彻党的十九大精神，为推进新时代职业教育改革创新提供政治保障</w:t>
      </w:r>
    </w:p>
    <w:p w:rsidR="00714A7C" w:rsidRPr="002C2C89" w:rsidRDefault="00FB29D6" w:rsidP="002C2C89">
      <w:pPr>
        <w:spacing w:line="560" w:lineRule="exact"/>
        <w:ind w:firstLineChars="200" w:firstLine="640"/>
        <w:rPr>
          <w:rFonts w:ascii="仿宋" w:eastAsia="仿宋" w:hAnsi="仿宋"/>
          <w:sz w:val="32"/>
          <w:szCs w:val="32"/>
        </w:rPr>
      </w:pPr>
      <w:r w:rsidRPr="002C2C89">
        <w:rPr>
          <w:rFonts w:ascii="仿宋" w:eastAsia="仿宋" w:hAnsi="仿宋" w:hint="eastAsia"/>
          <w:sz w:val="32"/>
          <w:szCs w:val="32"/>
        </w:rPr>
        <w:t>党的十九大是在我国全面建成小康社会决胜阶段、中国特色社会主义进入新时代的关键时期召开的一次十分重要的大会。认真学习、深入领会、大力宣传、全面贯彻党的十九大精神，是当前和今后一个时期首要的政治任务。10月18日，组织党员干部、师生员工以支部为单位集中收听收看党的十九大开幕式盛况。10月23日上午，召开党委会，班子成员专题学习研讨十九大报告精神，并对下一步学习宣传贯彻十九报告精神提出初步意见，校属党支部也分别专题召开十九大报告精神学习会。10月26日下午，组织开展以“庆祝党的十九大，不忘初心跟党走”为主题的知识竞赛活动。10月30日下午，校党委中心组召开扩大会议，专题学习党的十九大精神，就贯彻落实党的十九大、新党章和习近平新时代中国特色社会主义思想进行部署。以“喜迎十九大、共筑机电梦”为主题举办第十一届校园文化艺术节，在9月27日的开幕式、11月8日的闭幕式晚会上精心打造了弘扬主旋律、讴歌时代精神的《绣红旗》《映山红》《走向辉煌》《我的祖国》《我的美好生活》《少年中国说》等优秀歌舞语言类节目。校领导班</w:t>
      </w:r>
      <w:r w:rsidRPr="002C2C89">
        <w:rPr>
          <w:rFonts w:ascii="仿宋" w:eastAsia="仿宋" w:hAnsi="仿宋" w:hint="eastAsia"/>
          <w:sz w:val="32"/>
          <w:szCs w:val="32"/>
        </w:rPr>
        <w:lastRenderedPageBreak/>
        <w:t>子围绕学习贯彻落实十九大精神，分别确定宣讲主题开设专题党课。举办第九期业余党校和党支部书记贯彻十九大精神学习培训班。着力推动党委中心组成员、党务干部和纪检干部利用干部在线学习、中纪委省纪委网站、学校“清风机电”微信群等平台和载体深化学习，充分发挥对党员师生的示范引领作用。校党委在坚持利用中心组学习会、中层干部会、</w:t>
      </w:r>
      <w:r w:rsidR="002D224C">
        <w:rPr>
          <w:rFonts w:ascii="仿宋" w:eastAsia="仿宋" w:hAnsi="仿宋" w:hint="eastAsia"/>
          <w:sz w:val="32"/>
          <w:szCs w:val="32"/>
        </w:rPr>
        <w:t>支部会议传达学习贯彻党的十九大精神的同时，结合省局部署要求和学校</w:t>
      </w:r>
      <w:r w:rsidRPr="002C2C89">
        <w:rPr>
          <w:rFonts w:ascii="仿宋" w:eastAsia="仿宋" w:hAnsi="仿宋" w:hint="eastAsia"/>
          <w:sz w:val="32"/>
          <w:szCs w:val="32"/>
        </w:rPr>
        <w:t>实际，研究制定《关于认真学习宣传贯彻党的十九大精神的通知》，拟定任务书、路线图、时间表。</w:t>
      </w:r>
    </w:p>
    <w:p w:rsidR="00A84D28" w:rsidRPr="002C2C89" w:rsidRDefault="00FB29D6" w:rsidP="002C2C89">
      <w:pPr>
        <w:spacing w:line="560" w:lineRule="exact"/>
        <w:ind w:firstLineChars="200" w:firstLine="640"/>
        <w:rPr>
          <w:rFonts w:ascii="仿宋" w:eastAsia="仿宋" w:hAnsi="仿宋"/>
          <w:color w:val="000000"/>
          <w:sz w:val="32"/>
          <w:szCs w:val="32"/>
        </w:rPr>
      </w:pPr>
      <w:r w:rsidRPr="002C2C89">
        <w:rPr>
          <w:rFonts w:ascii="仿宋" w:eastAsia="仿宋" w:hAnsi="仿宋" w:hint="eastAsia"/>
          <w:color w:val="000000"/>
          <w:sz w:val="32"/>
          <w:szCs w:val="32"/>
        </w:rPr>
        <w:t>3.6.2</w:t>
      </w:r>
      <w:r w:rsidR="00FD3AA6" w:rsidRPr="002C2C89">
        <w:rPr>
          <w:rFonts w:ascii="仿宋" w:eastAsia="仿宋" w:hAnsi="仿宋" w:hint="eastAsia"/>
          <w:color w:val="000000"/>
          <w:sz w:val="32"/>
          <w:szCs w:val="32"/>
        </w:rPr>
        <w:t>严格落实党风廉政建设主体责任</w:t>
      </w:r>
    </w:p>
    <w:p w:rsidR="00FD3AA6" w:rsidRPr="002C2C89" w:rsidRDefault="007A236D" w:rsidP="002C2C89">
      <w:pPr>
        <w:spacing w:line="560" w:lineRule="exact"/>
        <w:ind w:firstLineChars="200" w:firstLine="640"/>
        <w:rPr>
          <w:rFonts w:ascii="仿宋" w:eastAsia="仿宋" w:hAnsi="仿宋"/>
          <w:sz w:val="32"/>
          <w:szCs w:val="32"/>
        </w:rPr>
      </w:pPr>
      <w:r w:rsidRPr="002C2C89">
        <w:rPr>
          <w:rFonts w:ascii="仿宋" w:eastAsia="仿宋" w:hAnsi="仿宋" w:hint="eastAsia"/>
          <w:sz w:val="32"/>
          <w:szCs w:val="32"/>
        </w:rPr>
        <w:t>牢固树立抓党风廉政建设是本职、不抓党风廉政建设就是失职的理念，将主体责任落实并延伸到基层，形成上下贯通、层层负责的完整链条和一级抓一级、层层抓落实的工作格局，主动推进责任落实，种好“责任田”，认真落实民主集中制，严格遵守《学校“三重一大”事项集体决策制度》，自觉做到守土有责、守土负责、守土尽责。不断加强和改进党的建设，制定并下发《2017年党建工作要点》，印发《党委中心组学习计划》《教职工学习计划》《关于在全体党员中推进“两学一做”学习教育常态化制度化的工作方案》，全面加强党员干部党性修养教育。</w:t>
      </w:r>
      <w:r w:rsidRPr="002C2C89">
        <w:rPr>
          <w:rFonts w:ascii="仿宋" w:eastAsia="仿宋" w:hAnsi="仿宋" w:cs="仿宋" w:hint="eastAsia"/>
          <w:color w:val="000000"/>
          <w:sz w:val="32"/>
          <w:szCs w:val="32"/>
        </w:rPr>
        <w:t>印发《党支部党建工作责任制考评细则（2017年修订版）》，积极推进“两学一做”学习教育常态化、制度化开展，举办第九期业余党校培训班。</w:t>
      </w:r>
      <w:r w:rsidRPr="002C2C89">
        <w:rPr>
          <w:rFonts w:ascii="仿宋" w:eastAsia="仿宋" w:hAnsi="仿宋" w:hint="eastAsia"/>
          <w:sz w:val="32"/>
          <w:szCs w:val="32"/>
        </w:rPr>
        <w:t>举办“党规党章党纪在我心”知识竞赛。</w:t>
      </w:r>
      <w:r w:rsidRPr="002C2C89">
        <w:rPr>
          <w:rFonts w:ascii="仿宋" w:eastAsia="仿宋" w:hAnsi="仿宋" w:cs="仿宋" w:hint="eastAsia"/>
          <w:color w:val="000000"/>
          <w:sz w:val="32"/>
          <w:szCs w:val="32"/>
        </w:rPr>
        <w:t>开展主题党日活动，组织“旗帜鲜明讲政治”交流研讨会，汇编《旗帜鲜明讲政治发言材料》，开展“重温入党誓词”党性教育活动，开展党支部书记讲党课活动。召开党建和党风廉政建设工作大会，按</w:t>
      </w:r>
      <w:r w:rsidRPr="002C2C89">
        <w:rPr>
          <w:rFonts w:ascii="仿宋" w:eastAsia="仿宋" w:hAnsi="仿宋" w:cs="仿宋" w:hint="eastAsia"/>
          <w:color w:val="000000"/>
          <w:sz w:val="32"/>
          <w:szCs w:val="32"/>
        </w:rPr>
        <w:lastRenderedPageBreak/>
        <w:t>照三级责任制分别签订党风廉政建设责任书，制定《廉政风险防控实施方案》，进行廉政风险排查。扎实开展反腐倡廉“警示教育周”活动，完善主体责任约谈、报告、述责和民主评议制度，开展廉政谈话提醒，筑牢党员干部思想防线，组织“廉洁从教”承诺活动，建立中层党员干部廉政档案，举办党纪政纪条规知识竞赛，进一步强化</w:t>
      </w:r>
      <w:r w:rsidRPr="002C2C89">
        <w:rPr>
          <w:rFonts w:ascii="仿宋" w:eastAsia="仿宋" w:hAnsi="仿宋" w:hint="eastAsia"/>
          <w:sz w:val="32"/>
          <w:szCs w:val="32"/>
        </w:rPr>
        <w:t>廉政意识，打造了</w:t>
      </w:r>
      <w:bookmarkStart w:id="3" w:name="_GoBack"/>
      <w:bookmarkEnd w:id="3"/>
      <w:r w:rsidRPr="002C2C89">
        <w:rPr>
          <w:rFonts w:ascii="仿宋" w:eastAsia="仿宋" w:hAnsi="仿宋" w:hint="eastAsia"/>
          <w:sz w:val="32"/>
          <w:szCs w:val="32"/>
        </w:rPr>
        <w:t>风清气正的廉洁校园。</w:t>
      </w:r>
    </w:p>
    <w:p w:rsidR="007A236D" w:rsidRPr="002C2C89" w:rsidRDefault="007A236D" w:rsidP="002C2C89">
      <w:pPr>
        <w:spacing w:line="560" w:lineRule="exact"/>
        <w:ind w:firstLineChars="200" w:firstLine="640"/>
        <w:rPr>
          <w:rFonts w:ascii="仿宋" w:eastAsia="仿宋" w:hAnsi="仿宋"/>
          <w:sz w:val="32"/>
          <w:szCs w:val="32"/>
        </w:rPr>
      </w:pPr>
      <w:r w:rsidRPr="002C2C89">
        <w:rPr>
          <w:rFonts w:ascii="仿宋" w:eastAsia="仿宋" w:hAnsi="仿宋" w:hint="eastAsia"/>
          <w:sz w:val="32"/>
          <w:szCs w:val="32"/>
        </w:rPr>
        <w:t>3.6.3聚焦中心工作抓党建，真抓实干谋发展</w:t>
      </w:r>
    </w:p>
    <w:p w:rsidR="007A236D" w:rsidRPr="002C2C89" w:rsidRDefault="002D224C" w:rsidP="002C2C89">
      <w:pPr>
        <w:spacing w:line="560" w:lineRule="exact"/>
        <w:ind w:firstLineChars="200" w:firstLine="640"/>
        <w:rPr>
          <w:rFonts w:ascii="仿宋" w:eastAsia="仿宋" w:hAnsi="仿宋"/>
          <w:sz w:val="32"/>
          <w:szCs w:val="32"/>
        </w:rPr>
      </w:pPr>
      <w:r>
        <w:rPr>
          <w:rFonts w:ascii="仿宋" w:eastAsia="仿宋" w:hAnsi="仿宋" w:hint="eastAsia"/>
          <w:sz w:val="32"/>
          <w:szCs w:val="32"/>
        </w:rPr>
        <w:t>服务保障学校</w:t>
      </w:r>
      <w:r w:rsidR="007A236D" w:rsidRPr="002C2C89">
        <w:rPr>
          <w:rFonts w:ascii="仿宋" w:eastAsia="仿宋" w:hAnsi="仿宋" w:hint="eastAsia"/>
          <w:sz w:val="32"/>
          <w:szCs w:val="32"/>
        </w:rPr>
        <w:t>中心工作是党风廉政建设的第一要务，我校牢固树立“围绕中心、服务大局”的观念，始终坚持业务工作和党风廉政建设同部署、同检查、同落实，通过改进作风建设、解决问题矛盾、强化监督检查，推进各项事业加快发展。一是不断增强“四个意识”，培育“学校至上”理念。二是加大督办督查力度，确保重点工作项目规范高效。三是加强干部作风建设，营造真抓实干、向上向美的“正能量”。</w:t>
      </w:r>
    </w:p>
    <w:p w:rsidR="007A236D" w:rsidRPr="002C2C89" w:rsidRDefault="007A236D" w:rsidP="002C2C89">
      <w:pPr>
        <w:spacing w:line="560" w:lineRule="exact"/>
        <w:ind w:firstLineChars="200" w:firstLine="640"/>
        <w:rPr>
          <w:rFonts w:ascii="仿宋" w:eastAsia="仿宋" w:hAnsi="仿宋"/>
          <w:sz w:val="32"/>
          <w:szCs w:val="32"/>
        </w:rPr>
      </w:pPr>
      <w:r w:rsidRPr="002C2C89">
        <w:rPr>
          <w:rFonts w:ascii="仿宋" w:eastAsia="仿宋" w:hAnsi="仿宋" w:hint="eastAsia"/>
          <w:sz w:val="32"/>
          <w:szCs w:val="32"/>
        </w:rPr>
        <w:t>3.6.4树立风清气正新形象，夯实廉政文化建设</w:t>
      </w:r>
    </w:p>
    <w:p w:rsidR="00A84D28" w:rsidRPr="00FB29D6" w:rsidRDefault="007A236D" w:rsidP="002C2C89">
      <w:pPr>
        <w:spacing w:line="560" w:lineRule="exact"/>
        <w:ind w:firstLineChars="200" w:firstLine="640"/>
        <w:rPr>
          <w:rFonts w:ascii="仿宋" w:eastAsia="仿宋" w:hAnsi="仿宋"/>
          <w:color w:val="000000"/>
          <w:sz w:val="32"/>
          <w:szCs w:val="32"/>
        </w:rPr>
      </w:pPr>
      <w:r w:rsidRPr="002C2C89">
        <w:rPr>
          <w:rFonts w:ascii="仿宋" w:eastAsia="仿宋" w:hAnsi="仿宋" w:hint="eastAsia"/>
          <w:sz w:val="32"/>
          <w:szCs w:val="32"/>
        </w:rPr>
        <w:t>我校高度重视廉政文化建设，大力弘扬廉政文化。一是充分发挥廉政文化展室的功能，年内两次更新展示内容，增添十九大精神、习近平新时代中国特色社会主义思想和廉政新法规等内容；二是充分运用校园“四大”宣传媒介和新媒体，传递廉政文化，加强廉政教育，“清风机电”微信群每天发布廉政教育相关内容；三是创新廉政文化教育形式和内容，举办“党章党规党纪在我心”“庆祝党的十九大，不忘初心跟党走”知识竞赛活动；四是扎实开展廉洁校园创建活动，积极推进廉洁文化进校园、进课堂、进师生头脑，不断增强廉政文化的导向性和渗透力，营造风清气正、清正廉洁的校园新风尚和政治生态。</w:t>
      </w:r>
    </w:p>
    <w:p w:rsidR="00714A7C" w:rsidRPr="006A70C9" w:rsidRDefault="00714A7C" w:rsidP="002D7D3D">
      <w:pPr>
        <w:pStyle w:val="1"/>
        <w:spacing w:beforeLines="50" w:afterLines="50" w:line="500" w:lineRule="exact"/>
        <w:jc w:val="both"/>
        <w:rPr>
          <w:rFonts w:ascii="黑体" w:eastAsia="黑体"/>
          <w:b w:val="0"/>
          <w:color w:val="000000"/>
          <w:sz w:val="32"/>
          <w:szCs w:val="32"/>
        </w:rPr>
      </w:pPr>
      <w:bookmarkStart w:id="4" w:name="_Toc505329325"/>
      <w:r w:rsidRPr="006A70C9">
        <w:rPr>
          <w:rFonts w:ascii="黑体" w:eastAsia="黑体" w:hint="eastAsia"/>
          <w:b w:val="0"/>
          <w:color w:val="000000"/>
          <w:sz w:val="32"/>
          <w:szCs w:val="32"/>
        </w:rPr>
        <w:lastRenderedPageBreak/>
        <w:t>4.校企合作</w:t>
      </w:r>
      <w:bookmarkEnd w:id="4"/>
    </w:p>
    <w:p w:rsidR="00714A7C" w:rsidRPr="002C2C89" w:rsidRDefault="00714A7C" w:rsidP="002D7D3D">
      <w:pPr>
        <w:spacing w:beforeLines="50" w:afterLines="50" w:line="500" w:lineRule="exact"/>
        <w:rPr>
          <w:rFonts w:ascii="仿宋" w:eastAsia="仿宋" w:hAnsi="仿宋"/>
          <w:b/>
          <w:color w:val="000000"/>
          <w:sz w:val="32"/>
          <w:szCs w:val="32"/>
        </w:rPr>
      </w:pPr>
      <w:r w:rsidRPr="002C2C89">
        <w:rPr>
          <w:rFonts w:ascii="仿宋" w:eastAsia="仿宋" w:hAnsi="仿宋" w:hint="eastAsia"/>
          <w:b/>
          <w:color w:val="000000"/>
          <w:sz w:val="32"/>
          <w:szCs w:val="32"/>
        </w:rPr>
        <w:t>4.1</w:t>
      </w:r>
      <w:r w:rsidR="00466E52" w:rsidRPr="002C2C89">
        <w:rPr>
          <w:rFonts w:ascii="仿宋" w:eastAsia="仿宋" w:hAnsi="仿宋" w:hint="eastAsia"/>
          <w:b/>
          <w:color w:val="000000"/>
          <w:sz w:val="32"/>
          <w:szCs w:val="32"/>
        </w:rPr>
        <w:t>校企合作开展情况和效果</w:t>
      </w:r>
    </w:p>
    <w:p w:rsidR="00DD11C6" w:rsidRDefault="006A242C" w:rsidP="00593968">
      <w:pPr>
        <w:spacing w:line="560" w:lineRule="exact"/>
        <w:ind w:firstLineChars="200" w:firstLine="640"/>
        <w:rPr>
          <w:rFonts w:ascii="仿宋" w:eastAsia="仿宋" w:hAnsi="仿宋"/>
          <w:color w:val="000000" w:themeColor="text1"/>
          <w:sz w:val="32"/>
          <w:szCs w:val="32"/>
          <w:shd w:val="clear" w:color="auto" w:fill="FFFFFF"/>
        </w:rPr>
      </w:pPr>
      <w:r w:rsidRPr="00593968">
        <w:rPr>
          <w:rFonts w:ascii="仿宋" w:eastAsia="仿宋" w:hAnsi="仿宋" w:hint="eastAsia"/>
          <w:color w:val="000000" w:themeColor="text1"/>
          <w:sz w:val="32"/>
          <w:szCs w:val="32"/>
          <w:shd w:val="clear" w:color="auto" w:fill="FFFFFF"/>
        </w:rPr>
        <w:t>我校积极抓住淮海经济区及国家高技能人才培训基地的契机，加强校企合作，利用暑假对徐州经济技术开发区二十余家大型企业开展了高技能人才需求专项调研，成功举办2017年校企合作洽谈会，与众多企业签署了校企合作“订单班”协议</w:t>
      </w:r>
      <w:r w:rsidR="00DD11C6" w:rsidRPr="00593968">
        <w:rPr>
          <w:rFonts w:ascii="仿宋" w:eastAsia="仿宋" w:hAnsi="仿宋" w:hint="eastAsia"/>
          <w:color w:val="000000" w:themeColor="text1"/>
          <w:sz w:val="32"/>
          <w:szCs w:val="32"/>
          <w:shd w:val="clear" w:color="auto" w:fill="FFFFFF"/>
        </w:rPr>
        <w:t>，实现校企合作双方的互利共赢。冠名班情况如下：</w:t>
      </w:r>
    </w:p>
    <w:p w:rsidR="00593968" w:rsidRPr="00593968" w:rsidRDefault="00593968" w:rsidP="00593968">
      <w:pPr>
        <w:spacing w:line="560" w:lineRule="exact"/>
        <w:ind w:firstLineChars="200" w:firstLine="640"/>
        <w:rPr>
          <w:rFonts w:ascii="仿宋" w:eastAsia="仿宋" w:hAnsi="仿宋"/>
          <w:color w:val="000000"/>
          <w:sz w:val="32"/>
          <w:szCs w:val="32"/>
        </w:rPr>
      </w:pPr>
    </w:p>
    <w:p w:rsidR="00DD11C6" w:rsidRPr="00593968" w:rsidRDefault="00DD11C6" w:rsidP="00593968">
      <w:pPr>
        <w:widowControl/>
        <w:spacing w:line="500" w:lineRule="exact"/>
        <w:jc w:val="center"/>
        <w:rPr>
          <w:rFonts w:ascii="楷体" w:eastAsia="楷体" w:hAnsi="楷体"/>
          <w:color w:val="000000" w:themeColor="text1"/>
          <w:sz w:val="28"/>
          <w:szCs w:val="28"/>
          <w:shd w:val="clear" w:color="auto" w:fill="FFFFFF"/>
        </w:rPr>
      </w:pPr>
      <w:r w:rsidRPr="00593968">
        <w:rPr>
          <w:rFonts w:ascii="楷体" w:eastAsia="楷体" w:hAnsi="楷体" w:hint="eastAsia"/>
          <w:color w:val="000000"/>
          <w:sz w:val="28"/>
          <w:szCs w:val="28"/>
          <w:shd w:val="clear" w:color="auto" w:fill="FFFFFF"/>
        </w:rPr>
        <w:t>表</w:t>
      </w:r>
      <w:r w:rsidR="00593968" w:rsidRPr="00593968">
        <w:rPr>
          <w:rFonts w:ascii="楷体" w:eastAsia="楷体" w:hAnsi="楷体" w:hint="eastAsia"/>
          <w:color w:val="000000"/>
          <w:sz w:val="28"/>
          <w:szCs w:val="28"/>
          <w:shd w:val="clear" w:color="auto" w:fill="FFFFFF"/>
        </w:rPr>
        <w:t>4-1</w:t>
      </w:r>
      <w:r w:rsidRPr="00593968">
        <w:rPr>
          <w:rFonts w:ascii="楷体" w:eastAsia="楷体" w:hAnsi="楷体" w:hint="eastAsia"/>
          <w:color w:val="000000"/>
          <w:sz w:val="28"/>
          <w:szCs w:val="28"/>
          <w:shd w:val="clear" w:color="auto" w:fill="FFFFFF"/>
        </w:rPr>
        <w:t xml:space="preserve">  2017年新增冠名班统计表</w:t>
      </w:r>
    </w:p>
    <w:tbl>
      <w:tblPr>
        <w:tblW w:w="8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9"/>
        <w:gridCol w:w="4163"/>
        <w:gridCol w:w="1123"/>
        <w:gridCol w:w="2421"/>
      </w:tblGrid>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序号</w:t>
            </w:r>
          </w:p>
        </w:tc>
        <w:tc>
          <w:tcPr>
            <w:tcW w:w="4163"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冠名企业</w:t>
            </w:r>
          </w:p>
        </w:tc>
        <w:tc>
          <w:tcPr>
            <w:tcW w:w="1123"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人数</w:t>
            </w:r>
          </w:p>
        </w:tc>
        <w:tc>
          <w:tcPr>
            <w:tcW w:w="2421"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专业（班级）</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徐州巴特工程机械股份有限公司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38</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16现代焊接班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华道信息处理有限公司徐州分公司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41</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16计算机应用班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华道信息处理有限公司徐州分公司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27</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16计算机高技班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华道信息处理有限公司徐州分公司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34</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16会计班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徐工挖掘机械事业部</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20</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16现代焊接班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徐州徐工液压件有限公司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27</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14机械五年制</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徐州徐工施维英机械有限公司</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33</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16机械高技班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升华电梯集团</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44</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16工业机器人高技班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9</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博世西门子</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40</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16博西华班</w:t>
            </w:r>
          </w:p>
        </w:tc>
      </w:tr>
      <w:tr w:rsidR="00DD11C6" w:rsidRPr="00A6729B" w:rsidTr="004236C7">
        <w:trPr>
          <w:trHeight w:val="609"/>
          <w:jc w:val="center"/>
        </w:trPr>
        <w:tc>
          <w:tcPr>
            <w:tcW w:w="799"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4163"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苏州汇川技术</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42</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16电气楼宇班</w:t>
            </w:r>
          </w:p>
        </w:tc>
      </w:tr>
      <w:tr w:rsidR="00DD11C6" w:rsidRPr="00A6729B" w:rsidTr="004236C7">
        <w:trPr>
          <w:trHeight w:val="609"/>
          <w:jc w:val="center"/>
        </w:trPr>
        <w:tc>
          <w:tcPr>
            <w:tcW w:w="4962" w:type="dxa"/>
            <w:gridSpan w:val="2"/>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合计</w:t>
            </w:r>
          </w:p>
        </w:tc>
        <w:tc>
          <w:tcPr>
            <w:tcW w:w="1123"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346</w:t>
            </w:r>
          </w:p>
        </w:tc>
        <w:tc>
          <w:tcPr>
            <w:tcW w:w="2421"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10个班级</w:t>
            </w:r>
          </w:p>
        </w:tc>
      </w:tr>
    </w:tbl>
    <w:p w:rsidR="006A242C" w:rsidRDefault="006A242C" w:rsidP="002D7D3D">
      <w:pPr>
        <w:spacing w:beforeLines="50" w:afterLines="50" w:line="440" w:lineRule="exact"/>
        <w:rPr>
          <w:rFonts w:ascii="仿宋" w:eastAsia="仿宋" w:hAnsi="仿宋"/>
          <w:color w:val="000000"/>
          <w:sz w:val="32"/>
          <w:szCs w:val="32"/>
        </w:rPr>
      </w:pPr>
    </w:p>
    <w:p w:rsidR="006A242C" w:rsidRPr="006A70C9" w:rsidRDefault="006A242C" w:rsidP="002D7D3D">
      <w:pPr>
        <w:spacing w:beforeLines="50" w:afterLines="50" w:line="440" w:lineRule="exact"/>
        <w:rPr>
          <w:rFonts w:ascii="仿宋" w:eastAsia="仿宋" w:hAnsi="仿宋"/>
          <w:color w:val="000000"/>
          <w:sz w:val="32"/>
          <w:szCs w:val="32"/>
        </w:rPr>
      </w:pPr>
    </w:p>
    <w:p w:rsidR="00714A7C" w:rsidRPr="004236C7" w:rsidRDefault="00714A7C" w:rsidP="004236C7">
      <w:pPr>
        <w:spacing w:line="560" w:lineRule="exact"/>
        <w:ind w:firstLineChars="200" w:firstLine="643"/>
        <w:rPr>
          <w:rFonts w:ascii="仿宋" w:eastAsia="仿宋" w:hAnsi="仿宋"/>
          <w:b/>
          <w:color w:val="000000"/>
          <w:sz w:val="32"/>
          <w:szCs w:val="32"/>
        </w:rPr>
      </w:pPr>
      <w:r w:rsidRPr="004236C7">
        <w:rPr>
          <w:rFonts w:ascii="仿宋" w:eastAsia="仿宋" w:hAnsi="仿宋" w:hint="eastAsia"/>
          <w:b/>
          <w:color w:val="000000"/>
          <w:sz w:val="32"/>
          <w:szCs w:val="32"/>
        </w:rPr>
        <w:lastRenderedPageBreak/>
        <w:t>4.2</w:t>
      </w:r>
      <w:r w:rsidR="00466E52" w:rsidRPr="004236C7">
        <w:rPr>
          <w:rFonts w:ascii="仿宋" w:eastAsia="仿宋" w:hAnsi="仿宋" w:hint="eastAsia"/>
          <w:b/>
          <w:color w:val="000000"/>
          <w:sz w:val="32"/>
          <w:szCs w:val="32"/>
        </w:rPr>
        <w:t>学生实习情况</w:t>
      </w:r>
    </w:p>
    <w:p w:rsidR="00DD11C6" w:rsidRPr="004236C7" w:rsidRDefault="00DD11C6" w:rsidP="004236C7">
      <w:pPr>
        <w:widowControl/>
        <w:spacing w:line="560" w:lineRule="exact"/>
        <w:ind w:firstLineChars="200" w:firstLine="640"/>
        <w:jc w:val="left"/>
        <w:rPr>
          <w:rFonts w:ascii="仿宋" w:eastAsia="仿宋" w:hAnsi="仿宋"/>
          <w:color w:val="000000" w:themeColor="text1"/>
          <w:sz w:val="32"/>
          <w:szCs w:val="32"/>
          <w:shd w:val="clear" w:color="auto" w:fill="FFFFFF"/>
        </w:rPr>
      </w:pPr>
      <w:r w:rsidRPr="004236C7">
        <w:rPr>
          <w:rFonts w:ascii="仿宋" w:eastAsia="仿宋" w:hAnsi="仿宋" w:hint="eastAsia"/>
          <w:color w:val="000000" w:themeColor="text1"/>
          <w:sz w:val="32"/>
          <w:szCs w:val="32"/>
          <w:shd w:val="clear" w:color="auto" w:fill="FFFFFF"/>
        </w:rPr>
        <w:t>2017</w:t>
      </w:r>
      <w:r w:rsidR="002D224C">
        <w:rPr>
          <w:rFonts w:ascii="仿宋" w:eastAsia="仿宋" w:hAnsi="仿宋" w:hint="eastAsia"/>
          <w:color w:val="000000" w:themeColor="text1"/>
          <w:sz w:val="32"/>
          <w:szCs w:val="32"/>
          <w:shd w:val="clear" w:color="auto" w:fill="FFFFFF"/>
        </w:rPr>
        <w:t>年学校</w:t>
      </w:r>
      <w:r w:rsidRPr="004236C7">
        <w:rPr>
          <w:rFonts w:ascii="仿宋" w:eastAsia="仿宋" w:hAnsi="仿宋" w:hint="eastAsia"/>
          <w:color w:val="000000" w:themeColor="text1"/>
          <w:sz w:val="32"/>
          <w:szCs w:val="32"/>
          <w:shd w:val="clear" w:color="auto" w:fill="FFFFFF"/>
        </w:rPr>
        <w:t>出台《顶岗实习管理规定》、《顶岗实习安全管理规定》、《顶岗实习突发事件应急预案》、《顶岗实习班主任考核办法》等管理制度，发放并使用《学生顶岗实习管理手册》，通过网络APP管理平台，进一步强化班主任对学生的管理控制力度，加强对班主任常态化、制度化、规范化管理的考核，严格认真审查顶岗实习月报材料，随时调控学生每天签到情况。根据学生实习地点分布情况，安排系部老师驻点管理，多次到学生实习现场了解学生就业情况，帮助他们解决实际问题，使学生就业跟踪服务工作质量有了较大提高。</w:t>
      </w:r>
    </w:p>
    <w:p w:rsidR="00DD11C6" w:rsidRPr="004236C7" w:rsidRDefault="00DD11C6" w:rsidP="004236C7">
      <w:pPr>
        <w:widowControl/>
        <w:spacing w:line="560" w:lineRule="exact"/>
        <w:ind w:firstLineChars="200" w:firstLine="640"/>
        <w:jc w:val="left"/>
        <w:rPr>
          <w:rFonts w:ascii="仿宋" w:eastAsia="仿宋" w:hAnsi="仿宋"/>
          <w:color w:val="000000" w:themeColor="text1"/>
          <w:sz w:val="32"/>
          <w:szCs w:val="32"/>
          <w:shd w:val="clear" w:color="auto" w:fill="FFFFFF"/>
        </w:rPr>
      </w:pPr>
      <w:r w:rsidRPr="004236C7">
        <w:rPr>
          <w:rFonts w:ascii="仿宋" w:eastAsia="仿宋" w:hAnsi="仿宋" w:hint="eastAsia"/>
          <w:color w:val="000000" w:themeColor="text1"/>
          <w:sz w:val="32"/>
          <w:szCs w:val="32"/>
          <w:shd w:val="clear" w:color="auto" w:fill="FFFFFF"/>
        </w:rPr>
        <w:t>据调查，学生对所实习的企业和岗位的满意度：很满意的10%，满意的55%，基本满意的32%，不满意的有3%。可以看出90%以上的学生对企业或者说工作岗位比较满意的。另外，企业对学校学生的培养教育方面提出一些建议，主要有：（1）加强职业道德的培训，强化纪律意识；（2）着重培养学生的学习新鲜事物能力和适应新环境的能力，提高学生的抗挫能力和吃苦精神，培养学生的人际交往能力，团队合作能力；（3）强化学生的思想品德和价值观方面教育，提升整体素质；（4）加强理论知识学习，进一步提升学生的创新能力、实际操作能力、学习能力，会思考、观察、创新，提升自己的同时，为企业在技术创新、节能减耗方面做贡献。</w:t>
      </w:r>
    </w:p>
    <w:p w:rsidR="00DD11C6" w:rsidRPr="004236C7" w:rsidRDefault="00DD11C6" w:rsidP="004236C7">
      <w:pPr>
        <w:widowControl/>
        <w:spacing w:line="560" w:lineRule="exact"/>
        <w:ind w:firstLineChars="200" w:firstLine="640"/>
        <w:jc w:val="left"/>
        <w:rPr>
          <w:rFonts w:ascii="仿宋" w:eastAsia="仿宋" w:hAnsi="仿宋"/>
          <w:color w:val="000000" w:themeColor="text1"/>
          <w:sz w:val="32"/>
          <w:szCs w:val="32"/>
          <w:shd w:val="clear" w:color="auto" w:fill="FFFFFF"/>
        </w:rPr>
      </w:pPr>
      <w:r w:rsidRPr="004236C7">
        <w:rPr>
          <w:rFonts w:ascii="仿宋" w:eastAsia="仿宋" w:hAnsi="仿宋" w:hint="eastAsia"/>
          <w:color w:val="000000" w:themeColor="text1"/>
          <w:sz w:val="32"/>
          <w:szCs w:val="32"/>
          <w:shd w:val="clear" w:color="auto" w:fill="FFFFFF"/>
        </w:rPr>
        <w:t>从学生自身角度，学生认为主要欠缺的能力依次为专业操作技能(27%)、理论知识(14%)、团队协作能力(13%)、后续学习意识及能力(12%)、适应能力(9%)、吃苦精神(9%)、文明礼仪(8%)、其他方面(8%)。</w:t>
      </w:r>
    </w:p>
    <w:p w:rsidR="007C3C23" w:rsidRPr="007C3C23" w:rsidRDefault="007C3C23" w:rsidP="007C3C23">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3966210" cy="2315841"/>
            <wp:effectExtent l="19050" t="0" r="0" b="0"/>
            <wp:docPr id="11" name="图片 1" descr="C:\Users\jdxy\AppData\Roaming\Tencent\Users\94512747\QQ\WinTemp\RichOle\}4Z}$75RZGNSXBKG4V]@@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xy\AppData\Roaming\Tencent\Users\94512747\QQ\WinTemp\RichOle\}4Z}$75RZGNSXBKG4V]@@V3.png"/>
                    <pic:cNvPicPr>
                      <a:picLocks noChangeAspect="1" noChangeArrowheads="1"/>
                    </pic:cNvPicPr>
                  </pic:nvPicPr>
                  <pic:blipFill>
                    <a:blip r:embed="rId31"/>
                    <a:srcRect/>
                    <a:stretch>
                      <a:fillRect/>
                    </a:stretch>
                  </pic:blipFill>
                  <pic:spPr bwMode="auto">
                    <a:xfrm>
                      <a:off x="0" y="0"/>
                      <a:ext cx="3966210" cy="2315841"/>
                    </a:xfrm>
                    <a:prstGeom prst="rect">
                      <a:avLst/>
                    </a:prstGeom>
                    <a:noFill/>
                    <a:ln w="9525">
                      <a:noFill/>
                      <a:miter lim="800000"/>
                      <a:headEnd/>
                      <a:tailEnd/>
                    </a:ln>
                  </pic:spPr>
                </pic:pic>
              </a:graphicData>
            </a:graphic>
          </wp:inline>
        </w:drawing>
      </w:r>
    </w:p>
    <w:p w:rsidR="00DD11C6" w:rsidRPr="007C3C23" w:rsidRDefault="00DD11C6" w:rsidP="007C3C23">
      <w:pPr>
        <w:widowControl/>
        <w:spacing w:line="500" w:lineRule="exact"/>
        <w:jc w:val="center"/>
        <w:rPr>
          <w:rFonts w:ascii="楷体" w:eastAsia="楷体" w:hAnsi="楷体"/>
          <w:color w:val="000000" w:themeColor="text1"/>
          <w:sz w:val="28"/>
          <w:szCs w:val="28"/>
          <w:shd w:val="clear" w:color="auto" w:fill="FFFFFF"/>
        </w:rPr>
      </w:pPr>
      <w:r w:rsidRPr="007C3C23">
        <w:rPr>
          <w:rFonts w:ascii="楷体" w:eastAsia="楷体" w:hAnsi="楷体" w:hint="eastAsia"/>
          <w:color w:val="000000" w:themeColor="text1"/>
          <w:sz w:val="28"/>
          <w:szCs w:val="28"/>
          <w:shd w:val="clear" w:color="auto" w:fill="FFFFFF"/>
        </w:rPr>
        <w:t>图</w:t>
      </w:r>
      <w:r w:rsidR="007C3C23">
        <w:rPr>
          <w:rFonts w:ascii="楷体" w:eastAsia="楷体" w:hAnsi="楷体" w:hint="eastAsia"/>
          <w:color w:val="000000" w:themeColor="text1"/>
          <w:sz w:val="28"/>
          <w:szCs w:val="28"/>
          <w:shd w:val="clear" w:color="auto" w:fill="FFFFFF"/>
        </w:rPr>
        <w:t xml:space="preserve">4-1  </w:t>
      </w:r>
      <w:r w:rsidRPr="007C3C23">
        <w:rPr>
          <w:rFonts w:ascii="楷体" w:eastAsia="楷体" w:hAnsi="楷体" w:hint="eastAsia"/>
          <w:color w:val="000000" w:themeColor="text1"/>
          <w:sz w:val="28"/>
          <w:szCs w:val="28"/>
          <w:shd w:val="clear" w:color="auto" w:fill="FFFFFF"/>
        </w:rPr>
        <w:t>学生对实</w:t>
      </w:r>
      <w:r w:rsidRPr="005E0EE3">
        <w:rPr>
          <w:rFonts w:ascii="楷体" w:eastAsia="楷体" w:hAnsi="楷体" w:hint="eastAsia"/>
          <w:color w:val="000000" w:themeColor="text1"/>
          <w:sz w:val="28"/>
          <w:szCs w:val="28"/>
          <w:shd w:val="clear" w:color="auto" w:fill="FFFFFF"/>
        </w:rPr>
        <w:t>习企业和岗位满意</w:t>
      </w:r>
      <w:r w:rsidRPr="007C3C23">
        <w:rPr>
          <w:rFonts w:ascii="楷体" w:eastAsia="楷体" w:hAnsi="楷体" w:hint="eastAsia"/>
          <w:color w:val="000000" w:themeColor="text1"/>
          <w:sz w:val="28"/>
          <w:szCs w:val="28"/>
          <w:shd w:val="clear" w:color="auto" w:fill="FFFFFF"/>
        </w:rPr>
        <w:t>度调查</w:t>
      </w:r>
    </w:p>
    <w:p w:rsidR="00DD11C6" w:rsidRDefault="00DD11C6" w:rsidP="00DD11C6">
      <w:pPr>
        <w:widowControl/>
        <w:wordWrap w:val="0"/>
        <w:spacing w:line="500" w:lineRule="exact"/>
        <w:ind w:firstLine="560"/>
        <w:jc w:val="left"/>
        <w:rPr>
          <w:rFonts w:ascii="仿宋" w:eastAsia="仿宋" w:hAnsi="仿宋"/>
          <w:color w:val="000000" w:themeColor="text1"/>
          <w:sz w:val="28"/>
          <w:szCs w:val="28"/>
          <w:shd w:val="clear" w:color="auto" w:fill="FFFFFF"/>
        </w:rPr>
      </w:pPr>
    </w:p>
    <w:p w:rsidR="005E0EE3" w:rsidRPr="005E0EE3" w:rsidRDefault="005E0EE3" w:rsidP="005E0EE3">
      <w:pPr>
        <w:widowControl/>
        <w:jc w:val="center"/>
        <w:rPr>
          <w:rFonts w:ascii="宋体" w:hAnsi="宋体" w:cs="宋体"/>
          <w:kern w:val="0"/>
          <w:sz w:val="24"/>
        </w:rPr>
      </w:pPr>
      <w:r>
        <w:rPr>
          <w:rFonts w:ascii="宋体" w:hAnsi="宋体" w:cs="宋体"/>
          <w:noProof/>
          <w:kern w:val="0"/>
          <w:sz w:val="24"/>
        </w:rPr>
        <w:drawing>
          <wp:inline distT="0" distB="0" distL="0" distR="0">
            <wp:extent cx="4271010" cy="2519838"/>
            <wp:effectExtent l="19050" t="0" r="0" b="0"/>
            <wp:docPr id="12" name="图片 3" descr="C:\Users\jdxy\AppData\Roaming\Tencent\Users\94512747\QQ\WinTemp\RichOle\ZW[EYXE0MLX7L5}JTLC84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xy\AppData\Roaming\Tencent\Users\94512747\QQ\WinTemp\RichOle\ZW[EYXE0MLX7L5}JTLC84CI.png"/>
                    <pic:cNvPicPr>
                      <a:picLocks noChangeAspect="1" noChangeArrowheads="1"/>
                    </pic:cNvPicPr>
                  </pic:nvPicPr>
                  <pic:blipFill>
                    <a:blip r:embed="rId32"/>
                    <a:srcRect/>
                    <a:stretch>
                      <a:fillRect/>
                    </a:stretch>
                  </pic:blipFill>
                  <pic:spPr bwMode="auto">
                    <a:xfrm>
                      <a:off x="0" y="0"/>
                      <a:ext cx="4271010" cy="2519838"/>
                    </a:xfrm>
                    <a:prstGeom prst="rect">
                      <a:avLst/>
                    </a:prstGeom>
                    <a:noFill/>
                    <a:ln w="9525">
                      <a:noFill/>
                      <a:miter lim="800000"/>
                      <a:headEnd/>
                      <a:tailEnd/>
                    </a:ln>
                  </pic:spPr>
                </pic:pic>
              </a:graphicData>
            </a:graphic>
          </wp:inline>
        </w:drawing>
      </w:r>
    </w:p>
    <w:p w:rsidR="00DD11C6" w:rsidRPr="005E0EE3" w:rsidRDefault="00DD11C6" w:rsidP="005E0EE3">
      <w:pPr>
        <w:widowControl/>
        <w:spacing w:line="500" w:lineRule="exact"/>
        <w:jc w:val="center"/>
        <w:rPr>
          <w:rFonts w:ascii="楷体" w:eastAsia="楷体" w:hAnsi="楷体"/>
          <w:color w:val="000000" w:themeColor="text1"/>
          <w:sz w:val="28"/>
          <w:szCs w:val="28"/>
          <w:shd w:val="clear" w:color="auto" w:fill="FFFFFF"/>
        </w:rPr>
      </w:pPr>
      <w:r w:rsidRPr="005E0EE3">
        <w:rPr>
          <w:rFonts w:ascii="楷体" w:eastAsia="楷体" w:hAnsi="楷体" w:hint="eastAsia"/>
          <w:color w:val="000000" w:themeColor="text1"/>
          <w:sz w:val="28"/>
          <w:szCs w:val="28"/>
          <w:shd w:val="clear" w:color="auto" w:fill="FFFFFF"/>
        </w:rPr>
        <w:t>图</w:t>
      </w:r>
      <w:r w:rsidR="005E0EE3">
        <w:rPr>
          <w:rFonts w:ascii="楷体" w:eastAsia="楷体" w:hAnsi="楷体" w:hint="eastAsia"/>
          <w:color w:val="000000" w:themeColor="text1"/>
          <w:sz w:val="28"/>
          <w:szCs w:val="28"/>
          <w:shd w:val="clear" w:color="auto" w:fill="FFFFFF"/>
        </w:rPr>
        <w:t xml:space="preserve">4-2  </w:t>
      </w:r>
      <w:r w:rsidRPr="005E0EE3">
        <w:rPr>
          <w:rFonts w:ascii="楷体" w:eastAsia="楷体" w:hAnsi="楷体" w:hint="eastAsia"/>
          <w:color w:val="000000" w:themeColor="text1"/>
          <w:sz w:val="28"/>
          <w:szCs w:val="28"/>
          <w:shd w:val="clear" w:color="auto" w:fill="FFFFFF"/>
        </w:rPr>
        <w:t>学生认为主要欠缺能力调查</w:t>
      </w:r>
    </w:p>
    <w:p w:rsidR="00DD11C6" w:rsidRPr="00A6729B" w:rsidRDefault="00DD11C6" w:rsidP="00DD11C6">
      <w:pPr>
        <w:widowControl/>
        <w:wordWrap w:val="0"/>
        <w:spacing w:line="500" w:lineRule="exact"/>
        <w:ind w:firstLine="560"/>
        <w:jc w:val="left"/>
        <w:rPr>
          <w:rFonts w:ascii="仿宋" w:eastAsia="仿宋" w:hAnsi="仿宋"/>
          <w:color w:val="000000" w:themeColor="text1"/>
          <w:sz w:val="28"/>
          <w:szCs w:val="28"/>
          <w:shd w:val="clear" w:color="auto" w:fill="FFFFFF"/>
        </w:rPr>
      </w:pPr>
    </w:p>
    <w:p w:rsidR="00DD11C6" w:rsidRPr="005E0EE3" w:rsidRDefault="00DD11C6" w:rsidP="005E0EE3">
      <w:pPr>
        <w:widowControl/>
        <w:spacing w:line="500" w:lineRule="exact"/>
        <w:jc w:val="center"/>
        <w:rPr>
          <w:rFonts w:ascii="楷体" w:eastAsia="楷体" w:hAnsi="楷体"/>
          <w:color w:val="000000" w:themeColor="text1"/>
          <w:sz w:val="28"/>
          <w:szCs w:val="28"/>
          <w:shd w:val="clear" w:color="auto" w:fill="FFFFFF"/>
        </w:rPr>
      </w:pPr>
      <w:r w:rsidRPr="005E0EE3">
        <w:rPr>
          <w:rFonts w:ascii="楷体" w:eastAsia="楷体" w:hAnsi="楷体" w:hint="eastAsia"/>
          <w:color w:val="000000" w:themeColor="text1"/>
          <w:sz w:val="28"/>
          <w:szCs w:val="28"/>
          <w:shd w:val="clear" w:color="auto" w:fill="FFFFFF"/>
        </w:rPr>
        <w:t>表</w:t>
      </w:r>
      <w:r w:rsidR="004236C7" w:rsidRPr="005E0EE3">
        <w:rPr>
          <w:rFonts w:ascii="楷体" w:eastAsia="楷体" w:hAnsi="楷体" w:hint="eastAsia"/>
          <w:color w:val="000000" w:themeColor="text1"/>
          <w:sz w:val="28"/>
          <w:szCs w:val="28"/>
          <w:shd w:val="clear" w:color="auto" w:fill="FFFFFF"/>
        </w:rPr>
        <w:t xml:space="preserve">4-2  </w:t>
      </w:r>
      <w:r w:rsidRPr="005E0EE3">
        <w:rPr>
          <w:rFonts w:ascii="楷体" w:eastAsia="楷体" w:hAnsi="楷体" w:hint="eastAsia"/>
          <w:color w:val="000000" w:themeColor="text1"/>
          <w:sz w:val="28"/>
          <w:szCs w:val="28"/>
          <w:shd w:val="clear" w:color="auto" w:fill="FFFFFF"/>
        </w:rPr>
        <w:t>2017年学生顶岗实习企业情况</w:t>
      </w:r>
    </w:p>
    <w:tbl>
      <w:tblPr>
        <w:tblW w:w="9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7"/>
        <w:gridCol w:w="1528"/>
        <w:gridCol w:w="1605"/>
        <w:gridCol w:w="1290"/>
        <w:gridCol w:w="1200"/>
        <w:gridCol w:w="2700"/>
      </w:tblGrid>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序号</w:t>
            </w:r>
          </w:p>
        </w:tc>
        <w:tc>
          <w:tcPr>
            <w:tcW w:w="1528" w:type="dxa"/>
            <w:vAlign w:val="center"/>
          </w:tcPr>
          <w:p w:rsidR="00DD11C6" w:rsidRPr="00A6729B" w:rsidRDefault="00DD11C6" w:rsidP="007A6A9A">
            <w:pPr>
              <w:spacing w:line="300" w:lineRule="exact"/>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企业名称</w:t>
            </w:r>
          </w:p>
        </w:tc>
        <w:tc>
          <w:tcPr>
            <w:tcW w:w="1605"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实习人数</w:t>
            </w:r>
          </w:p>
        </w:tc>
        <w:tc>
          <w:tcPr>
            <w:tcW w:w="1290"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男生数</w:t>
            </w:r>
          </w:p>
        </w:tc>
        <w:tc>
          <w:tcPr>
            <w:tcW w:w="1200"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女生数</w:t>
            </w:r>
          </w:p>
        </w:tc>
        <w:tc>
          <w:tcPr>
            <w:tcW w:w="2700" w:type="dxa"/>
            <w:vAlign w:val="center"/>
          </w:tcPr>
          <w:p w:rsidR="00DD11C6" w:rsidRPr="00A6729B" w:rsidRDefault="00DD11C6" w:rsidP="007A6A9A">
            <w:pPr>
              <w:spacing w:line="300" w:lineRule="exact"/>
              <w:jc w:val="center"/>
              <w:rPr>
                <w:rFonts w:asciiTheme="minorEastAsia" w:hAnsiTheme="minorEastAsia"/>
                <w:b/>
                <w:color w:val="000000" w:themeColor="text1"/>
                <w:szCs w:val="21"/>
              </w:rPr>
            </w:pPr>
            <w:r w:rsidRPr="00A6729B">
              <w:rPr>
                <w:rFonts w:asciiTheme="minorEastAsia" w:hAnsiTheme="minorEastAsia" w:hint="eastAsia"/>
                <w:b/>
                <w:color w:val="000000" w:themeColor="text1"/>
                <w:szCs w:val="21"/>
              </w:rPr>
              <w:t>涉及专业</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奥特佳</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29</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27</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数控</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bCs/>
                <w:color w:val="000000" w:themeColor="text1"/>
                <w:szCs w:val="21"/>
                <w:shd w:val="clear" w:color="auto" w:fill="FFFFFF"/>
              </w:rPr>
              <w:t>伯乐联盟</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23</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大众</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52</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典典养车</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23</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方太</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61</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44</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17</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电气、机械、数控、会计、计算机、地铁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方正</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78</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计算机、客服、动漫、会计</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lastRenderedPageBreak/>
              <w:t>7</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广铁</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高铁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华道</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53</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37</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计算机、动漫、高铁、会计</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9</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华拓</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高铁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汇川技术</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70</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39</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31</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电气、会计、地铁、汽修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11</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吉利汽车</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57</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57</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汽修、数控、机械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云意</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13</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马自达</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38</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14</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南京地铁</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地铁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15</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大发化纤</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机械、电气</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宁波马可</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17</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上海地铁</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地铁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18</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深圳中铭</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11</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建筑</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19</w:t>
            </w:r>
          </w:p>
        </w:tc>
        <w:tc>
          <w:tcPr>
            <w:tcW w:w="1528" w:type="dxa"/>
            <w:vAlign w:val="center"/>
          </w:tcPr>
          <w:p w:rsidR="00DD11C6" w:rsidRPr="00A6729B" w:rsidRDefault="00DD11C6" w:rsidP="007A6A9A">
            <w:pPr>
              <w:spacing w:line="300" w:lineRule="exact"/>
              <w:rPr>
                <w:rFonts w:asciiTheme="minorEastAsia" w:hAnsiTheme="minorEastAsia" w:cs="宋体"/>
                <w:bCs/>
                <w:color w:val="000000" w:themeColor="text1"/>
                <w:szCs w:val="21"/>
              </w:rPr>
            </w:pPr>
            <w:r w:rsidRPr="00A6729B">
              <w:rPr>
                <w:rFonts w:asciiTheme="minorEastAsia" w:hAnsiTheme="minorEastAsia" w:hint="eastAsia"/>
                <w:bCs/>
                <w:color w:val="000000" w:themeColor="text1"/>
                <w:szCs w:val="21"/>
              </w:rPr>
              <w:t>生益科技</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29</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17</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电气、汽修、计算机、数控、会计</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20</w:t>
            </w:r>
          </w:p>
        </w:tc>
        <w:tc>
          <w:tcPr>
            <w:tcW w:w="1528" w:type="dxa"/>
            <w:vAlign w:val="center"/>
          </w:tcPr>
          <w:p w:rsidR="00DD11C6" w:rsidRPr="00A6729B" w:rsidRDefault="00DD11C6" w:rsidP="007A6A9A">
            <w:pPr>
              <w:spacing w:line="300" w:lineRule="exact"/>
              <w:rPr>
                <w:rFonts w:asciiTheme="minorEastAsia" w:hAnsiTheme="minorEastAsia" w:cs="宋体"/>
                <w:bCs/>
                <w:color w:val="000000" w:themeColor="text1"/>
                <w:szCs w:val="21"/>
              </w:rPr>
            </w:pPr>
            <w:r w:rsidRPr="00A6729B">
              <w:rPr>
                <w:rFonts w:asciiTheme="minorEastAsia" w:hAnsiTheme="minorEastAsia" w:hint="eastAsia"/>
                <w:bCs/>
                <w:color w:val="000000" w:themeColor="text1"/>
                <w:szCs w:val="21"/>
              </w:rPr>
              <w:t>松乔动漫</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13</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动漫</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21</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苏州地铁</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9</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地铁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22</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东山精密</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52</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23</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苏州嘉合</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建筑、电气</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24</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苏州金澄</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20</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17</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数控</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25</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苏州开拓者</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数控</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26</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途虎养车</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18</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27</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微宏动力</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14</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电气、机械、数控、计算机、会计</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28</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无锡四达</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29</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武汉高铁</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12</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高铁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30</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博世西门子</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31</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31</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希尔顿酒店</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高铁</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32</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张家港新美星</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33</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熊猫电子</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14</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9</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计算机、机械、汽修、建筑</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34</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徐工汽车</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9</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机械、电气</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35</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徐工挖掘</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43</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机械、数控、焊接</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lastRenderedPageBreak/>
              <w:t>36</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徐工重型</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22</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电气、机械、汽修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37</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宜美家</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6</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38</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远景能源</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机械</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39</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浙江中测</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建筑</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40</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众泰汽车</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0</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汽修</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41</w:t>
            </w:r>
          </w:p>
        </w:tc>
        <w:tc>
          <w:tcPr>
            <w:tcW w:w="1528" w:type="dxa"/>
            <w:vAlign w:val="center"/>
          </w:tcPr>
          <w:p w:rsidR="00DD11C6" w:rsidRPr="00A6729B" w:rsidRDefault="00DD11C6" w:rsidP="007A6A9A">
            <w:pPr>
              <w:spacing w:line="300" w:lineRule="exact"/>
              <w:rPr>
                <w:rFonts w:asciiTheme="minorEastAsia" w:hAnsiTheme="minorEastAsia"/>
                <w:color w:val="000000" w:themeColor="text1"/>
                <w:szCs w:val="21"/>
              </w:rPr>
            </w:pPr>
            <w:r w:rsidRPr="00A6729B">
              <w:rPr>
                <w:rFonts w:asciiTheme="minorEastAsia" w:hAnsiTheme="minorEastAsia" w:hint="eastAsia"/>
                <w:color w:val="000000" w:themeColor="text1"/>
                <w:szCs w:val="21"/>
              </w:rPr>
              <w:t>自主择业</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42</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32</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10</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高铁、建筑等</w:t>
            </w:r>
          </w:p>
        </w:tc>
      </w:tr>
      <w:tr w:rsidR="00DD11C6" w:rsidRPr="00A6729B" w:rsidTr="007A6A9A">
        <w:trPr>
          <w:trHeight w:val="454"/>
          <w:jc w:val="center"/>
        </w:trPr>
        <w:tc>
          <w:tcPr>
            <w:tcW w:w="697"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42</w:t>
            </w:r>
          </w:p>
        </w:tc>
        <w:tc>
          <w:tcPr>
            <w:tcW w:w="1528"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其他特殊情况（入伍、退学、病假等）</w:t>
            </w:r>
          </w:p>
        </w:tc>
        <w:tc>
          <w:tcPr>
            <w:tcW w:w="1605"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77</w:t>
            </w:r>
          </w:p>
        </w:tc>
        <w:tc>
          <w:tcPr>
            <w:tcW w:w="129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58</w:t>
            </w:r>
          </w:p>
        </w:tc>
        <w:tc>
          <w:tcPr>
            <w:tcW w:w="1200" w:type="dxa"/>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19</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p>
        </w:tc>
      </w:tr>
      <w:tr w:rsidR="00DD11C6" w:rsidRPr="00A6729B" w:rsidTr="007A6A9A">
        <w:trPr>
          <w:trHeight w:val="454"/>
          <w:jc w:val="center"/>
        </w:trPr>
        <w:tc>
          <w:tcPr>
            <w:tcW w:w="2225" w:type="dxa"/>
            <w:gridSpan w:val="2"/>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A6729B">
              <w:rPr>
                <w:rFonts w:asciiTheme="minorEastAsia" w:hAnsiTheme="minorEastAsia" w:hint="eastAsia"/>
                <w:color w:val="000000" w:themeColor="text1"/>
                <w:szCs w:val="21"/>
              </w:rPr>
              <w:t>合计</w:t>
            </w:r>
          </w:p>
        </w:tc>
        <w:tc>
          <w:tcPr>
            <w:tcW w:w="4095" w:type="dxa"/>
            <w:gridSpan w:val="3"/>
            <w:vAlign w:val="center"/>
          </w:tcPr>
          <w:p w:rsidR="00DD11C6" w:rsidRPr="00A6729B" w:rsidRDefault="00DD11C6" w:rsidP="007A6A9A">
            <w:pPr>
              <w:spacing w:line="300" w:lineRule="exact"/>
              <w:ind w:firstLine="420"/>
              <w:jc w:val="center"/>
              <w:rPr>
                <w:rFonts w:asciiTheme="minorEastAsia" w:hAnsiTheme="minorEastAsia"/>
                <w:color w:val="000000" w:themeColor="text1"/>
                <w:szCs w:val="21"/>
              </w:rPr>
            </w:pPr>
            <w:r w:rsidRPr="00016641">
              <w:rPr>
                <w:rFonts w:asciiTheme="minorEastAsia" w:hAnsiTheme="minorEastAsia" w:hint="eastAsia"/>
                <w:color w:val="000000" w:themeColor="text1"/>
                <w:szCs w:val="21"/>
              </w:rPr>
              <w:t>1129</w:t>
            </w:r>
          </w:p>
        </w:tc>
        <w:tc>
          <w:tcPr>
            <w:tcW w:w="2700" w:type="dxa"/>
            <w:vAlign w:val="center"/>
          </w:tcPr>
          <w:p w:rsidR="00DD11C6" w:rsidRPr="00A6729B" w:rsidRDefault="00DD11C6" w:rsidP="007A6A9A">
            <w:pPr>
              <w:spacing w:line="300" w:lineRule="exact"/>
              <w:jc w:val="center"/>
              <w:rPr>
                <w:rFonts w:asciiTheme="minorEastAsia" w:hAnsiTheme="minorEastAsia"/>
                <w:color w:val="000000" w:themeColor="text1"/>
                <w:szCs w:val="21"/>
              </w:rPr>
            </w:pPr>
          </w:p>
        </w:tc>
      </w:tr>
    </w:tbl>
    <w:p w:rsidR="00DD11C6" w:rsidRPr="006A70C9" w:rsidRDefault="00DD11C6" w:rsidP="002D7D3D">
      <w:pPr>
        <w:spacing w:beforeLines="50" w:afterLines="50" w:line="440" w:lineRule="exact"/>
        <w:rPr>
          <w:rFonts w:ascii="仿宋" w:eastAsia="仿宋" w:hAnsi="仿宋"/>
          <w:color w:val="000000"/>
          <w:sz w:val="32"/>
          <w:szCs w:val="32"/>
        </w:rPr>
      </w:pPr>
    </w:p>
    <w:p w:rsidR="00714A7C" w:rsidRPr="005E0EE3" w:rsidRDefault="00714A7C" w:rsidP="005E0EE3">
      <w:pPr>
        <w:spacing w:line="560" w:lineRule="exact"/>
        <w:ind w:firstLineChars="200" w:firstLine="643"/>
        <w:rPr>
          <w:rFonts w:ascii="仿宋" w:eastAsia="仿宋" w:hAnsi="仿宋"/>
          <w:b/>
          <w:color w:val="000000"/>
          <w:sz w:val="32"/>
          <w:szCs w:val="32"/>
        </w:rPr>
      </w:pPr>
      <w:r w:rsidRPr="005E0EE3">
        <w:rPr>
          <w:rFonts w:ascii="仿宋" w:eastAsia="仿宋" w:hAnsi="仿宋" w:hint="eastAsia"/>
          <w:b/>
          <w:color w:val="000000"/>
          <w:sz w:val="32"/>
          <w:szCs w:val="32"/>
        </w:rPr>
        <w:t>4.3</w:t>
      </w:r>
      <w:r w:rsidR="00466E52" w:rsidRPr="005E0EE3">
        <w:rPr>
          <w:rFonts w:ascii="仿宋" w:eastAsia="仿宋" w:hAnsi="仿宋" w:hint="eastAsia"/>
          <w:b/>
          <w:color w:val="000000"/>
          <w:sz w:val="32"/>
          <w:szCs w:val="32"/>
        </w:rPr>
        <w:t>集团化办学情况</w:t>
      </w:r>
    </w:p>
    <w:p w:rsidR="00EB5868" w:rsidRDefault="00855A05" w:rsidP="00855A05">
      <w:pPr>
        <w:spacing w:line="560" w:lineRule="exact"/>
        <w:ind w:firstLineChars="200" w:firstLine="640"/>
        <w:rPr>
          <w:rFonts w:ascii="仿宋" w:eastAsia="仿宋" w:hAnsi="仿宋"/>
          <w:color w:val="000000"/>
          <w:sz w:val="32"/>
          <w:szCs w:val="32"/>
        </w:rPr>
      </w:pPr>
      <w:r w:rsidRPr="00C251F4">
        <w:rPr>
          <w:rFonts w:ascii="仿宋" w:eastAsia="仿宋" w:hAnsi="仿宋" w:hint="eastAsia"/>
          <w:color w:val="000000"/>
          <w:sz w:val="32"/>
          <w:szCs w:val="32"/>
        </w:rPr>
        <w:t>2017年12月15日</w:t>
      </w:r>
      <w:r>
        <w:rPr>
          <w:rFonts w:ascii="仿宋" w:eastAsia="仿宋" w:hAnsi="仿宋" w:hint="eastAsia"/>
          <w:color w:val="000000"/>
          <w:sz w:val="32"/>
          <w:szCs w:val="32"/>
        </w:rPr>
        <w:t>，</w:t>
      </w:r>
      <w:r w:rsidR="00C251F4" w:rsidRPr="00C251F4">
        <w:rPr>
          <w:rFonts w:ascii="仿宋" w:eastAsia="仿宋" w:hAnsi="仿宋"/>
          <w:color w:val="000000"/>
          <w:sz w:val="32"/>
          <w:szCs w:val="32"/>
        </w:rPr>
        <w:t>经徐州市教育局批准，</w:t>
      </w:r>
      <w:bookmarkStart w:id="5" w:name="baidusnap0"/>
      <w:bookmarkEnd w:id="5"/>
      <w:r w:rsidR="00C251F4" w:rsidRPr="00C251F4">
        <w:rPr>
          <w:rFonts w:ascii="仿宋" w:eastAsia="仿宋" w:hAnsi="仿宋"/>
          <w:color w:val="000000"/>
          <w:sz w:val="32"/>
          <w:szCs w:val="32"/>
        </w:rPr>
        <w:t>由江苏建筑职业技术学院牵头，</w:t>
      </w:r>
      <w:r w:rsidR="00C251F4" w:rsidRPr="00C251F4">
        <w:rPr>
          <w:rFonts w:ascii="仿宋" w:eastAsia="仿宋" w:hAnsi="仿宋" w:hint="eastAsia"/>
          <w:color w:val="000000"/>
          <w:sz w:val="32"/>
          <w:szCs w:val="32"/>
        </w:rPr>
        <w:t>成立了</w:t>
      </w:r>
      <w:r w:rsidR="00C251F4" w:rsidRPr="00C251F4">
        <w:rPr>
          <w:rFonts w:ascii="仿宋" w:eastAsia="仿宋" w:hAnsi="仿宋"/>
          <w:color w:val="000000"/>
          <w:sz w:val="32"/>
          <w:szCs w:val="32"/>
        </w:rPr>
        <w:t>淮海服务外包职教集团</w:t>
      </w:r>
      <w:r w:rsidR="00C251F4" w:rsidRPr="00C251F4">
        <w:rPr>
          <w:rFonts w:ascii="仿宋" w:eastAsia="仿宋" w:hAnsi="仿宋" w:hint="eastAsia"/>
          <w:color w:val="000000"/>
          <w:sz w:val="32"/>
          <w:szCs w:val="32"/>
        </w:rPr>
        <w:t>，我校是成员之一。</w:t>
      </w:r>
      <w:r w:rsidR="00C251F4" w:rsidRPr="00C251F4">
        <w:rPr>
          <w:rFonts w:ascii="仿宋" w:eastAsia="仿宋" w:hAnsi="仿宋"/>
          <w:color w:val="000000"/>
          <w:sz w:val="32"/>
          <w:szCs w:val="32"/>
        </w:rPr>
        <w:t>这是徐州市首个区域性现代职教集团</w:t>
      </w:r>
      <w:r w:rsidR="00C251F4" w:rsidRPr="00C251F4">
        <w:rPr>
          <w:rFonts w:ascii="仿宋" w:eastAsia="仿宋" w:hAnsi="仿宋" w:hint="eastAsia"/>
          <w:color w:val="000000"/>
          <w:sz w:val="32"/>
          <w:szCs w:val="32"/>
        </w:rPr>
        <w:t>，</w:t>
      </w:r>
      <w:r w:rsidR="00C251F4" w:rsidRPr="00C251F4">
        <w:rPr>
          <w:rFonts w:ascii="仿宋" w:eastAsia="仿宋" w:hAnsi="仿宋"/>
          <w:color w:val="000000"/>
          <w:sz w:val="32"/>
          <w:szCs w:val="32"/>
        </w:rPr>
        <w:t>是淮海经济区中高职院校、企业、行业协会及行政事业单位为主体的服务外包区域性职业教育、培训与科研的组织。淮海服务外包职教集团旨在合理利用资源，发挥集团联合、合作优势，构筑交流平台，拓展办学空间，疏通就业渠道，建立起以职业院校为主体，企业为依托，政府引导、行业参与、校校联合、校企合作的现代职教办学模式，努力提高办学质量和办学效益，培养高素质技术技能人才，为淮海经济区的经济与社会发展服务</w:t>
      </w:r>
      <w:r w:rsidR="00C251F4" w:rsidRPr="00C251F4">
        <w:rPr>
          <w:rFonts w:ascii="仿宋" w:eastAsia="仿宋" w:hAnsi="仿宋" w:hint="eastAsia"/>
          <w:color w:val="000000"/>
          <w:sz w:val="32"/>
          <w:szCs w:val="32"/>
        </w:rPr>
        <w:t>。</w:t>
      </w:r>
      <w:r w:rsidR="00C251F4" w:rsidRPr="00C251F4">
        <w:rPr>
          <w:rFonts w:ascii="仿宋" w:eastAsia="仿宋" w:hAnsi="仿宋"/>
          <w:color w:val="000000"/>
          <w:sz w:val="32"/>
          <w:szCs w:val="32"/>
        </w:rPr>
        <w:t>我校将坚持与集团成员精诚团结、通力协作</w:t>
      </w:r>
      <w:r w:rsidR="00C251F4" w:rsidRPr="00C251F4">
        <w:rPr>
          <w:rFonts w:ascii="仿宋" w:eastAsia="仿宋" w:hAnsi="仿宋" w:hint="eastAsia"/>
          <w:color w:val="000000"/>
          <w:sz w:val="32"/>
          <w:szCs w:val="32"/>
        </w:rPr>
        <w:t>，</w:t>
      </w:r>
      <w:r w:rsidR="00C251F4" w:rsidRPr="00C251F4">
        <w:rPr>
          <w:rFonts w:ascii="仿宋" w:eastAsia="仿宋" w:hAnsi="仿宋"/>
          <w:color w:val="000000"/>
          <w:sz w:val="32"/>
          <w:szCs w:val="32"/>
        </w:rPr>
        <w:t>明晰发展思路，准确把握职业教育办学定位，贴近产业、贴近地方，突出实践和应用，全力服务淮海经济区中心城市建设。</w:t>
      </w:r>
    </w:p>
    <w:p w:rsidR="00EB5868" w:rsidRDefault="00855A05" w:rsidP="00EB58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我校还是</w:t>
      </w:r>
      <w:r w:rsidR="00EB5868" w:rsidRPr="00855A05">
        <w:rPr>
          <w:rFonts w:ascii="仿宋" w:eastAsia="仿宋" w:hAnsi="仿宋" w:hint="eastAsia"/>
          <w:color w:val="000000"/>
          <w:sz w:val="32"/>
          <w:szCs w:val="32"/>
        </w:rPr>
        <w:t>江苏建筑职教集团</w:t>
      </w:r>
      <w:r w:rsidR="00EB5868">
        <w:rPr>
          <w:rFonts w:ascii="仿宋" w:eastAsia="仿宋" w:hAnsi="仿宋" w:hint="eastAsia"/>
          <w:color w:val="000000"/>
          <w:sz w:val="32"/>
          <w:szCs w:val="32"/>
        </w:rPr>
        <w:t>和</w:t>
      </w:r>
      <w:r w:rsidRPr="00855A05">
        <w:rPr>
          <w:rFonts w:ascii="仿宋" w:eastAsia="仿宋" w:hAnsi="仿宋" w:hint="eastAsia"/>
          <w:color w:val="000000"/>
          <w:sz w:val="32"/>
          <w:szCs w:val="32"/>
        </w:rPr>
        <w:t>徐州市先进制造职业教育集团</w:t>
      </w:r>
      <w:r>
        <w:rPr>
          <w:rFonts w:ascii="仿宋" w:eastAsia="仿宋" w:hAnsi="仿宋" w:hint="eastAsia"/>
          <w:color w:val="000000"/>
          <w:sz w:val="32"/>
          <w:szCs w:val="32"/>
        </w:rPr>
        <w:t>成员之一</w:t>
      </w:r>
      <w:r w:rsidR="00EB5868">
        <w:rPr>
          <w:rFonts w:ascii="仿宋" w:eastAsia="仿宋" w:hAnsi="仿宋" w:hint="eastAsia"/>
          <w:color w:val="000000"/>
          <w:sz w:val="32"/>
          <w:szCs w:val="32"/>
        </w:rPr>
        <w:t>。</w:t>
      </w:r>
      <w:r w:rsidR="00EB5868" w:rsidRPr="00855A05">
        <w:rPr>
          <w:rFonts w:ascii="仿宋" w:eastAsia="仿宋" w:hAnsi="仿宋" w:hint="eastAsia"/>
          <w:color w:val="000000"/>
          <w:sz w:val="32"/>
          <w:szCs w:val="32"/>
        </w:rPr>
        <w:t>江苏建筑职教集团由江苏建筑职业技术学院牵头组</w:t>
      </w:r>
      <w:r w:rsidR="00EB5868" w:rsidRPr="00855A05">
        <w:rPr>
          <w:rFonts w:ascii="仿宋" w:eastAsia="仿宋" w:hAnsi="仿宋" w:hint="eastAsia"/>
          <w:color w:val="000000"/>
          <w:sz w:val="32"/>
          <w:szCs w:val="32"/>
        </w:rPr>
        <w:lastRenderedPageBreak/>
        <w:t>建</w:t>
      </w:r>
      <w:r w:rsidR="00EB5868">
        <w:rPr>
          <w:rFonts w:ascii="仿宋" w:eastAsia="仿宋" w:hAnsi="仿宋" w:hint="eastAsia"/>
          <w:color w:val="000000"/>
          <w:sz w:val="32"/>
          <w:szCs w:val="32"/>
        </w:rPr>
        <w:t>，</w:t>
      </w:r>
      <w:r w:rsidRPr="00855A05">
        <w:rPr>
          <w:rFonts w:ascii="仿宋" w:eastAsia="仿宋" w:hAnsi="仿宋" w:hint="eastAsia"/>
          <w:color w:val="000000"/>
          <w:sz w:val="32"/>
          <w:szCs w:val="32"/>
        </w:rPr>
        <w:t>为全国首创的建筑业集团化办学模式，在全省职业教育和建筑企业发挥了良好的集聚效应和辐射作用。</w:t>
      </w:r>
      <w:r w:rsidR="00EB5868" w:rsidRPr="00EB5868">
        <w:rPr>
          <w:rFonts w:ascii="仿宋" w:eastAsia="仿宋" w:hAnsi="仿宋" w:hint="eastAsia"/>
          <w:color w:val="000000"/>
          <w:sz w:val="32"/>
          <w:szCs w:val="32"/>
        </w:rPr>
        <w:t>现有理事单位106家，其中有高职院校8所、中职院校8所、特级建筑企业18家、一级建筑企业40家、大型煤炭建筑企业5家。集团内校企间通过相互走访、交流合作，积极开展教学、科研、技术服务等方面的研讨活动，为校企深度融合打下了良好基础。</w:t>
      </w:r>
      <w:r w:rsidR="00EB5868" w:rsidRPr="00855A05">
        <w:rPr>
          <w:rFonts w:ascii="仿宋" w:eastAsia="仿宋" w:hAnsi="仿宋" w:hint="eastAsia"/>
          <w:color w:val="000000"/>
          <w:sz w:val="32"/>
          <w:szCs w:val="32"/>
        </w:rPr>
        <w:t>徐州市先进制造职业教育集团</w:t>
      </w:r>
      <w:r w:rsidR="00EB5868">
        <w:rPr>
          <w:rFonts w:ascii="仿宋" w:eastAsia="仿宋" w:hAnsi="仿宋" w:hint="eastAsia"/>
          <w:color w:val="000000"/>
          <w:sz w:val="32"/>
          <w:szCs w:val="32"/>
        </w:rPr>
        <w:t>由江苏安全技术职业学院牵头，10几家学校和企业共同组成，</w:t>
      </w:r>
      <w:r w:rsidR="00EB5868" w:rsidRPr="00855A05">
        <w:rPr>
          <w:rFonts w:ascii="仿宋" w:eastAsia="仿宋" w:hAnsi="仿宋" w:hint="eastAsia"/>
          <w:color w:val="000000"/>
          <w:sz w:val="32"/>
          <w:szCs w:val="32"/>
        </w:rPr>
        <w:t>在促进教育资源共享，增进交流，攻克技术难关，实现共同发展方面发挥了积极作用。</w:t>
      </w:r>
    </w:p>
    <w:p w:rsidR="00EB5868" w:rsidRDefault="00EB5868" w:rsidP="00EB5868">
      <w:pPr>
        <w:spacing w:line="560" w:lineRule="exact"/>
        <w:ind w:firstLineChars="200" w:firstLine="640"/>
        <w:rPr>
          <w:rFonts w:ascii="仿宋" w:eastAsia="仿宋" w:hAnsi="仿宋"/>
          <w:color w:val="000000"/>
          <w:sz w:val="32"/>
          <w:szCs w:val="32"/>
        </w:rPr>
      </w:pPr>
    </w:p>
    <w:p w:rsidR="00466E52" w:rsidRPr="005E0EE3" w:rsidRDefault="00466E52" w:rsidP="005E0EE3">
      <w:pPr>
        <w:pStyle w:val="1"/>
        <w:spacing w:before="0" w:after="0" w:line="560" w:lineRule="exact"/>
        <w:ind w:firstLineChars="200" w:firstLine="640"/>
        <w:jc w:val="both"/>
        <w:rPr>
          <w:rFonts w:ascii="黑体" w:eastAsia="黑体"/>
          <w:b w:val="0"/>
          <w:color w:val="000000"/>
          <w:sz w:val="32"/>
          <w:szCs w:val="32"/>
        </w:rPr>
      </w:pPr>
      <w:bookmarkStart w:id="6" w:name="_Toc505329326"/>
      <w:r w:rsidRPr="005E0EE3">
        <w:rPr>
          <w:rFonts w:ascii="黑体" w:eastAsia="黑体" w:hint="eastAsia"/>
          <w:b w:val="0"/>
          <w:color w:val="000000"/>
          <w:sz w:val="32"/>
          <w:szCs w:val="32"/>
        </w:rPr>
        <w:t>5.社会贡献</w:t>
      </w:r>
      <w:bookmarkEnd w:id="6"/>
    </w:p>
    <w:p w:rsidR="00714A7C" w:rsidRPr="00A26D01" w:rsidRDefault="00466E52"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5</w:t>
      </w:r>
      <w:r w:rsidR="00714A7C" w:rsidRPr="00A26D01">
        <w:rPr>
          <w:rFonts w:ascii="仿宋" w:eastAsia="仿宋" w:hAnsi="仿宋" w:hint="eastAsia"/>
          <w:b/>
          <w:color w:val="000000"/>
          <w:sz w:val="32"/>
          <w:szCs w:val="32"/>
        </w:rPr>
        <w:t>.</w:t>
      </w:r>
      <w:r w:rsidRPr="00A26D01">
        <w:rPr>
          <w:rFonts w:ascii="仿宋" w:eastAsia="仿宋" w:hAnsi="仿宋" w:hint="eastAsia"/>
          <w:b/>
          <w:color w:val="000000"/>
          <w:sz w:val="32"/>
          <w:szCs w:val="32"/>
        </w:rPr>
        <w:t>1技术技能人才培养</w:t>
      </w:r>
    </w:p>
    <w:p w:rsidR="00DD11C6" w:rsidRDefault="00DD11C6" w:rsidP="005E0EE3">
      <w:pPr>
        <w:widowControl/>
        <w:spacing w:line="560" w:lineRule="exact"/>
        <w:ind w:firstLineChars="200" w:firstLine="640"/>
        <w:jc w:val="left"/>
        <w:rPr>
          <w:rFonts w:ascii="仿宋" w:eastAsia="仿宋" w:hAnsi="仿宋"/>
          <w:color w:val="000000" w:themeColor="text1"/>
          <w:sz w:val="32"/>
          <w:szCs w:val="32"/>
          <w:shd w:val="clear" w:color="auto" w:fill="FFFFFF"/>
        </w:rPr>
      </w:pPr>
      <w:r w:rsidRPr="005E0EE3">
        <w:rPr>
          <w:rFonts w:ascii="仿宋" w:eastAsia="仿宋" w:hAnsi="仿宋" w:hint="eastAsia"/>
          <w:color w:val="000000" w:themeColor="text1"/>
          <w:sz w:val="32"/>
          <w:szCs w:val="32"/>
          <w:shd w:val="clear" w:color="auto" w:fill="FFFFFF"/>
        </w:rPr>
        <w:t>2017年学校继续把培养高技能应用型人才作为培养目标，按照“以素质为核心，以能力为本位”的育人理念，走产学研结合的人才培养之路，牢固树立“以服务为宗旨、以就业为导向”的办学理念，积极探索“模块化教学”、“订单式培养”等育人模式，注重培养学生的实践能力，努力造就社会所需的高素质技能型人才。调研数据显示，用人单位对</w:t>
      </w:r>
      <w:r w:rsidR="003E67F0">
        <w:rPr>
          <w:rFonts w:ascii="仿宋" w:eastAsia="仿宋" w:hAnsi="仿宋" w:hint="eastAsia"/>
          <w:color w:val="000000" w:themeColor="text1"/>
          <w:sz w:val="32"/>
          <w:szCs w:val="32"/>
          <w:shd w:val="clear" w:color="auto" w:fill="FFFFFF"/>
        </w:rPr>
        <w:t>学校</w:t>
      </w:r>
      <w:r w:rsidRPr="005E0EE3">
        <w:rPr>
          <w:rFonts w:ascii="仿宋" w:eastAsia="仿宋" w:hAnsi="仿宋" w:hint="eastAsia"/>
          <w:color w:val="000000" w:themeColor="text1"/>
          <w:sz w:val="32"/>
          <w:szCs w:val="32"/>
          <w:shd w:val="clear" w:color="auto" w:fill="FFFFFF"/>
        </w:rPr>
        <w:t>技能人才满意率为66.5%，基本满意率28.9%，不满意率3.6%。企业认为</w:t>
      </w:r>
      <w:r w:rsidR="00F7374C">
        <w:rPr>
          <w:rFonts w:ascii="仿宋" w:eastAsia="仿宋" w:hAnsi="仿宋" w:hint="eastAsia"/>
          <w:color w:val="000000" w:themeColor="text1"/>
          <w:sz w:val="32"/>
          <w:szCs w:val="32"/>
          <w:shd w:val="clear" w:color="auto" w:fill="FFFFFF"/>
        </w:rPr>
        <w:t>学校</w:t>
      </w:r>
      <w:r w:rsidRPr="005E0EE3">
        <w:rPr>
          <w:rFonts w:ascii="仿宋" w:eastAsia="仿宋" w:hAnsi="仿宋" w:hint="eastAsia"/>
          <w:color w:val="000000" w:themeColor="text1"/>
          <w:sz w:val="32"/>
          <w:szCs w:val="32"/>
          <w:shd w:val="clear" w:color="auto" w:fill="FFFFFF"/>
        </w:rPr>
        <w:t>学生与其他学校相比的优势主要表现在能吃苦耐劳、能团结协作、能积极进取、能诚实守信、能善学善用等方面。为更好地服务地方经济发展，助力徐州经开区事业腾飞，学校隆重召开“精准校企合作，创建四赢共进”校企洽谈会，与开发区内30余家企业建立紧密型校企合作关系。由于教学定位准确，学生技能过硬，学校毕业生深受各大企业的欢迎。</w:t>
      </w:r>
    </w:p>
    <w:p w:rsidR="00F7374C" w:rsidRPr="00F7374C" w:rsidRDefault="00F7374C" w:rsidP="00F7374C">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3958590" cy="2303374"/>
            <wp:effectExtent l="19050" t="0" r="3810" b="0"/>
            <wp:docPr id="20" name="图片 5" descr="C:\Users\jdxy\AppData\Roaming\Tencent\Users\94512747\QQ\WinTemp\RichOle\2%GITR@6JI%)Q85MN361S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xy\AppData\Roaming\Tencent\Users\94512747\QQ\WinTemp\RichOle\2%GITR@6JI%)Q85MN361S94.png"/>
                    <pic:cNvPicPr>
                      <a:picLocks noChangeAspect="1" noChangeArrowheads="1"/>
                    </pic:cNvPicPr>
                  </pic:nvPicPr>
                  <pic:blipFill>
                    <a:blip r:embed="rId33"/>
                    <a:srcRect/>
                    <a:stretch>
                      <a:fillRect/>
                    </a:stretch>
                  </pic:blipFill>
                  <pic:spPr bwMode="auto">
                    <a:xfrm>
                      <a:off x="0" y="0"/>
                      <a:ext cx="3958590" cy="2303374"/>
                    </a:xfrm>
                    <a:prstGeom prst="rect">
                      <a:avLst/>
                    </a:prstGeom>
                    <a:noFill/>
                    <a:ln w="9525">
                      <a:noFill/>
                      <a:miter lim="800000"/>
                      <a:headEnd/>
                      <a:tailEnd/>
                    </a:ln>
                  </pic:spPr>
                </pic:pic>
              </a:graphicData>
            </a:graphic>
          </wp:inline>
        </w:drawing>
      </w:r>
    </w:p>
    <w:p w:rsidR="005E0EE3" w:rsidRPr="005E0EE3" w:rsidRDefault="005E0EE3" w:rsidP="005E0EE3">
      <w:pPr>
        <w:widowControl/>
        <w:spacing w:line="560" w:lineRule="exact"/>
        <w:jc w:val="left"/>
        <w:rPr>
          <w:rFonts w:ascii="仿宋" w:eastAsia="仿宋" w:hAnsi="仿宋"/>
          <w:color w:val="000000" w:themeColor="text1"/>
          <w:sz w:val="32"/>
          <w:szCs w:val="32"/>
          <w:shd w:val="clear" w:color="auto" w:fill="FFFFFF"/>
        </w:rPr>
      </w:pPr>
    </w:p>
    <w:p w:rsidR="00DD11C6" w:rsidRPr="00F7374C" w:rsidRDefault="00DD11C6" w:rsidP="00F7374C">
      <w:pPr>
        <w:jc w:val="center"/>
        <w:rPr>
          <w:rFonts w:ascii="楷体" w:eastAsia="楷体" w:hAnsi="楷体"/>
          <w:sz w:val="28"/>
          <w:szCs w:val="28"/>
        </w:rPr>
      </w:pPr>
      <w:r w:rsidRPr="00F7374C">
        <w:rPr>
          <w:rFonts w:ascii="楷体" w:eastAsia="楷体" w:hAnsi="楷体" w:hint="eastAsia"/>
          <w:sz w:val="28"/>
          <w:szCs w:val="28"/>
        </w:rPr>
        <w:t>图</w:t>
      </w:r>
      <w:r w:rsidR="00F7374C">
        <w:rPr>
          <w:rFonts w:ascii="楷体" w:eastAsia="楷体" w:hAnsi="楷体" w:hint="eastAsia"/>
          <w:sz w:val="28"/>
          <w:szCs w:val="28"/>
        </w:rPr>
        <w:t>5-1</w:t>
      </w:r>
      <w:r w:rsidRPr="00F7374C">
        <w:rPr>
          <w:rFonts w:ascii="楷体" w:eastAsia="楷体" w:hAnsi="楷体" w:hint="eastAsia"/>
          <w:sz w:val="28"/>
          <w:szCs w:val="28"/>
        </w:rPr>
        <w:t xml:space="preserve">  </w:t>
      </w:r>
      <w:r w:rsidR="003E67F0" w:rsidRPr="00F7374C">
        <w:rPr>
          <w:rFonts w:ascii="楷体" w:eastAsia="楷体" w:hAnsi="楷体" w:hint="eastAsia"/>
          <w:sz w:val="28"/>
          <w:szCs w:val="28"/>
        </w:rPr>
        <w:t>用人单位</w:t>
      </w:r>
      <w:r w:rsidRPr="00F7374C">
        <w:rPr>
          <w:rFonts w:ascii="楷体" w:eastAsia="楷体" w:hAnsi="楷体" w:hint="eastAsia"/>
          <w:sz w:val="28"/>
          <w:szCs w:val="28"/>
        </w:rPr>
        <w:t>满意度调查</w:t>
      </w:r>
    </w:p>
    <w:p w:rsidR="00DD11C6" w:rsidRDefault="00DD11C6" w:rsidP="002D7D3D">
      <w:pPr>
        <w:spacing w:beforeLines="50" w:afterLines="50" w:line="440" w:lineRule="exact"/>
        <w:rPr>
          <w:rFonts w:ascii="仿宋" w:eastAsia="仿宋" w:hAnsi="仿宋"/>
          <w:color w:val="000000"/>
          <w:sz w:val="32"/>
          <w:szCs w:val="32"/>
        </w:rPr>
      </w:pPr>
    </w:p>
    <w:p w:rsidR="00714A7C" w:rsidRPr="00A26D01" w:rsidRDefault="00466E52"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5</w:t>
      </w:r>
      <w:r w:rsidR="00714A7C" w:rsidRPr="00A26D01">
        <w:rPr>
          <w:rFonts w:ascii="仿宋" w:eastAsia="仿宋" w:hAnsi="仿宋" w:hint="eastAsia"/>
          <w:b/>
          <w:color w:val="000000"/>
          <w:sz w:val="32"/>
          <w:szCs w:val="32"/>
        </w:rPr>
        <w:t>.</w:t>
      </w:r>
      <w:r w:rsidRPr="00A26D01">
        <w:rPr>
          <w:rFonts w:ascii="仿宋" w:eastAsia="仿宋" w:hAnsi="仿宋" w:hint="eastAsia"/>
          <w:b/>
          <w:color w:val="000000"/>
          <w:sz w:val="32"/>
          <w:szCs w:val="32"/>
        </w:rPr>
        <w:t>2社会服务</w:t>
      </w:r>
    </w:p>
    <w:p w:rsidR="00E759A0" w:rsidRDefault="007A6A9A" w:rsidP="00F7374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5.2.1培训服务</w:t>
      </w:r>
    </w:p>
    <w:p w:rsidR="007A6A9A" w:rsidRDefault="002216DD" w:rsidP="00F7374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w:t>
      </w:r>
      <w:r w:rsidRPr="002216DD">
        <w:rPr>
          <w:rFonts w:ascii="仿宋" w:eastAsia="仿宋" w:hAnsi="仿宋" w:hint="eastAsia"/>
          <w:color w:val="000000"/>
          <w:sz w:val="32"/>
          <w:szCs w:val="32"/>
        </w:rPr>
        <w:t>年，学校面向社会在</w:t>
      </w:r>
      <w:r>
        <w:rPr>
          <w:rFonts w:ascii="仿宋" w:eastAsia="仿宋" w:hAnsi="仿宋" w:hint="eastAsia"/>
          <w:color w:val="000000"/>
          <w:sz w:val="32"/>
          <w:szCs w:val="32"/>
        </w:rPr>
        <w:t>煤矿安全、</w:t>
      </w:r>
      <w:r w:rsidRPr="002216DD">
        <w:rPr>
          <w:rFonts w:ascii="仿宋" w:eastAsia="仿宋" w:hAnsi="仿宋" w:hint="eastAsia"/>
          <w:color w:val="000000"/>
          <w:sz w:val="32"/>
          <w:szCs w:val="32"/>
        </w:rPr>
        <w:t>计算机技术、</w:t>
      </w:r>
      <w:r>
        <w:rPr>
          <w:rFonts w:ascii="仿宋" w:eastAsia="仿宋" w:hAnsi="仿宋" w:hint="eastAsia"/>
          <w:color w:val="000000"/>
          <w:sz w:val="32"/>
          <w:szCs w:val="32"/>
        </w:rPr>
        <w:t>焊接</w:t>
      </w:r>
      <w:r w:rsidRPr="002216DD">
        <w:rPr>
          <w:rFonts w:ascii="仿宋" w:eastAsia="仿宋" w:hAnsi="仿宋" w:hint="eastAsia"/>
          <w:color w:val="000000"/>
          <w:sz w:val="32"/>
          <w:szCs w:val="32"/>
        </w:rPr>
        <w:t>技术</w:t>
      </w:r>
      <w:r>
        <w:rPr>
          <w:rFonts w:ascii="仿宋" w:eastAsia="仿宋" w:hAnsi="仿宋" w:hint="eastAsia"/>
          <w:color w:val="000000"/>
          <w:sz w:val="32"/>
          <w:szCs w:val="32"/>
        </w:rPr>
        <w:t>、钳工等方面</w:t>
      </w:r>
      <w:r w:rsidRPr="002216DD">
        <w:rPr>
          <w:rFonts w:ascii="仿宋" w:eastAsia="仿宋" w:hAnsi="仿宋" w:hint="eastAsia"/>
          <w:color w:val="000000"/>
          <w:sz w:val="32"/>
          <w:szCs w:val="32"/>
        </w:rPr>
        <w:t>开展了职业技能培训</w:t>
      </w:r>
      <w:r w:rsidR="00EB5868" w:rsidRPr="00016641">
        <w:rPr>
          <w:rFonts w:ascii="仿宋" w:eastAsia="仿宋" w:hAnsi="仿宋" w:hint="eastAsia"/>
          <w:color w:val="000000"/>
          <w:sz w:val="32"/>
          <w:szCs w:val="32"/>
        </w:rPr>
        <w:t>2216</w:t>
      </w:r>
      <w:r w:rsidRPr="00016641">
        <w:rPr>
          <w:rFonts w:ascii="仿宋" w:eastAsia="仿宋" w:hAnsi="仿宋" w:hint="eastAsia"/>
          <w:color w:val="000000"/>
          <w:sz w:val="32"/>
          <w:szCs w:val="32"/>
        </w:rPr>
        <w:t>人次</w:t>
      </w:r>
      <w:r w:rsidRPr="002216DD">
        <w:rPr>
          <w:rFonts w:ascii="仿宋" w:eastAsia="仿宋" w:hAnsi="仿宋" w:hint="eastAsia"/>
          <w:color w:val="000000"/>
          <w:sz w:val="32"/>
          <w:szCs w:val="32"/>
        </w:rPr>
        <w:t>，并开设了成考、</w:t>
      </w:r>
      <w:r>
        <w:rPr>
          <w:rFonts w:ascii="仿宋" w:eastAsia="仿宋" w:hAnsi="仿宋" w:hint="eastAsia"/>
          <w:color w:val="000000"/>
          <w:sz w:val="32"/>
          <w:szCs w:val="32"/>
        </w:rPr>
        <w:t>计算机统考</w:t>
      </w:r>
      <w:r w:rsidRPr="002216DD">
        <w:rPr>
          <w:rFonts w:ascii="仿宋" w:eastAsia="仿宋" w:hAnsi="仿宋" w:hint="eastAsia"/>
          <w:color w:val="000000"/>
          <w:sz w:val="32"/>
          <w:szCs w:val="32"/>
        </w:rPr>
        <w:t>考前辅导等，取得良好</w:t>
      </w:r>
      <w:r>
        <w:rPr>
          <w:rFonts w:ascii="仿宋" w:eastAsia="仿宋" w:hAnsi="仿宋" w:hint="eastAsia"/>
          <w:color w:val="000000"/>
          <w:sz w:val="32"/>
          <w:szCs w:val="32"/>
        </w:rPr>
        <w:t>的</w:t>
      </w:r>
      <w:r w:rsidRPr="002216DD">
        <w:rPr>
          <w:rFonts w:ascii="仿宋" w:eastAsia="仿宋" w:hAnsi="仿宋" w:hint="eastAsia"/>
          <w:color w:val="000000"/>
          <w:sz w:val="32"/>
          <w:szCs w:val="32"/>
        </w:rPr>
        <w:t>社会效益。</w:t>
      </w:r>
    </w:p>
    <w:p w:rsidR="007A6A9A" w:rsidRDefault="007A6A9A" w:rsidP="00F7374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5.2.2</w:t>
      </w:r>
      <w:r w:rsidR="002216DD">
        <w:rPr>
          <w:rFonts w:ascii="仿宋" w:eastAsia="仿宋" w:hAnsi="仿宋" w:hint="eastAsia"/>
          <w:color w:val="000000"/>
          <w:sz w:val="32"/>
          <w:szCs w:val="32"/>
        </w:rPr>
        <w:t>组织各类考试</w:t>
      </w:r>
    </w:p>
    <w:p w:rsidR="002216DD" w:rsidRDefault="002216DD" w:rsidP="00F7374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2017年，学校作为考场，承接了徐州市教育局、徐州市考试中心等</w:t>
      </w:r>
      <w:r w:rsidRPr="002216DD">
        <w:rPr>
          <w:rFonts w:ascii="仿宋" w:eastAsia="仿宋" w:hAnsi="仿宋" w:hint="eastAsia"/>
          <w:color w:val="000000"/>
          <w:sz w:val="32"/>
          <w:szCs w:val="32"/>
        </w:rPr>
        <w:t>多家单位委托的</w:t>
      </w:r>
      <w:r>
        <w:rPr>
          <w:rFonts w:ascii="仿宋" w:eastAsia="仿宋" w:hAnsi="仿宋" w:hint="eastAsia"/>
          <w:color w:val="000000"/>
          <w:sz w:val="32"/>
          <w:szCs w:val="32"/>
        </w:rPr>
        <w:t>技能竞赛、计算机统考等</w:t>
      </w:r>
      <w:r w:rsidR="00BF6E14" w:rsidRPr="00016641">
        <w:rPr>
          <w:rFonts w:ascii="仿宋" w:eastAsia="仿宋" w:hAnsi="仿宋" w:hint="eastAsia"/>
          <w:color w:val="000000"/>
          <w:sz w:val="32"/>
          <w:szCs w:val="32"/>
        </w:rPr>
        <w:t>28</w:t>
      </w:r>
      <w:r w:rsidRPr="00016641">
        <w:rPr>
          <w:rFonts w:ascii="仿宋" w:eastAsia="仿宋" w:hAnsi="仿宋" w:hint="eastAsia"/>
          <w:color w:val="000000"/>
          <w:sz w:val="32"/>
          <w:szCs w:val="32"/>
        </w:rPr>
        <w:t>场</w:t>
      </w:r>
      <w:r w:rsidRPr="002216DD">
        <w:rPr>
          <w:rFonts w:ascii="仿宋" w:eastAsia="仿宋" w:hAnsi="仿宋" w:hint="eastAsia"/>
          <w:color w:val="000000"/>
          <w:sz w:val="32"/>
          <w:szCs w:val="32"/>
        </w:rPr>
        <w:t>次，服务考生</w:t>
      </w:r>
      <w:r w:rsidR="00BF6E14">
        <w:rPr>
          <w:rFonts w:ascii="仿宋" w:eastAsia="仿宋" w:hAnsi="仿宋" w:hint="eastAsia"/>
          <w:color w:val="000000"/>
          <w:sz w:val="32"/>
          <w:szCs w:val="32"/>
        </w:rPr>
        <w:t>1175</w:t>
      </w:r>
      <w:r w:rsidRPr="00016641">
        <w:rPr>
          <w:rFonts w:ascii="仿宋" w:eastAsia="仿宋" w:hAnsi="仿宋" w:hint="eastAsia"/>
          <w:color w:val="000000"/>
          <w:sz w:val="32"/>
          <w:szCs w:val="32"/>
        </w:rPr>
        <w:t>人次</w:t>
      </w:r>
      <w:r>
        <w:rPr>
          <w:rFonts w:ascii="仿宋" w:eastAsia="仿宋" w:hAnsi="仿宋" w:hint="eastAsia"/>
          <w:color w:val="000000"/>
          <w:sz w:val="32"/>
          <w:szCs w:val="32"/>
        </w:rPr>
        <w:t>，学校</w:t>
      </w:r>
      <w:r w:rsidRPr="002216DD">
        <w:rPr>
          <w:rFonts w:ascii="仿宋" w:eastAsia="仿宋" w:hAnsi="仿宋" w:hint="eastAsia"/>
          <w:color w:val="000000"/>
          <w:sz w:val="32"/>
          <w:szCs w:val="32"/>
        </w:rPr>
        <w:t>服务规范到位</w:t>
      </w:r>
      <w:r>
        <w:rPr>
          <w:rFonts w:ascii="仿宋" w:eastAsia="仿宋" w:hAnsi="仿宋" w:hint="eastAsia"/>
          <w:color w:val="000000"/>
          <w:sz w:val="32"/>
          <w:szCs w:val="32"/>
        </w:rPr>
        <w:t>，</w:t>
      </w:r>
      <w:r w:rsidRPr="002216DD">
        <w:rPr>
          <w:rFonts w:ascii="仿宋" w:eastAsia="仿宋" w:hAnsi="仿宋" w:hint="eastAsia"/>
          <w:color w:val="000000"/>
          <w:sz w:val="32"/>
          <w:szCs w:val="32"/>
        </w:rPr>
        <w:t>考务工作</w:t>
      </w:r>
      <w:r>
        <w:rPr>
          <w:rFonts w:ascii="仿宋" w:eastAsia="仿宋" w:hAnsi="仿宋" w:hint="eastAsia"/>
          <w:color w:val="000000"/>
          <w:sz w:val="32"/>
          <w:szCs w:val="32"/>
        </w:rPr>
        <w:t>秩序井然，受到好评。</w:t>
      </w:r>
    </w:p>
    <w:p w:rsidR="00E759A0" w:rsidRDefault="002216DD" w:rsidP="00A26D0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5.2.3文化传承</w:t>
      </w:r>
    </w:p>
    <w:p w:rsidR="00714A7C" w:rsidRPr="004F7551" w:rsidRDefault="002216DD" w:rsidP="00A26D0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截至2017年，学校走过了近40年的发展历程，学校总结</w:t>
      </w:r>
      <w:r w:rsidRPr="002216DD">
        <w:rPr>
          <w:rFonts w:ascii="仿宋" w:eastAsia="仿宋" w:hAnsi="仿宋" w:hint="eastAsia"/>
          <w:color w:val="000000"/>
          <w:sz w:val="32"/>
          <w:szCs w:val="32"/>
        </w:rPr>
        <w:t>提炼了较为系统的办学指导思想体系，确立了</w:t>
      </w:r>
      <w:r>
        <w:rPr>
          <w:rFonts w:ascii="仿宋" w:eastAsia="仿宋" w:hAnsi="仿宋" w:hint="eastAsia"/>
          <w:color w:val="000000"/>
          <w:sz w:val="32"/>
          <w:szCs w:val="32"/>
        </w:rPr>
        <w:t>“厚德强能  博学笃行”的校训，打造了以校园文化艺术节、学雷锋活动月、读书月、技能竞赛月、学生就业欢送晚会、运动会为主要内容的“一节三</w:t>
      </w:r>
      <w:r>
        <w:rPr>
          <w:rFonts w:ascii="仿宋" w:eastAsia="仿宋" w:hAnsi="仿宋" w:hint="eastAsia"/>
          <w:color w:val="000000"/>
          <w:sz w:val="32"/>
          <w:szCs w:val="32"/>
        </w:rPr>
        <w:lastRenderedPageBreak/>
        <w:t>月两会”文化品牌，</w:t>
      </w:r>
      <w:r w:rsidRPr="00A26D01">
        <w:rPr>
          <w:rFonts w:ascii="仿宋" w:eastAsia="仿宋" w:hAnsi="仿宋" w:hint="eastAsia"/>
          <w:color w:val="000000"/>
          <w:sz w:val="32"/>
          <w:szCs w:val="32"/>
        </w:rPr>
        <w:t>2017年，学校进一步加强校园文化建设，深入挖掘和提炼校园文化精髓，凝练出“和”文化精髓。组建了学校艺术团，</w:t>
      </w:r>
      <w:r w:rsidR="004F7551" w:rsidRPr="00A26D01">
        <w:rPr>
          <w:rFonts w:ascii="仿宋" w:eastAsia="仿宋" w:hAnsi="仿宋" w:hint="eastAsia"/>
          <w:color w:val="000000"/>
          <w:sz w:val="32"/>
          <w:szCs w:val="32"/>
        </w:rPr>
        <w:t>进一步加强了学校艺术实践管理，开辟了</w:t>
      </w:r>
      <w:r w:rsidRPr="00A26D01">
        <w:rPr>
          <w:rFonts w:ascii="仿宋" w:eastAsia="仿宋" w:hAnsi="仿宋" w:hint="eastAsia"/>
          <w:color w:val="000000"/>
          <w:sz w:val="32"/>
          <w:szCs w:val="32"/>
        </w:rPr>
        <w:t>文化艺术新阵地。</w:t>
      </w:r>
    </w:p>
    <w:p w:rsidR="002216DD" w:rsidRPr="006A70C9" w:rsidRDefault="002216DD" w:rsidP="002D7D3D">
      <w:pPr>
        <w:spacing w:beforeLines="50" w:afterLines="50" w:line="440" w:lineRule="exact"/>
        <w:rPr>
          <w:rFonts w:ascii="黑体" w:eastAsia="黑体"/>
          <w:color w:val="000000"/>
          <w:sz w:val="32"/>
          <w:szCs w:val="32"/>
        </w:rPr>
      </w:pPr>
    </w:p>
    <w:p w:rsidR="00466E52" w:rsidRPr="006A70C9" w:rsidRDefault="00466E52" w:rsidP="00A26D01">
      <w:pPr>
        <w:pStyle w:val="1"/>
        <w:spacing w:before="0" w:after="0" w:line="560" w:lineRule="exact"/>
        <w:ind w:firstLineChars="200" w:firstLine="640"/>
        <w:jc w:val="both"/>
        <w:rPr>
          <w:rFonts w:ascii="黑体" w:eastAsia="黑体"/>
          <w:b w:val="0"/>
          <w:color w:val="000000"/>
          <w:sz w:val="32"/>
          <w:szCs w:val="32"/>
        </w:rPr>
      </w:pPr>
      <w:bookmarkStart w:id="7" w:name="_Toc505329328"/>
      <w:r w:rsidRPr="006A70C9">
        <w:rPr>
          <w:rFonts w:ascii="黑体" w:eastAsia="黑体" w:hint="eastAsia"/>
          <w:b w:val="0"/>
          <w:color w:val="000000"/>
          <w:sz w:val="32"/>
          <w:szCs w:val="32"/>
        </w:rPr>
        <w:t>6.举办者履责</w:t>
      </w:r>
      <w:bookmarkEnd w:id="7"/>
    </w:p>
    <w:p w:rsidR="00466E52" w:rsidRPr="00A26D01" w:rsidRDefault="00466E52"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6.1</w:t>
      </w:r>
      <w:r w:rsidR="006A70C9" w:rsidRPr="00A26D01">
        <w:rPr>
          <w:rFonts w:ascii="仿宋" w:eastAsia="仿宋" w:hAnsi="仿宋" w:hint="eastAsia"/>
          <w:b/>
          <w:color w:val="000000"/>
          <w:sz w:val="32"/>
          <w:szCs w:val="32"/>
        </w:rPr>
        <w:t>经费</w:t>
      </w:r>
    </w:p>
    <w:p w:rsidR="00A26D01" w:rsidRDefault="00D40676" w:rsidP="00A26D0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国家和省政府</w:t>
      </w:r>
      <w:r w:rsidRPr="00D40676">
        <w:rPr>
          <w:rFonts w:ascii="仿宋" w:eastAsia="仿宋" w:hAnsi="仿宋" w:hint="eastAsia"/>
          <w:color w:val="000000"/>
          <w:sz w:val="32"/>
          <w:szCs w:val="32"/>
        </w:rPr>
        <w:t>积极推动中等职业教育发展，在政策和资金等方面予以支持，充分保障了学校建设和发展的需要，为学校提升办学质量提供了坚实的基础。</w:t>
      </w:r>
    </w:p>
    <w:p w:rsidR="00A26D01" w:rsidRPr="000553A0" w:rsidRDefault="00D40676" w:rsidP="00A26D01">
      <w:pPr>
        <w:spacing w:line="560" w:lineRule="exact"/>
        <w:ind w:firstLineChars="200" w:firstLine="640"/>
        <w:rPr>
          <w:rFonts w:ascii="仿宋" w:eastAsia="仿宋" w:hAnsi="仿宋"/>
          <w:color w:val="000000"/>
          <w:sz w:val="32"/>
          <w:szCs w:val="32"/>
        </w:rPr>
      </w:pPr>
      <w:r w:rsidRPr="00D40676">
        <w:rPr>
          <w:rFonts w:ascii="仿宋" w:eastAsia="仿宋" w:hAnsi="仿宋" w:hint="eastAsia"/>
          <w:color w:val="000000"/>
          <w:sz w:val="32"/>
          <w:szCs w:val="32"/>
        </w:rPr>
        <w:t>学校</w:t>
      </w:r>
      <w:r>
        <w:rPr>
          <w:rFonts w:ascii="仿宋" w:eastAsia="仿宋" w:hAnsi="仿宋" w:hint="eastAsia"/>
          <w:color w:val="000000"/>
          <w:sz w:val="32"/>
          <w:szCs w:val="32"/>
        </w:rPr>
        <w:t>2017</w:t>
      </w:r>
      <w:r w:rsidR="00730516">
        <w:rPr>
          <w:rFonts w:ascii="仿宋" w:eastAsia="仿宋" w:hAnsi="仿宋" w:hint="eastAsia"/>
          <w:color w:val="000000"/>
          <w:sz w:val="32"/>
          <w:szCs w:val="32"/>
        </w:rPr>
        <w:t>年度</w:t>
      </w:r>
      <w:r w:rsidRPr="00D40676">
        <w:rPr>
          <w:rFonts w:ascii="仿宋" w:eastAsia="仿宋" w:hAnsi="仿宋" w:hint="eastAsia"/>
          <w:color w:val="000000"/>
          <w:sz w:val="32"/>
          <w:szCs w:val="32"/>
        </w:rPr>
        <w:t>经费总收入为</w:t>
      </w:r>
      <w:r w:rsidR="001D504F" w:rsidRPr="000553A0">
        <w:rPr>
          <w:rFonts w:ascii="仿宋" w:eastAsia="仿宋" w:hAnsi="仿宋" w:hint="eastAsia"/>
          <w:color w:val="000000"/>
          <w:sz w:val="32"/>
          <w:szCs w:val="32"/>
        </w:rPr>
        <w:t>6,743.23</w:t>
      </w:r>
      <w:r w:rsidRPr="000553A0">
        <w:rPr>
          <w:rFonts w:ascii="仿宋" w:eastAsia="仿宋" w:hAnsi="仿宋" w:hint="eastAsia"/>
          <w:color w:val="000000"/>
          <w:sz w:val="32"/>
          <w:szCs w:val="32"/>
        </w:rPr>
        <w:t>万元，其中财政拨款</w:t>
      </w:r>
      <w:r w:rsidR="001D504F" w:rsidRPr="000553A0">
        <w:rPr>
          <w:rFonts w:ascii="仿宋" w:eastAsia="仿宋" w:hAnsi="仿宋" w:hint="eastAsia"/>
          <w:color w:val="000000"/>
          <w:sz w:val="32"/>
          <w:szCs w:val="32"/>
        </w:rPr>
        <w:t>5,258.8</w:t>
      </w:r>
      <w:r w:rsidRPr="000553A0">
        <w:rPr>
          <w:rFonts w:ascii="仿宋" w:eastAsia="仿宋" w:hAnsi="仿宋" w:hint="eastAsia"/>
          <w:color w:val="000000"/>
          <w:sz w:val="32"/>
          <w:szCs w:val="32"/>
        </w:rPr>
        <w:t>万元，事业收入750万元</w:t>
      </w:r>
      <w:r w:rsidR="001D504F" w:rsidRPr="000553A0">
        <w:rPr>
          <w:rFonts w:ascii="仿宋" w:eastAsia="仿宋" w:hAnsi="仿宋" w:hint="eastAsia"/>
          <w:color w:val="000000"/>
          <w:sz w:val="32"/>
          <w:szCs w:val="32"/>
        </w:rPr>
        <w:t>，其他收入743.43万元</w:t>
      </w:r>
      <w:r w:rsidRPr="000553A0">
        <w:rPr>
          <w:rFonts w:ascii="仿宋" w:eastAsia="仿宋" w:hAnsi="仿宋" w:hint="eastAsia"/>
          <w:color w:val="000000"/>
          <w:sz w:val="32"/>
          <w:szCs w:val="32"/>
        </w:rPr>
        <w:t>。</w:t>
      </w:r>
    </w:p>
    <w:p w:rsidR="00466E52" w:rsidRPr="006A70C9" w:rsidRDefault="00D40676" w:rsidP="00A26D01">
      <w:pPr>
        <w:spacing w:line="560" w:lineRule="exact"/>
        <w:ind w:firstLineChars="200" w:firstLine="640"/>
        <w:rPr>
          <w:rFonts w:ascii="仿宋" w:eastAsia="仿宋" w:hAnsi="仿宋"/>
          <w:color w:val="000000"/>
          <w:sz w:val="32"/>
          <w:szCs w:val="32"/>
        </w:rPr>
      </w:pPr>
      <w:r w:rsidRPr="000553A0">
        <w:rPr>
          <w:rFonts w:ascii="仿宋" w:eastAsia="仿宋" w:hAnsi="仿宋" w:hint="eastAsia"/>
          <w:color w:val="000000"/>
          <w:sz w:val="32"/>
          <w:szCs w:val="32"/>
        </w:rPr>
        <w:t>学校2017</w:t>
      </w:r>
      <w:r w:rsidR="00730516" w:rsidRPr="000553A0">
        <w:rPr>
          <w:rFonts w:ascii="仿宋" w:eastAsia="仿宋" w:hAnsi="仿宋" w:hint="eastAsia"/>
          <w:color w:val="000000"/>
          <w:sz w:val="32"/>
          <w:szCs w:val="32"/>
        </w:rPr>
        <w:t>年度</w:t>
      </w:r>
      <w:r w:rsidRPr="000553A0">
        <w:rPr>
          <w:rFonts w:ascii="仿宋" w:eastAsia="仿宋" w:hAnsi="仿宋" w:hint="eastAsia"/>
          <w:color w:val="000000"/>
          <w:sz w:val="32"/>
          <w:szCs w:val="32"/>
        </w:rPr>
        <w:t>经费总支出</w:t>
      </w:r>
      <w:r w:rsidR="001D504F" w:rsidRPr="000553A0">
        <w:rPr>
          <w:rFonts w:ascii="仿宋" w:eastAsia="仿宋" w:hAnsi="仿宋" w:hint="eastAsia"/>
          <w:color w:val="000000"/>
          <w:sz w:val="32"/>
          <w:szCs w:val="32"/>
        </w:rPr>
        <w:t>5,391.77</w:t>
      </w:r>
      <w:r w:rsidRPr="000553A0">
        <w:rPr>
          <w:rFonts w:ascii="仿宋" w:eastAsia="仿宋" w:hAnsi="仿宋" w:hint="eastAsia"/>
          <w:color w:val="000000"/>
          <w:sz w:val="32"/>
          <w:szCs w:val="32"/>
        </w:rPr>
        <w:t>万元</w:t>
      </w:r>
      <w:r w:rsidRPr="00D40676">
        <w:rPr>
          <w:rFonts w:ascii="仿宋" w:eastAsia="仿宋" w:hAnsi="仿宋" w:hint="eastAsia"/>
          <w:color w:val="000000"/>
          <w:sz w:val="32"/>
          <w:szCs w:val="32"/>
        </w:rPr>
        <w:t>，其中：</w:t>
      </w:r>
      <w:r w:rsidR="001D504F">
        <w:rPr>
          <w:rFonts w:ascii="仿宋" w:eastAsia="仿宋" w:hAnsi="仿宋" w:hint="eastAsia"/>
          <w:color w:val="000000"/>
          <w:sz w:val="32"/>
          <w:szCs w:val="32"/>
        </w:rPr>
        <w:t>人员工资福利支出2,402.18万元；</w:t>
      </w:r>
      <w:r w:rsidR="00F33871">
        <w:rPr>
          <w:rFonts w:ascii="仿宋" w:eastAsia="仿宋" w:hAnsi="仿宋" w:hint="eastAsia"/>
          <w:color w:val="000000"/>
          <w:sz w:val="32"/>
          <w:szCs w:val="32"/>
        </w:rPr>
        <w:t>教学设备支出950万元；数控实训基地支出300万元；国家高技能人才培养基地支出500万元；教科研经费支出150万元</w:t>
      </w:r>
      <w:r w:rsidRPr="00D40676">
        <w:rPr>
          <w:rFonts w:ascii="仿宋" w:eastAsia="仿宋" w:hAnsi="仿宋" w:hint="eastAsia"/>
          <w:color w:val="000000"/>
          <w:sz w:val="32"/>
          <w:szCs w:val="32"/>
        </w:rPr>
        <w:t>。</w:t>
      </w:r>
      <w:r w:rsidR="00F33871">
        <w:rPr>
          <w:rFonts w:ascii="仿宋" w:eastAsia="仿宋" w:hAnsi="仿宋" w:hint="eastAsia"/>
          <w:color w:val="000000"/>
          <w:sz w:val="32"/>
          <w:szCs w:val="32"/>
        </w:rPr>
        <w:t>2017年，免学费和助学金支出71.83万元；国家励志奖学金支出33.5万元，保障了贫困学生安心完成学业，调动了优秀学生学习技能的积极性。</w:t>
      </w:r>
    </w:p>
    <w:p w:rsidR="00466E52" w:rsidRPr="00A26D01" w:rsidRDefault="00466E52"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6.2政策措施</w:t>
      </w:r>
    </w:p>
    <w:p w:rsidR="00A13209" w:rsidRDefault="00A13209" w:rsidP="00A26D0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江苏省和徐州市政府高度重视职业教育</w:t>
      </w:r>
      <w:r w:rsidRPr="00A13209">
        <w:rPr>
          <w:rFonts w:ascii="仿宋" w:eastAsia="仿宋" w:hAnsi="仿宋" w:hint="eastAsia"/>
          <w:color w:val="000000"/>
          <w:sz w:val="32"/>
          <w:szCs w:val="32"/>
        </w:rPr>
        <w:t>发展，充分尊重中等职业技术学校办学自主权，为学校发展提供有力外部保障条件。</w:t>
      </w:r>
      <w:r>
        <w:rPr>
          <w:rFonts w:ascii="仿宋" w:eastAsia="仿宋" w:hAnsi="仿宋" w:cs="楷体_GB2312" w:hint="eastAsia"/>
          <w:bCs/>
          <w:sz w:val="32"/>
          <w:szCs w:val="32"/>
        </w:rPr>
        <w:t>2017年学校为提升办学水平，进一步加强制度建设，</w:t>
      </w:r>
      <w:r w:rsidR="002D224C">
        <w:rPr>
          <w:rFonts w:ascii="仿宋" w:eastAsia="仿宋" w:hAnsi="仿宋" w:cs="楷体_GB2312" w:hint="eastAsia"/>
          <w:bCs/>
          <w:sz w:val="32"/>
          <w:szCs w:val="32"/>
        </w:rPr>
        <w:t>新出台十余项规范性制度和办法，新编《学校管理规范》，制定《学校内部控制制度》，学校</w:t>
      </w:r>
      <w:r w:rsidRPr="007A2D45">
        <w:rPr>
          <w:rFonts w:ascii="仿宋" w:eastAsia="仿宋" w:hAnsi="仿宋" w:cs="楷体_GB2312" w:hint="eastAsia"/>
          <w:bCs/>
          <w:sz w:val="32"/>
          <w:szCs w:val="32"/>
        </w:rPr>
        <w:t>管理制度化、科学化、规范化取得新成效，管</w:t>
      </w:r>
      <w:r w:rsidRPr="007A2D45">
        <w:rPr>
          <w:rFonts w:ascii="仿宋" w:eastAsia="仿宋" w:hAnsi="仿宋" w:cs="楷体_GB2312" w:hint="eastAsia"/>
          <w:bCs/>
          <w:sz w:val="32"/>
          <w:szCs w:val="32"/>
        </w:rPr>
        <w:lastRenderedPageBreak/>
        <w:t>理水平跃升新台阶，基层部门活力进一步激发，效能进一步增强。</w:t>
      </w:r>
    </w:p>
    <w:p w:rsidR="002B15D0" w:rsidRPr="006A70C9" w:rsidRDefault="002D224C" w:rsidP="00A26D0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w:t>
      </w:r>
      <w:r w:rsidR="00A13209">
        <w:rPr>
          <w:rFonts w:ascii="仿宋" w:eastAsia="仿宋" w:hAnsi="仿宋" w:hint="eastAsia"/>
          <w:color w:val="000000"/>
          <w:sz w:val="32"/>
          <w:szCs w:val="32"/>
        </w:rPr>
        <w:t>积极</w:t>
      </w:r>
      <w:r w:rsidR="00A13209" w:rsidRPr="00A13209">
        <w:rPr>
          <w:rFonts w:ascii="仿宋" w:eastAsia="仿宋" w:hAnsi="仿宋" w:hint="eastAsia"/>
          <w:color w:val="000000"/>
          <w:sz w:val="32"/>
          <w:szCs w:val="32"/>
        </w:rPr>
        <w:t>落实教师编制，按照</w:t>
      </w:r>
      <w:r w:rsidR="00A13209">
        <w:rPr>
          <w:rFonts w:ascii="仿宋" w:eastAsia="仿宋" w:hAnsi="仿宋" w:hint="eastAsia"/>
          <w:color w:val="000000"/>
          <w:sz w:val="32"/>
          <w:szCs w:val="32"/>
        </w:rPr>
        <w:t>省人社厅、省教育厅相关文件要求，</w:t>
      </w:r>
      <w:r w:rsidR="00016641">
        <w:rPr>
          <w:rFonts w:ascii="仿宋" w:eastAsia="仿宋" w:hAnsi="仿宋" w:hint="eastAsia"/>
          <w:color w:val="000000"/>
          <w:sz w:val="32"/>
          <w:szCs w:val="32"/>
        </w:rPr>
        <w:t>近两年</w:t>
      </w:r>
      <w:r w:rsidR="00A13209">
        <w:rPr>
          <w:rFonts w:ascii="仿宋" w:eastAsia="仿宋" w:hAnsi="仿宋" w:hint="eastAsia"/>
          <w:color w:val="000000"/>
          <w:sz w:val="32"/>
          <w:szCs w:val="32"/>
        </w:rPr>
        <w:t>通过公开招考</w:t>
      </w:r>
      <w:r w:rsidR="00217C31">
        <w:rPr>
          <w:rFonts w:ascii="仿宋" w:eastAsia="仿宋" w:hAnsi="仿宋" w:hint="eastAsia"/>
          <w:color w:val="000000"/>
          <w:sz w:val="32"/>
          <w:szCs w:val="32"/>
        </w:rPr>
        <w:t>落实3</w:t>
      </w:r>
      <w:r w:rsidR="00A13209" w:rsidRPr="000553A0">
        <w:rPr>
          <w:rFonts w:ascii="仿宋" w:eastAsia="仿宋" w:hAnsi="仿宋" w:hint="eastAsia"/>
          <w:color w:val="000000"/>
          <w:sz w:val="32"/>
          <w:szCs w:val="32"/>
        </w:rPr>
        <w:t>人入编</w:t>
      </w:r>
      <w:r w:rsidR="00A13209">
        <w:rPr>
          <w:rFonts w:ascii="仿宋" w:eastAsia="仿宋" w:hAnsi="仿宋" w:hint="eastAsia"/>
          <w:color w:val="000000"/>
          <w:sz w:val="32"/>
          <w:szCs w:val="32"/>
        </w:rPr>
        <w:t>。</w:t>
      </w:r>
    </w:p>
    <w:p w:rsidR="00466E52" w:rsidRPr="00016641" w:rsidRDefault="00466E52" w:rsidP="002D7D3D">
      <w:pPr>
        <w:spacing w:beforeLines="50" w:afterLines="50" w:line="440" w:lineRule="exact"/>
        <w:rPr>
          <w:rFonts w:ascii="黑体" w:eastAsia="黑体"/>
          <w:color w:val="000000"/>
          <w:sz w:val="32"/>
          <w:szCs w:val="32"/>
        </w:rPr>
      </w:pPr>
    </w:p>
    <w:p w:rsidR="00466E52" w:rsidRDefault="00466E52" w:rsidP="00A26D01">
      <w:pPr>
        <w:pStyle w:val="1"/>
        <w:spacing w:before="0" w:after="0" w:line="560" w:lineRule="exact"/>
        <w:ind w:firstLineChars="200" w:firstLine="640"/>
        <w:jc w:val="both"/>
        <w:rPr>
          <w:rFonts w:ascii="黑体" w:eastAsia="黑体"/>
          <w:b w:val="0"/>
          <w:color w:val="000000"/>
          <w:sz w:val="32"/>
          <w:szCs w:val="32"/>
        </w:rPr>
      </w:pPr>
      <w:bookmarkStart w:id="8" w:name="_Toc505329329"/>
      <w:r w:rsidRPr="006A70C9">
        <w:rPr>
          <w:rFonts w:ascii="黑体" w:eastAsia="黑体" w:hint="eastAsia"/>
          <w:b w:val="0"/>
          <w:color w:val="000000"/>
          <w:sz w:val="32"/>
          <w:szCs w:val="32"/>
        </w:rPr>
        <w:t>7.特色创新</w:t>
      </w:r>
      <w:bookmarkEnd w:id="8"/>
    </w:p>
    <w:p w:rsidR="00A13209" w:rsidRPr="00A26D01" w:rsidRDefault="00415CDD"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案例一：</w:t>
      </w:r>
      <w:r w:rsidR="003631AE" w:rsidRPr="00A26D01">
        <w:rPr>
          <w:rFonts w:ascii="仿宋" w:eastAsia="仿宋" w:hAnsi="仿宋" w:hint="eastAsia"/>
          <w:b/>
          <w:color w:val="000000"/>
          <w:sz w:val="32"/>
          <w:szCs w:val="32"/>
        </w:rPr>
        <w:t>社团活动异彩纷呈，校园文化建设彰显品牌效应</w:t>
      </w:r>
    </w:p>
    <w:p w:rsidR="003631AE" w:rsidRPr="00A26D01" w:rsidRDefault="003631AE" w:rsidP="00A26D01">
      <w:pPr>
        <w:spacing w:line="560" w:lineRule="exact"/>
        <w:ind w:firstLineChars="200" w:firstLine="640"/>
        <w:rPr>
          <w:rFonts w:ascii="仿宋" w:eastAsia="仿宋" w:hAnsi="仿宋"/>
          <w:color w:val="000000"/>
          <w:sz w:val="32"/>
          <w:szCs w:val="32"/>
        </w:rPr>
      </w:pPr>
      <w:r w:rsidRPr="00A26D01">
        <w:rPr>
          <w:rFonts w:ascii="仿宋" w:eastAsia="仿宋" w:hAnsi="仿宋" w:hint="eastAsia"/>
          <w:color w:val="000000"/>
          <w:sz w:val="32"/>
          <w:szCs w:val="32"/>
        </w:rPr>
        <w:t>2017年学校进一步加强学生社团的建设、管理力度，构建、推广、试行创新的三基色学生社团管理新模式，将每周三下午定为“社团活动课”，在学期末举行“学生社团成果展示”活动、“精品社团”评选活动，不断提升社团活动的质量与层次，充分发挥了学生社团在校园文化建设中的主力军作用。</w:t>
      </w:r>
      <w:r w:rsidR="002B1230" w:rsidRPr="00A26D01">
        <w:rPr>
          <w:rFonts w:ascii="仿宋" w:eastAsia="仿宋" w:hAnsi="仿宋" w:hint="eastAsia"/>
          <w:color w:val="000000"/>
          <w:sz w:val="32"/>
          <w:szCs w:val="32"/>
        </w:rPr>
        <w:t>以课题为依托，开展</w:t>
      </w:r>
      <w:r w:rsidRPr="00A26D01">
        <w:rPr>
          <w:rFonts w:ascii="仿宋" w:eastAsia="仿宋" w:hAnsi="仿宋" w:hint="eastAsia"/>
          <w:color w:val="000000"/>
          <w:sz w:val="32"/>
          <w:szCs w:val="32"/>
        </w:rPr>
        <w:t>以“文化育德、行为塑德、感恩化德、知识养德、劳动砺德、活动铸德”为主要内容的</w:t>
      </w:r>
      <w:r w:rsidR="002B1230" w:rsidRPr="00A26D01">
        <w:rPr>
          <w:rFonts w:ascii="仿宋" w:eastAsia="仿宋" w:hAnsi="仿宋" w:hint="eastAsia"/>
          <w:color w:val="000000"/>
          <w:sz w:val="32"/>
          <w:szCs w:val="32"/>
        </w:rPr>
        <w:t>“六径并举”德育途径研究，</w:t>
      </w:r>
      <w:r w:rsidRPr="00A26D01">
        <w:rPr>
          <w:rFonts w:ascii="仿宋" w:eastAsia="仿宋" w:hAnsi="仿宋" w:hint="eastAsia"/>
          <w:color w:val="000000"/>
          <w:sz w:val="32"/>
          <w:szCs w:val="32"/>
        </w:rPr>
        <w:t>有效促进了学生的综合素质提高，让学生顺利“成人”、“成才”，为学校的学生管理和教育教学工作打下了坚实基础，使学校的知名度、美誉度不断上升，更在理论和实践两个层面，建构了形式多样、符合实际的中等职业学校德育新模式，在徐州市及省内外产生了较大影响，</w:t>
      </w:r>
      <w:r w:rsidR="002B1230" w:rsidRPr="00A26D01">
        <w:rPr>
          <w:rFonts w:ascii="仿宋" w:eastAsia="仿宋" w:hAnsi="仿宋" w:hint="eastAsia"/>
          <w:color w:val="000000"/>
          <w:sz w:val="32"/>
          <w:szCs w:val="32"/>
        </w:rPr>
        <w:t>该成果获得2017年江苏省教学成果奖二等奖。</w:t>
      </w:r>
    </w:p>
    <w:p w:rsidR="003631AE" w:rsidRPr="00A26D01" w:rsidRDefault="002B1230" w:rsidP="00A26D01">
      <w:pPr>
        <w:spacing w:line="560" w:lineRule="exact"/>
        <w:ind w:firstLineChars="200" w:firstLine="640"/>
        <w:rPr>
          <w:rFonts w:ascii="仿宋" w:eastAsia="仿宋" w:hAnsi="仿宋"/>
          <w:color w:val="000000"/>
          <w:sz w:val="32"/>
          <w:szCs w:val="32"/>
        </w:rPr>
      </w:pPr>
      <w:r w:rsidRPr="00A26D01">
        <w:rPr>
          <w:rFonts w:ascii="仿宋" w:eastAsia="仿宋" w:hAnsi="仿宋" w:hint="eastAsia"/>
          <w:color w:val="000000"/>
          <w:sz w:val="32"/>
          <w:szCs w:val="32"/>
        </w:rPr>
        <w:t>学校</w:t>
      </w:r>
      <w:r w:rsidR="003631AE" w:rsidRPr="00A26D01">
        <w:rPr>
          <w:rFonts w:ascii="仿宋" w:eastAsia="仿宋" w:hAnsi="仿宋" w:hint="eastAsia"/>
          <w:color w:val="000000"/>
          <w:sz w:val="32"/>
          <w:szCs w:val="32"/>
        </w:rPr>
        <w:t>以品牌活动为依托，</w:t>
      </w:r>
      <w:r w:rsidRPr="00A26D01">
        <w:rPr>
          <w:rFonts w:ascii="仿宋" w:eastAsia="仿宋" w:hAnsi="仿宋" w:hint="eastAsia"/>
          <w:color w:val="000000"/>
          <w:sz w:val="32"/>
          <w:szCs w:val="32"/>
        </w:rPr>
        <w:t>进一步</w:t>
      </w:r>
      <w:r w:rsidR="003631AE" w:rsidRPr="00A26D01">
        <w:rPr>
          <w:rFonts w:ascii="仿宋" w:eastAsia="仿宋" w:hAnsi="仿宋" w:hint="eastAsia"/>
          <w:color w:val="000000"/>
          <w:sz w:val="32"/>
          <w:szCs w:val="32"/>
        </w:rPr>
        <w:t>加强校园文化建设，深入挖掘和提炼校园文化精髓，凝练出“和”文化精髓</w:t>
      </w:r>
      <w:r w:rsidRPr="00A26D01">
        <w:rPr>
          <w:rFonts w:ascii="仿宋" w:eastAsia="仿宋" w:hAnsi="仿宋" w:hint="eastAsia"/>
          <w:color w:val="000000"/>
          <w:sz w:val="32"/>
          <w:szCs w:val="32"/>
        </w:rPr>
        <w:t>。组建学校</w:t>
      </w:r>
      <w:r w:rsidR="003631AE" w:rsidRPr="00A26D01">
        <w:rPr>
          <w:rFonts w:ascii="仿宋" w:eastAsia="仿宋" w:hAnsi="仿宋" w:hint="eastAsia"/>
          <w:color w:val="000000"/>
          <w:sz w:val="32"/>
          <w:szCs w:val="32"/>
        </w:rPr>
        <w:t>艺术团，下设创作、主持、歌唱、舞蹈、曲艺五支队伍，累计训练90余次，</w:t>
      </w:r>
      <w:r w:rsidRPr="00A26D01">
        <w:rPr>
          <w:rFonts w:ascii="仿宋" w:eastAsia="仿宋" w:hAnsi="仿宋" w:hint="eastAsia"/>
          <w:color w:val="000000"/>
          <w:sz w:val="32"/>
          <w:szCs w:val="32"/>
        </w:rPr>
        <w:t>进一步加强学校</w:t>
      </w:r>
      <w:r w:rsidR="003631AE" w:rsidRPr="00A26D01">
        <w:rPr>
          <w:rFonts w:ascii="仿宋" w:eastAsia="仿宋" w:hAnsi="仿宋" w:hint="eastAsia"/>
          <w:color w:val="000000"/>
          <w:sz w:val="32"/>
          <w:szCs w:val="32"/>
        </w:rPr>
        <w:t>艺术实践管理，开辟了文化艺术新阵地。</w:t>
      </w:r>
      <w:r w:rsidRPr="00A26D01">
        <w:rPr>
          <w:rFonts w:ascii="仿宋" w:eastAsia="仿宋" w:hAnsi="仿宋" w:hint="eastAsia"/>
          <w:color w:val="000000"/>
          <w:sz w:val="32"/>
          <w:szCs w:val="32"/>
        </w:rPr>
        <w:t>以校园文化艺术节、学雷锋活动月、读书月、技能竞赛月、学生就业欢送晚会、运动会为主要内容的“一节三月两会”文化品牌</w:t>
      </w:r>
      <w:r w:rsidRPr="00A26D01">
        <w:rPr>
          <w:rFonts w:ascii="仿宋" w:eastAsia="仿宋" w:hAnsi="仿宋" w:hint="eastAsia"/>
          <w:color w:val="000000"/>
          <w:sz w:val="32"/>
          <w:szCs w:val="32"/>
        </w:rPr>
        <w:lastRenderedPageBreak/>
        <w:t>效应进一步彰显。积极开展文明创建</w:t>
      </w:r>
      <w:r w:rsidR="003631AE" w:rsidRPr="00A26D01">
        <w:rPr>
          <w:rFonts w:ascii="仿宋" w:eastAsia="仿宋" w:hAnsi="仿宋" w:hint="eastAsia"/>
          <w:color w:val="000000"/>
          <w:sz w:val="32"/>
          <w:szCs w:val="32"/>
        </w:rPr>
        <w:t>，启动“文明礼仪春雨行动”，举办“‘雷’厉如锋，从善如流”主题雷锋月活动，常态化开展志愿活动。以“善待自我，展青年‘锋’范”为主题组织第三届辩论赛，引领师生深入理解并践行社会主义核心价值观。开展“书香校园，文明机电”读书月活动，举办首届诗词大赛，进一步弘扬中国传统文化，打造书香校园。以“你好，再见”为主题举办就业学生欢送会，开展第六届心理健康月活动，组织现场心理咨询会、女生心理健康讲座、佳片赏析等活动，呵护师生心理健康。举办“喜迎十九大，共筑机电梦”第十一届校园文化艺术节，一个多月的时间里先后组织了开闭幕式文艺晚会、校园文化知识讲座、十佳歌手大赛、个人才艺大赛、田径运动会、大合</w:t>
      </w:r>
      <w:r w:rsidR="002D224C">
        <w:rPr>
          <w:rFonts w:ascii="仿宋" w:eastAsia="仿宋" w:hAnsi="仿宋" w:hint="eastAsia"/>
          <w:color w:val="000000"/>
          <w:sz w:val="32"/>
          <w:szCs w:val="32"/>
        </w:rPr>
        <w:t>唱比赛、校园微电影比赛等一系列丰富多彩的文体活动，进一步推进学校</w:t>
      </w:r>
      <w:r w:rsidR="003631AE" w:rsidRPr="00A26D01">
        <w:rPr>
          <w:rFonts w:ascii="仿宋" w:eastAsia="仿宋" w:hAnsi="仿宋" w:hint="eastAsia"/>
          <w:color w:val="000000"/>
          <w:sz w:val="32"/>
          <w:szCs w:val="32"/>
        </w:rPr>
        <w:t>德育美育建设，扩大了“一节三月两会”特色品牌影响力。</w:t>
      </w:r>
    </w:p>
    <w:p w:rsidR="002B1230" w:rsidRPr="00A26D01" w:rsidRDefault="002B1230" w:rsidP="00A26D01">
      <w:pPr>
        <w:spacing w:line="560" w:lineRule="exact"/>
        <w:ind w:firstLineChars="200" w:firstLine="643"/>
        <w:rPr>
          <w:rFonts w:ascii="仿宋" w:eastAsia="仿宋" w:hAnsi="仿宋"/>
          <w:b/>
          <w:color w:val="000000"/>
          <w:sz w:val="32"/>
          <w:szCs w:val="32"/>
        </w:rPr>
      </w:pPr>
      <w:r w:rsidRPr="00A26D01">
        <w:rPr>
          <w:rFonts w:ascii="仿宋" w:eastAsia="仿宋" w:hAnsi="仿宋" w:hint="eastAsia"/>
          <w:b/>
          <w:color w:val="000000"/>
          <w:sz w:val="32"/>
          <w:szCs w:val="32"/>
        </w:rPr>
        <w:t>案例二：</w:t>
      </w:r>
      <w:r w:rsidR="00511E67" w:rsidRPr="00A26D01">
        <w:rPr>
          <w:rFonts w:ascii="仿宋" w:eastAsia="仿宋" w:hAnsi="仿宋" w:hint="eastAsia"/>
          <w:b/>
          <w:color w:val="000000"/>
          <w:sz w:val="32"/>
          <w:szCs w:val="32"/>
        </w:rPr>
        <w:t>“星级教师”评选体现管理创新</w:t>
      </w:r>
    </w:p>
    <w:p w:rsidR="00466E52" w:rsidRDefault="0056723D" w:rsidP="00A26D01">
      <w:pPr>
        <w:spacing w:line="560" w:lineRule="exact"/>
        <w:ind w:firstLineChars="200" w:firstLine="640"/>
        <w:rPr>
          <w:rFonts w:ascii="仿宋" w:eastAsia="仿宋" w:hAnsi="仿宋"/>
          <w:color w:val="000000"/>
          <w:sz w:val="32"/>
          <w:szCs w:val="32"/>
        </w:rPr>
      </w:pPr>
      <w:r w:rsidRPr="00A26D01">
        <w:rPr>
          <w:rFonts w:ascii="仿宋" w:eastAsia="仿宋" w:hAnsi="仿宋" w:hint="eastAsia"/>
          <w:color w:val="000000"/>
          <w:sz w:val="32"/>
          <w:szCs w:val="32"/>
        </w:rPr>
        <w:t>2017年学校以创新管理统览全局，提升管理品质，加快重点领域和关键环节的改革力度。严格按照《星级教师评选实施办法》，评选出星级教师二星级教师2人，一星级教师15人。在民主决策的基础上，出台一系列制度文件。学校召开八届二次教代会和第七届战略研讨会，研究学</w:t>
      </w:r>
      <w:r w:rsidR="002D224C">
        <w:rPr>
          <w:rFonts w:ascii="仿宋" w:eastAsia="仿宋" w:hAnsi="仿宋" w:hint="eastAsia"/>
          <w:color w:val="000000"/>
          <w:sz w:val="32"/>
          <w:szCs w:val="32"/>
        </w:rPr>
        <w:t>校</w:t>
      </w:r>
      <w:r w:rsidRPr="00A26D01">
        <w:rPr>
          <w:rFonts w:ascii="仿宋" w:eastAsia="仿宋" w:hAnsi="仿宋" w:hint="eastAsia"/>
          <w:color w:val="000000"/>
          <w:sz w:val="32"/>
          <w:szCs w:val="32"/>
        </w:rPr>
        <w:t>发展战略和“三重一大”事项；定期召开党建例会、教学学生管理和后勤例会，通报、布置党建党风廉政建设、教育教学服务重大工作，进一步规范议事规则。组织内部控制体系建设专题培训会，完成内部控制制度建设。出台《关于下达2017年度目标考核指标</w:t>
      </w:r>
      <w:r w:rsidR="002D224C">
        <w:rPr>
          <w:rFonts w:ascii="仿宋" w:eastAsia="仿宋" w:hAnsi="仿宋" w:hint="eastAsia"/>
          <w:color w:val="000000"/>
          <w:sz w:val="32"/>
          <w:szCs w:val="32"/>
        </w:rPr>
        <w:t>的通知》，增强了基层部门的自主权，进一步激发部门活力；印发《学校绩效考核实施办法》，充分发挥绩效分配的调节和导向作用；出台《学校</w:t>
      </w:r>
      <w:r w:rsidRPr="00A26D01">
        <w:rPr>
          <w:rFonts w:ascii="仿宋" w:eastAsia="仿宋" w:hAnsi="仿宋" w:hint="eastAsia"/>
          <w:color w:val="000000"/>
          <w:sz w:val="32"/>
          <w:szCs w:val="32"/>
        </w:rPr>
        <w:t>人事管理暂行</w:t>
      </w:r>
      <w:r w:rsidR="002D224C">
        <w:rPr>
          <w:rFonts w:ascii="仿宋" w:eastAsia="仿宋" w:hAnsi="仿宋" w:hint="eastAsia"/>
          <w:color w:val="000000"/>
          <w:sz w:val="32"/>
          <w:szCs w:val="32"/>
        </w:rPr>
        <w:lastRenderedPageBreak/>
        <w:t>办法》，完成在职教师和干部人事档案整理工作，规范了学校</w:t>
      </w:r>
      <w:r w:rsidRPr="00A26D01">
        <w:rPr>
          <w:rFonts w:ascii="仿宋" w:eastAsia="仿宋" w:hAnsi="仿宋" w:hint="eastAsia"/>
          <w:color w:val="000000"/>
          <w:sz w:val="32"/>
          <w:szCs w:val="32"/>
        </w:rPr>
        <w:t>人事管理。学校通过推行“星级教师”评选和一系列竞争机制制度，构建公平竞争、优胜劣汰的用人环境，主动作为、不甘人后的工作氛围有效破除了职业倦怠的困扰，一批德才兼备的优秀人才走上了教育教学管理的重要岗位。</w:t>
      </w:r>
    </w:p>
    <w:p w:rsidR="00A26D01" w:rsidRPr="00A26D01" w:rsidRDefault="00A26D01" w:rsidP="00A26D01">
      <w:pPr>
        <w:spacing w:line="560" w:lineRule="exact"/>
        <w:ind w:firstLineChars="200" w:firstLine="640"/>
        <w:rPr>
          <w:rFonts w:ascii="仿宋" w:eastAsia="仿宋" w:hAnsi="仿宋"/>
          <w:color w:val="000000"/>
          <w:sz w:val="32"/>
          <w:szCs w:val="32"/>
        </w:rPr>
      </w:pPr>
    </w:p>
    <w:p w:rsidR="00466E52" w:rsidRPr="006A70C9" w:rsidRDefault="00466E52" w:rsidP="002D7D3D">
      <w:pPr>
        <w:pStyle w:val="1"/>
        <w:spacing w:before="0" w:afterLines="50" w:line="560" w:lineRule="exact"/>
        <w:ind w:firstLineChars="200" w:firstLine="640"/>
        <w:jc w:val="both"/>
        <w:rPr>
          <w:rFonts w:ascii="黑体" w:eastAsia="黑体"/>
          <w:b w:val="0"/>
          <w:color w:val="000000"/>
          <w:sz w:val="32"/>
          <w:szCs w:val="32"/>
        </w:rPr>
      </w:pPr>
      <w:bookmarkStart w:id="9" w:name="_Toc505329330"/>
      <w:r w:rsidRPr="006A70C9">
        <w:rPr>
          <w:rFonts w:ascii="黑体" w:eastAsia="黑体" w:hint="eastAsia"/>
          <w:b w:val="0"/>
          <w:color w:val="000000"/>
          <w:sz w:val="32"/>
          <w:szCs w:val="32"/>
        </w:rPr>
        <w:t>8.主要问题和改进措施</w:t>
      </w:r>
      <w:bookmarkEnd w:id="9"/>
    </w:p>
    <w:p w:rsidR="00507671" w:rsidRPr="00A26D01" w:rsidRDefault="00725580" w:rsidP="00A26D01">
      <w:pPr>
        <w:spacing w:line="560" w:lineRule="exact"/>
        <w:ind w:firstLineChars="200" w:firstLine="643"/>
        <w:rPr>
          <w:rFonts w:ascii="仿宋" w:eastAsia="仿宋" w:hAnsi="仿宋"/>
          <w:b/>
          <w:color w:val="000000" w:themeColor="text1"/>
          <w:sz w:val="32"/>
          <w:szCs w:val="32"/>
          <w:shd w:val="clear" w:color="auto" w:fill="FFFFFF"/>
        </w:rPr>
      </w:pPr>
      <w:r w:rsidRPr="00A26D01">
        <w:rPr>
          <w:rFonts w:ascii="仿宋" w:eastAsia="仿宋" w:hAnsi="仿宋" w:hint="eastAsia"/>
          <w:b/>
          <w:color w:val="000000" w:themeColor="text1"/>
          <w:sz w:val="32"/>
          <w:szCs w:val="32"/>
          <w:shd w:val="clear" w:color="auto" w:fill="FFFFFF"/>
        </w:rPr>
        <w:t>8.1</w:t>
      </w:r>
      <w:r w:rsidR="00507671" w:rsidRPr="00A26D01">
        <w:rPr>
          <w:rFonts w:ascii="仿宋" w:eastAsia="仿宋" w:hAnsi="仿宋" w:hint="eastAsia"/>
          <w:b/>
          <w:color w:val="000000" w:themeColor="text1"/>
          <w:sz w:val="32"/>
          <w:szCs w:val="32"/>
          <w:shd w:val="clear" w:color="auto" w:fill="FFFFFF"/>
        </w:rPr>
        <w:t>学生岗位迁移能力培养有待提高，在调研中发现学生在同一企业不同岗位的适应能力不强，复合型技能知识和技术相对不足。</w:t>
      </w:r>
    </w:p>
    <w:p w:rsidR="00507671" w:rsidRPr="00A26D01" w:rsidRDefault="00507671" w:rsidP="00A26D01">
      <w:pPr>
        <w:spacing w:line="560" w:lineRule="exact"/>
        <w:ind w:firstLineChars="200" w:firstLine="640"/>
        <w:rPr>
          <w:rFonts w:ascii="仿宋" w:eastAsia="仿宋" w:hAnsi="仿宋"/>
          <w:color w:val="000000" w:themeColor="text1"/>
          <w:sz w:val="32"/>
          <w:szCs w:val="32"/>
          <w:shd w:val="clear" w:color="auto" w:fill="FFFFFF"/>
        </w:rPr>
      </w:pPr>
      <w:r w:rsidRPr="00A26D01">
        <w:rPr>
          <w:rFonts w:ascii="仿宋" w:eastAsia="仿宋" w:hAnsi="仿宋" w:hint="eastAsia"/>
          <w:color w:val="000000" w:themeColor="text1"/>
          <w:sz w:val="32"/>
          <w:szCs w:val="32"/>
          <w:shd w:val="clear" w:color="auto" w:fill="FFFFFF"/>
        </w:rPr>
        <w:t>改进措施：要科学合理规划课程设置，助力培养复合型技能人才，注重一专多能的人才培养思路，加大就业创业能力指导，让学生在工作中能够适应多个岗位，提升职业发展空间。</w:t>
      </w:r>
    </w:p>
    <w:p w:rsidR="00507671" w:rsidRPr="00A26D01" w:rsidRDefault="00725580" w:rsidP="00A26D01">
      <w:pPr>
        <w:spacing w:line="560" w:lineRule="exact"/>
        <w:ind w:firstLineChars="200" w:firstLine="643"/>
        <w:rPr>
          <w:rFonts w:ascii="仿宋" w:eastAsia="仿宋" w:hAnsi="仿宋"/>
          <w:b/>
          <w:color w:val="000000" w:themeColor="text1"/>
          <w:sz w:val="32"/>
          <w:szCs w:val="32"/>
          <w:shd w:val="clear" w:color="auto" w:fill="FFFFFF"/>
        </w:rPr>
      </w:pPr>
      <w:r w:rsidRPr="00A26D01">
        <w:rPr>
          <w:rFonts w:ascii="仿宋" w:eastAsia="仿宋" w:hAnsi="仿宋" w:hint="eastAsia"/>
          <w:b/>
          <w:color w:val="000000" w:themeColor="text1"/>
          <w:sz w:val="32"/>
          <w:szCs w:val="32"/>
          <w:shd w:val="clear" w:color="auto" w:fill="FFFFFF"/>
        </w:rPr>
        <w:t>8.2</w:t>
      </w:r>
      <w:r w:rsidR="00507671" w:rsidRPr="00A26D01">
        <w:rPr>
          <w:rFonts w:ascii="仿宋" w:eastAsia="仿宋" w:hAnsi="仿宋" w:hint="eastAsia"/>
          <w:b/>
          <w:color w:val="000000" w:themeColor="text1"/>
          <w:sz w:val="32"/>
          <w:szCs w:val="32"/>
          <w:shd w:val="clear" w:color="auto" w:fill="FFFFFF"/>
        </w:rPr>
        <w:t>创业活动过分追求效果，形势大于过程；创业活动只是个别现象，点和面不能有效结合；缺乏对中职学生的创业能力的分析。</w:t>
      </w:r>
    </w:p>
    <w:p w:rsidR="00507671" w:rsidRPr="00A26D01" w:rsidRDefault="00507671" w:rsidP="00A26D01">
      <w:pPr>
        <w:spacing w:line="560" w:lineRule="exact"/>
        <w:ind w:firstLineChars="200" w:firstLine="640"/>
        <w:rPr>
          <w:rFonts w:ascii="仿宋" w:eastAsia="仿宋" w:hAnsi="仿宋"/>
          <w:color w:val="000000" w:themeColor="text1"/>
          <w:sz w:val="32"/>
          <w:szCs w:val="32"/>
          <w:shd w:val="clear" w:color="auto" w:fill="FFFFFF"/>
        </w:rPr>
      </w:pPr>
      <w:r w:rsidRPr="00A26D01">
        <w:rPr>
          <w:rFonts w:ascii="仿宋" w:eastAsia="仿宋" w:hAnsi="仿宋" w:hint="eastAsia"/>
          <w:color w:val="000000" w:themeColor="text1"/>
          <w:sz w:val="32"/>
          <w:szCs w:val="32"/>
          <w:shd w:val="clear" w:color="auto" w:fill="FFFFFF"/>
        </w:rPr>
        <w:t>改进措施：要以赛促创，不断梳理学生活动脉络，规范活动内容，提高活动质量，培养有市场潜力的创新创业的优质项目；要创业竞赛组队沙龙、创业集市、创业培训、创业讲座、典型访谈、企业调研等活动，搭建优质的创业团队交流平台，激发学生创业热情。</w:t>
      </w:r>
    </w:p>
    <w:p w:rsidR="00507671" w:rsidRPr="00A26D01" w:rsidRDefault="00725580" w:rsidP="00A26D01">
      <w:pPr>
        <w:spacing w:line="560" w:lineRule="exact"/>
        <w:ind w:firstLineChars="200" w:firstLine="643"/>
        <w:rPr>
          <w:rFonts w:ascii="仿宋" w:eastAsia="仿宋" w:hAnsi="仿宋"/>
          <w:b/>
          <w:color w:val="000000" w:themeColor="text1"/>
          <w:sz w:val="32"/>
          <w:szCs w:val="32"/>
          <w:shd w:val="clear" w:color="auto" w:fill="FFFFFF"/>
        </w:rPr>
      </w:pPr>
      <w:r w:rsidRPr="00A26D01">
        <w:rPr>
          <w:rFonts w:ascii="仿宋" w:eastAsia="仿宋" w:hAnsi="仿宋" w:hint="eastAsia"/>
          <w:b/>
          <w:color w:val="000000" w:themeColor="text1"/>
          <w:sz w:val="32"/>
          <w:szCs w:val="32"/>
          <w:shd w:val="clear" w:color="auto" w:fill="FFFFFF"/>
        </w:rPr>
        <w:t>8.3</w:t>
      </w:r>
      <w:r w:rsidR="00507671" w:rsidRPr="00A26D01">
        <w:rPr>
          <w:rFonts w:ascii="仿宋" w:eastAsia="仿宋" w:hAnsi="仿宋" w:hint="eastAsia"/>
          <w:b/>
          <w:color w:val="000000" w:themeColor="text1"/>
          <w:sz w:val="32"/>
          <w:szCs w:val="32"/>
          <w:shd w:val="clear" w:color="auto" w:fill="FFFFFF"/>
        </w:rPr>
        <w:t>创业教育系统不完善；创业教育学生关心较少；创业项目科技含金量不高。</w:t>
      </w:r>
    </w:p>
    <w:p w:rsidR="00507671" w:rsidRPr="00A26D01" w:rsidRDefault="00507671" w:rsidP="00A26D01">
      <w:pPr>
        <w:spacing w:line="560" w:lineRule="exact"/>
        <w:ind w:firstLineChars="200" w:firstLine="640"/>
        <w:rPr>
          <w:rFonts w:ascii="仿宋" w:eastAsia="仿宋" w:hAnsi="仿宋"/>
          <w:color w:val="000000" w:themeColor="text1"/>
          <w:sz w:val="32"/>
          <w:szCs w:val="32"/>
          <w:shd w:val="clear" w:color="auto" w:fill="FFFFFF"/>
        </w:rPr>
      </w:pPr>
      <w:r w:rsidRPr="00A26D01">
        <w:rPr>
          <w:rFonts w:ascii="仿宋" w:eastAsia="仿宋" w:hAnsi="仿宋" w:hint="eastAsia"/>
          <w:color w:val="000000" w:themeColor="text1"/>
          <w:sz w:val="32"/>
          <w:szCs w:val="32"/>
          <w:shd w:val="clear" w:color="auto" w:fill="FFFFFF"/>
        </w:rPr>
        <w:t>改进措施：扩大创业教育面，注重创业机会的平等；做好服</w:t>
      </w:r>
      <w:r w:rsidRPr="00A26D01">
        <w:rPr>
          <w:rFonts w:ascii="仿宋" w:eastAsia="仿宋" w:hAnsi="仿宋" w:hint="eastAsia"/>
          <w:color w:val="000000" w:themeColor="text1"/>
          <w:sz w:val="32"/>
          <w:szCs w:val="32"/>
          <w:shd w:val="clear" w:color="auto" w:fill="FFFFFF"/>
        </w:rPr>
        <w:lastRenderedPageBreak/>
        <w:t>务引导，实现创业与就业的衔接；进行创业教育，指导创业实践。</w:t>
      </w:r>
    </w:p>
    <w:p w:rsidR="00507671" w:rsidRPr="00A26D01" w:rsidRDefault="00725580" w:rsidP="00A26D01">
      <w:pPr>
        <w:spacing w:line="560" w:lineRule="exact"/>
        <w:ind w:firstLineChars="200" w:firstLine="643"/>
        <w:rPr>
          <w:rFonts w:ascii="仿宋" w:eastAsia="仿宋" w:hAnsi="仿宋"/>
          <w:b/>
          <w:color w:val="000000" w:themeColor="text1"/>
          <w:sz w:val="32"/>
          <w:szCs w:val="32"/>
          <w:shd w:val="clear" w:color="auto" w:fill="FFFFFF"/>
        </w:rPr>
      </w:pPr>
      <w:r w:rsidRPr="00A26D01">
        <w:rPr>
          <w:rFonts w:ascii="仿宋" w:eastAsia="仿宋" w:hAnsi="仿宋" w:hint="eastAsia"/>
          <w:b/>
          <w:color w:val="000000" w:themeColor="text1"/>
          <w:sz w:val="32"/>
          <w:szCs w:val="32"/>
          <w:shd w:val="clear" w:color="auto" w:fill="FFFFFF"/>
        </w:rPr>
        <w:t>8.4</w:t>
      </w:r>
      <w:r w:rsidR="00507671" w:rsidRPr="00A26D01">
        <w:rPr>
          <w:rFonts w:ascii="仿宋" w:eastAsia="仿宋" w:hAnsi="仿宋" w:hint="eastAsia"/>
          <w:b/>
          <w:color w:val="000000" w:themeColor="text1"/>
          <w:sz w:val="32"/>
          <w:szCs w:val="32"/>
          <w:shd w:val="clear" w:color="auto" w:fill="FFFFFF"/>
        </w:rPr>
        <w:t>教师科研能力有待进一步提高；“双师型”师资队伍建设还有待加强和提升，运用职业教育理念推进改革创新的自觉性不够，学校信息化建设水平处于低水平，大数据分析能力不强。</w:t>
      </w:r>
    </w:p>
    <w:p w:rsidR="00466E52" w:rsidRPr="00A26D01" w:rsidRDefault="00507671" w:rsidP="00A26D01">
      <w:pPr>
        <w:spacing w:line="560" w:lineRule="exact"/>
        <w:ind w:firstLineChars="200" w:firstLine="640"/>
        <w:rPr>
          <w:rFonts w:ascii="仿宋" w:eastAsia="仿宋" w:hAnsi="仿宋"/>
          <w:color w:val="000000"/>
          <w:sz w:val="32"/>
          <w:szCs w:val="32"/>
        </w:rPr>
      </w:pPr>
      <w:r w:rsidRPr="00A26D01">
        <w:rPr>
          <w:rFonts w:ascii="仿宋" w:eastAsia="仿宋" w:hAnsi="仿宋" w:hint="eastAsia"/>
          <w:color w:val="000000" w:themeColor="text1"/>
          <w:sz w:val="32"/>
          <w:szCs w:val="32"/>
          <w:shd w:val="clear" w:color="auto" w:fill="FFFFFF"/>
        </w:rPr>
        <w:t>改进措施：加强教师培养培训，制定信息化建设规划和相关制度，大力推进学校网络建设，推进平台化办公，加强智慧校园建设，组织举办教师信息化教学能力培训，鼓励教师参加信息化教学大赛，提升学校信息化教学水平。</w:t>
      </w:r>
    </w:p>
    <w:p w:rsidR="00466E52" w:rsidRPr="00A26D01" w:rsidRDefault="00466E52" w:rsidP="00A26D01">
      <w:pPr>
        <w:spacing w:line="560" w:lineRule="exact"/>
        <w:ind w:firstLineChars="200" w:firstLine="640"/>
        <w:rPr>
          <w:rFonts w:ascii="仿宋" w:eastAsia="仿宋" w:hAnsi="仿宋"/>
          <w:color w:val="000000"/>
          <w:sz w:val="32"/>
          <w:szCs w:val="32"/>
        </w:rPr>
      </w:pPr>
    </w:p>
    <w:p w:rsidR="005A7816" w:rsidRPr="00A26D01" w:rsidRDefault="005A7816" w:rsidP="00A26D01">
      <w:pPr>
        <w:spacing w:line="560" w:lineRule="exact"/>
        <w:ind w:firstLineChars="200" w:firstLine="643"/>
        <w:rPr>
          <w:rFonts w:ascii="宋体" w:hAnsi="宋体"/>
          <w:b/>
          <w:sz w:val="32"/>
          <w:szCs w:val="32"/>
        </w:rPr>
      </w:pPr>
    </w:p>
    <w:sectPr w:rsidR="005A7816" w:rsidRPr="00A26D01" w:rsidSect="00544C0F">
      <w:footerReference w:type="default" r:id="rId34"/>
      <w:pgSz w:w="11907" w:h="16840" w:code="9"/>
      <w:pgMar w:top="1418" w:right="1474" w:bottom="1418" w:left="1474" w:header="567" w:footer="567"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534" w:rsidRDefault="007F6534">
      <w:r>
        <w:separator/>
      </w:r>
    </w:p>
  </w:endnote>
  <w:endnote w:type="continuationSeparator" w:id="1">
    <w:p w:rsidR="007F6534" w:rsidRDefault="007F6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水柱简体">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书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monospace">
    <w:altName w:val="宋体"/>
    <w:charset w:val="00"/>
    <w:family w:val="auto"/>
    <w:pitch w:val="default"/>
    <w:sig w:usb0="00000000" w:usb1="00000000" w:usb2="00000000" w:usb3="00000000" w:csb0="00040001" w:csb1="00000000"/>
  </w:font>
  <w:font w:name="font-weight : 400">
    <w:altName w:val="Courier New"/>
    <w:charset w:val="00"/>
    <w:family w:val="auto"/>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17" w:rsidRDefault="00F51717" w:rsidP="00B902E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1717" w:rsidRDefault="00F517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17" w:rsidRDefault="00F51717" w:rsidP="00B902E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06D96">
      <w:rPr>
        <w:rStyle w:val="a8"/>
        <w:noProof/>
      </w:rPr>
      <w:t>2</w:t>
    </w:r>
    <w:r>
      <w:rPr>
        <w:rStyle w:val="a8"/>
      </w:rPr>
      <w:fldChar w:fldCharType="end"/>
    </w:r>
  </w:p>
  <w:p w:rsidR="00F51717" w:rsidRDefault="00F517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17" w:rsidRDefault="00F51717" w:rsidP="00B902E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06D96">
      <w:rPr>
        <w:rStyle w:val="a8"/>
        <w:noProof/>
      </w:rPr>
      <w:t>58</w:t>
    </w:r>
    <w:r>
      <w:rPr>
        <w:rStyle w:val="a8"/>
      </w:rPr>
      <w:fldChar w:fldCharType="end"/>
    </w:r>
  </w:p>
  <w:p w:rsidR="00F51717" w:rsidRDefault="00F517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534" w:rsidRDefault="007F6534">
      <w:r>
        <w:separator/>
      </w:r>
    </w:p>
  </w:footnote>
  <w:footnote w:type="continuationSeparator" w:id="1">
    <w:p w:rsidR="007F6534" w:rsidRDefault="007F6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17" w:rsidRDefault="00F51717">
    <w:pPr>
      <w:pStyle w:val="ad"/>
    </w:pPr>
    <w:r>
      <w:t>徐州机电工程学校质量年度报告</w:t>
    </w:r>
    <w:r>
      <w:rPr>
        <w:rFonts w:hint="eastAsia"/>
      </w:rPr>
      <w:t>（</w:t>
    </w:r>
    <w:r>
      <w:rPr>
        <w:rFonts w:hint="eastAsia"/>
      </w:rPr>
      <w:t>2017</w:t>
    </w:r>
    <w:r>
      <w:rPr>
        <w:rFonts w:hint="eastAsia"/>
      </w:rPr>
      <w:t>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17" w:rsidRDefault="00F51717" w:rsidP="00407F85">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425"/>
        </w:tabs>
        <w:ind w:left="425" w:hanging="425"/>
      </w:pPr>
      <w:rPr>
        <w:rFonts w:hint="default"/>
      </w:rPr>
    </w:lvl>
  </w:abstractNum>
  <w:abstractNum w:abstractNumId="1">
    <w:nsid w:val="0000000D"/>
    <w:multiLevelType w:val="singleLevel"/>
    <w:tmpl w:val="0000000D"/>
    <w:lvl w:ilvl="0">
      <w:start w:val="1"/>
      <w:numFmt w:val="decimal"/>
      <w:suff w:val="nothing"/>
      <w:lvlText w:val="（%1）"/>
      <w:lvlJc w:val="left"/>
    </w:lvl>
  </w:abstractNum>
  <w:abstractNum w:abstractNumId="2">
    <w:nsid w:val="06354513"/>
    <w:multiLevelType w:val="hybridMultilevel"/>
    <w:tmpl w:val="6978932E"/>
    <w:lvl w:ilvl="0" w:tplc="386ABF02">
      <w:start w:val="1"/>
      <w:numFmt w:val="decimalEnclosedParen"/>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0F270332"/>
    <w:multiLevelType w:val="hybridMultilevel"/>
    <w:tmpl w:val="0FDAA1A8"/>
    <w:lvl w:ilvl="0" w:tplc="3D181438">
      <w:start w:val="1"/>
      <w:numFmt w:val="decimalEnclosedParen"/>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2BF507A9"/>
    <w:multiLevelType w:val="hybridMultilevel"/>
    <w:tmpl w:val="2E84058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D0B34F2"/>
    <w:multiLevelType w:val="hybridMultilevel"/>
    <w:tmpl w:val="83DE658E"/>
    <w:lvl w:ilvl="0" w:tplc="E98E996E">
      <w:start w:val="1"/>
      <w:numFmt w:val="decimalEnclosedParen"/>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34CB027E"/>
    <w:multiLevelType w:val="hybridMultilevel"/>
    <w:tmpl w:val="1B18B092"/>
    <w:lvl w:ilvl="0" w:tplc="01DE1BC0">
      <w:numFmt w:val="bullet"/>
      <w:lvlText w:val="●"/>
      <w:lvlJc w:val="left"/>
      <w:pPr>
        <w:tabs>
          <w:tab w:val="num" w:pos="780"/>
        </w:tabs>
        <w:ind w:left="780" w:hanging="360"/>
      </w:pPr>
      <w:rPr>
        <w:rFonts w:ascii="宋体" w:eastAsia="宋体" w:hAnsi="宋体" w:cs="Times New Roman" w:hint="eastAsia"/>
        <w:sz w:val="2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FC95524"/>
    <w:multiLevelType w:val="hybridMultilevel"/>
    <w:tmpl w:val="FC1A1A94"/>
    <w:lvl w:ilvl="0" w:tplc="8B66589E">
      <w:start w:val="1"/>
      <w:numFmt w:val="decimalEnclosedParen"/>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nsid w:val="55C8C79F"/>
    <w:multiLevelType w:val="singleLevel"/>
    <w:tmpl w:val="55C8C79F"/>
    <w:lvl w:ilvl="0">
      <w:start w:val="3"/>
      <w:numFmt w:val="chineseCounting"/>
      <w:suff w:val="nothing"/>
      <w:lvlText w:val="%1、"/>
      <w:lvlJc w:val="left"/>
    </w:lvl>
  </w:abstractNum>
  <w:abstractNum w:abstractNumId="9">
    <w:nsid w:val="55CA045C"/>
    <w:multiLevelType w:val="singleLevel"/>
    <w:tmpl w:val="55CA045C"/>
    <w:lvl w:ilvl="0">
      <w:start w:val="19"/>
      <w:numFmt w:val="decimal"/>
      <w:suff w:val="nothing"/>
      <w:lvlText w:val="%1、"/>
      <w:lvlJc w:val="left"/>
    </w:lvl>
  </w:abstractNum>
  <w:abstractNum w:abstractNumId="10">
    <w:nsid w:val="55CA0A08"/>
    <w:multiLevelType w:val="singleLevel"/>
    <w:tmpl w:val="55CA0A08"/>
    <w:lvl w:ilvl="0">
      <w:start w:val="3"/>
      <w:numFmt w:val="decimal"/>
      <w:suff w:val="nothing"/>
      <w:lvlText w:val="（%1）"/>
      <w:lvlJc w:val="left"/>
    </w:lvl>
  </w:abstractNum>
  <w:abstractNum w:abstractNumId="11">
    <w:nsid w:val="55FFFB2D"/>
    <w:multiLevelType w:val="singleLevel"/>
    <w:tmpl w:val="55FFFB2D"/>
    <w:lvl w:ilvl="0">
      <w:start w:val="2"/>
      <w:numFmt w:val="decimal"/>
      <w:suff w:val="nothing"/>
      <w:lvlText w:val="%1."/>
      <w:lvlJc w:val="left"/>
    </w:lvl>
  </w:abstractNum>
  <w:abstractNum w:abstractNumId="12">
    <w:nsid w:val="58155B1C"/>
    <w:multiLevelType w:val="hybridMultilevel"/>
    <w:tmpl w:val="E14EF3A0"/>
    <w:lvl w:ilvl="0" w:tplc="B6EAE7AA">
      <w:start w:val="1"/>
      <w:numFmt w:val="decimalEnclosedParen"/>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3">
    <w:nsid w:val="5A585C9C"/>
    <w:multiLevelType w:val="singleLevel"/>
    <w:tmpl w:val="5A585C9C"/>
    <w:lvl w:ilvl="0">
      <w:start w:val="3"/>
      <w:numFmt w:val="decimal"/>
      <w:lvlText w:val="%1."/>
      <w:lvlJc w:val="left"/>
      <w:pPr>
        <w:tabs>
          <w:tab w:val="left" w:pos="312"/>
        </w:tabs>
      </w:pPr>
    </w:lvl>
  </w:abstractNum>
  <w:abstractNum w:abstractNumId="14">
    <w:nsid w:val="5A585DEB"/>
    <w:multiLevelType w:val="singleLevel"/>
    <w:tmpl w:val="5A585DEB"/>
    <w:lvl w:ilvl="0">
      <w:start w:val="1"/>
      <w:numFmt w:val="decimal"/>
      <w:suff w:val="nothing"/>
      <w:lvlText w:val="（%1）"/>
      <w:lvlJc w:val="left"/>
    </w:lvl>
  </w:abstractNum>
  <w:abstractNum w:abstractNumId="15">
    <w:nsid w:val="5A5865DF"/>
    <w:multiLevelType w:val="singleLevel"/>
    <w:tmpl w:val="5A5865DF"/>
    <w:lvl w:ilvl="0">
      <w:start w:val="1"/>
      <w:numFmt w:val="decimal"/>
      <w:lvlText w:val="%1."/>
      <w:lvlJc w:val="left"/>
      <w:pPr>
        <w:tabs>
          <w:tab w:val="left" w:pos="312"/>
        </w:tabs>
      </w:pPr>
    </w:lvl>
  </w:abstractNum>
  <w:abstractNum w:abstractNumId="16">
    <w:nsid w:val="5A5F1DCE"/>
    <w:multiLevelType w:val="singleLevel"/>
    <w:tmpl w:val="5A5F1DCE"/>
    <w:lvl w:ilvl="0">
      <w:start w:val="2"/>
      <w:numFmt w:val="decimal"/>
      <w:suff w:val="nothing"/>
      <w:lvlText w:val="%1、"/>
      <w:lvlJc w:val="left"/>
    </w:lvl>
  </w:abstractNum>
  <w:abstractNum w:abstractNumId="17">
    <w:nsid w:val="5A5F2979"/>
    <w:multiLevelType w:val="singleLevel"/>
    <w:tmpl w:val="5A5F2979"/>
    <w:lvl w:ilvl="0">
      <w:start w:val="2"/>
      <w:numFmt w:val="decimal"/>
      <w:suff w:val="nothing"/>
      <w:lvlText w:val="%1、"/>
      <w:lvlJc w:val="left"/>
    </w:lvl>
  </w:abstractNum>
  <w:abstractNum w:abstractNumId="18">
    <w:nsid w:val="5A5F2CCF"/>
    <w:multiLevelType w:val="singleLevel"/>
    <w:tmpl w:val="5A5F2CCF"/>
    <w:lvl w:ilvl="0">
      <w:start w:val="3"/>
      <w:numFmt w:val="decimal"/>
      <w:lvlText w:val="%1."/>
      <w:lvlJc w:val="left"/>
      <w:pPr>
        <w:tabs>
          <w:tab w:val="left" w:pos="312"/>
        </w:tabs>
      </w:pPr>
    </w:lvl>
  </w:abstractNum>
  <w:abstractNum w:abstractNumId="19">
    <w:nsid w:val="5A6923BC"/>
    <w:multiLevelType w:val="singleLevel"/>
    <w:tmpl w:val="5A6923BC"/>
    <w:lvl w:ilvl="0">
      <w:start w:val="2"/>
      <w:numFmt w:val="chineseCounting"/>
      <w:suff w:val="nothing"/>
      <w:lvlText w:val="%1、"/>
      <w:lvlJc w:val="left"/>
    </w:lvl>
  </w:abstractNum>
  <w:abstractNum w:abstractNumId="20">
    <w:nsid w:val="5A6AD532"/>
    <w:multiLevelType w:val="singleLevel"/>
    <w:tmpl w:val="5A6AD532"/>
    <w:lvl w:ilvl="0">
      <w:start w:val="1"/>
      <w:numFmt w:val="decimal"/>
      <w:suff w:val="nothing"/>
      <w:lvlText w:val="%1、"/>
      <w:lvlJc w:val="left"/>
    </w:lvl>
  </w:abstractNum>
  <w:abstractNum w:abstractNumId="21">
    <w:nsid w:val="7C867EC4"/>
    <w:multiLevelType w:val="hybridMultilevel"/>
    <w:tmpl w:val="E17E34C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7E553CCB"/>
    <w:multiLevelType w:val="hybridMultilevel"/>
    <w:tmpl w:val="00000000"/>
    <w:lvl w:ilvl="0" w:tplc="FFFFFFFF">
      <w:start w:val="1"/>
      <w:numFmt w:val="chineseCountingThousand"/>
      <w:lvlText w:val="（%1）"/>
      <w:lvlJc w:val="left"/>
      <w:pPr>
        <w:tabs>
          <w:tab w:val="num" w:pos="720"/>
        </w:tabs>
        <w:ind w:left="720" w:hanging="7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3">
    <w:nsid w:val="7EB5306D"/>
    <w:multiLevelType w:val="hybridMultilevel"/>
    <w:tmpl w:val="B846D5A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6"/>
  </w:num>
  <w:num w:numId="2">
    <w:abstractNumId w:val="0"/>
  </w:num>
  <w:num w:numId="3">
    <w:abstractNumId w:val="1"/>
  </w:num>
  <w:num w:numId="4">
    <w:abstractNumId w:val="8"/>
  </w:num>
  <w:num w:numId="5">
    <w:abstractNumId w:val="9"/>
  </w:num>
  <w:num w:numId="6">
    <w:abstractNumId w:val="10"/>
  </w:num>
  <w:num w:numId="7">
    <w:abstractNumId w:val="7"/>
  </w:num>
  <w:num w:numId="8">
    <w:abstractNumId w:val="5"/>
  </w:num>
  <w:num w:numId="9">
    <w:abstractNumId w:val="12"/>
  </w:num>
  <w:num w:numId="10">
    <w:abstractNumId w:val="3"/>
  </w:num>
  <w:num w:numId="11">
    <w:abstractNumId w:val="11"/>
  </w:num>
  <w:num w:numId="12">
    <w:abstractNumId w:val="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4"/>
  </w:num>
  <w:num w:numId="17">
    <w:abstractNumId w:val="19"/>
  </w:num>
  <w:num w:numId="18">
    <w:abstractNumId w:val="23"/>
  </w:num>
  <w:num w:numId="19">
    <w:abstractNumId w:val="21"/>
  </w:num>
  <w:num w:numId="20">
    <w:abstractNumId w:val="16"/>
  </w:num>
  <w:num w:numId="21">
    <w:abstractNumId w:val="17"/>
  </w:num>
  <w:num w:numId="22">
    <w:abstractNumId w:val="18"/>
  </w:num>
  <w:num w:numId="23">
    <w:abstractNumId w:val="13"/>
  </w:num>
  <w:num w:numId="24">
    <w:abstractNumId w:val="14"/>
  </w:num>
  <w:num w:numId="25">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520"/>
    <w:rsid w:val="00001725"/>
    <w:rsid w:val="0000258A"/>
    <w:rsid w:val="000034E2"/>
    <w:rsid w:val="000046E4"/>
    <w:rsid w:val="00016641"/>
    <w:rsid w:val="00026893"/>
    <w:rsid w:val="00027014"/>
    <w:rsid w:val="00031AED"/>
    <w:rsid w:val="000553A0"/>
    <w:rsid w:val="00056322"/>
    <w:rsid w:val="000579F6"/>
    <w:rsid w:val="00071851"/>
    <w:rsid w:val="00071977"/>
    <w:rsid w:val="00075DE1"/>
    <w:rsid w:val="00084744"/>
    <w:rsid w:val="0008516B"/>
    <w:rsid w:val="000857EA"/>
    <w:rsid w:val="00086F12"/>
    <w:rsid w:val="000A1F9F"/>
    <w:rsid w:val="000A32ED"/>
    <w:rsid w:val="000A4775"/>
    <w:rsid w:val="000A605D"/>
    <w:rsid w:val="000A629B"/>
    <w:rsid w:val="000B4B12"/>
    <w:rsid w:val="000B6D16"/>
    <w:rsid w:val="000C042F"/>
    <w:rsid w:val="000C4345"/>
    <w:rsid w:val="000D0E1B"/>
    <w:rsid w:val="000D3668"/>
    <w:rsid w:val="000E6B5A"/>
    <w:rsid w:val="000E7430"/>
    <w:rsid w:val="000F5727"/>
    <w:rsid w:val="00100800"/>
    <w:rsid w:val="001029CB"/>
    <w:rsid w:val="00102CF0"/>
    <w:rsid w:val="00105213"/>
    <w:rsid w:val="00106DD7"/>
    <w:rsid w:val="00110AF8"/>
    <w:rsid w:val="00112DBE"/>
    <w:rsid w:val="001171FC"/>
    <w:rsid w:val="00123CE2"/>
    <w:rsid w:val="00130FA5"/>
    <w:rsid w:val="00133B2D"/>
    <w:rsid w:val="00133FA9"/>
    <w:rsid w:val="00134FCA"/>
    <w:rsid w:val="001367E9"/>
    <w:rsid w:val="0014228E"/>
    <w:rsid w:val="0014471B"/>
    <w:rsid w:val="00146E1D"/>
    <w:rsid w:val="00164612"/>
    <w:rsid w:val="001753D0"/>
    <w:rsid w:val="00176623"/>
    <w:rsid w:val="00182CD9"/>
    <w:rsid w:val="001832B1"/>
    <w:rsid w:val="00184684"/>
    <w:rsid w:val="00185727"/>
    <w:rsid w:val="00186F1B"/>
    <w:rsid w:val="00197250"/>
    <w:rsid w:val="001A3227"/>
    <w:rsid w:val="001A528A"/>
    <w:rsid w:val="001A5431"/>
    <w:rsid w:val="001B3401"/>
    <w:rsid w:val="001B6A91"/>
    <w:rsid w:val="001C121E"/>
    <w:rsid w:val="001D01BC"/>
    <w:rsid w:val="001D2B68"/>
    <w:rsid w:val="001D2D58"/>
    <w:rsid w:val="001D504F"/>
    <w:rsid w:val="001F0145"/>
    <w:rsid w:val="001F5B0B"/>
    <w:rsid w:val="002036BF"/>
    <w:rsid w:val="00211B40"/>
    <w:rsid w:val="00215778"/>
    <w:rsid w:val="00217C31"/>
    <w:rsid w:val="00220088"/>
    <w:rsid w:val="00220127"/>
    <w:rsid w:val="002216DD"/>
    <w:rsid w:val="002258A6"/>
    <w:rsid w:val="002262A8"/>
    <w:rsid w:val="002269C6"/>
    <w:rsid w:val="0023122B"/>
    <w:rsid w:val="00240E7E"/>
    <w:rsid w:val="00251DFC"/>
    <w:rsid w:val="0025479C"/>
    <w:rsid w:val="002626A8"/>
    <w:rsid w:val="0026444A"/>
    <w:rsid w:val="002670FD"/>
    <w:rsid w:val="00270EEB"/>
    <w:rsid w:val="00272B0F"/>
    <w:rsid w:val="0028005C"/>
    <w:rsid w:val="002828FA"/>
    <w:rsid w:val="00286660"/>
    <w:rsid w:val="00287D18"/>
    <w:rsid w:val="00291DB0"/>
    <w:rsid w:val="00292553"/>
    <w:rsid w:val="002A0402"/>
    <w:rsid w:val="002A5894"/>
    <w:rsid w:val="002A6727"/>
    <w:rsid w:val="002B1230"/>
    <w:rsid w:val="002B15D0"/>
    <w:rsid w:val="002B4A77"/>
    <w:rsid w:val="002C2C89"/>
    <w:rsid w:val="002D07BF"/>
    <w:rsid w:val="002D224C"/>
    <w:rsid w:val="002D7D3D"/>
    <w:rsid w:val="002E5019"/>
    <w:rsid w:val="002F1450"/>
    <w:rsid w:val="003002AF"/>
    <w:rsid w:val="0030747F"/>
    <w:rsid w:val="00320AAB"/>
    <w:rsid w:val="0033730F"/>
    <w:rsid w:val="00340BED"/>
    <w:rsid w:val="003417CA"/>
    <w:rsid w:val="00341D34"/>
    <w:rsid w:val="00352A05"/>
    <w:rsid w:val="00357758"/>
    <w:rsid w:val="00361FFE"/>
    <w:rsid w:val="003631AE"/>
    <w:rsid w:val="0037495F"/>
    <w:rsid w:val="00383F8D"/>
    <w:rsid w:val="00384450"/>
    <w:rsid w:val="00384D29"/>
    <w:rsid w:val="003853B0"/>
    <w:rsid w:val="00385EBA"/>
    <w:rsid w:val="003945FF"/>
    <w:rsid w:val="003A0822"/>
    <w:rsid w:val="003A16FD"/>
    <w:rsid w:val="003B18EC"/>
    <w:rsid w:val="003B607E"/>
    <w:rsid w:val="003C0185"/>
    <w:rsid w:val="003C2721"/>
    <w:rsid w:val="003C44AA"/>
    <w:rsid w:val="003C5701"/>
    <w:rsid w:val="003C6187"/>
    <w:rsid w:val="003D3C7D"/>
    <w:rsid w:val="003E0B64"/>
    <w:rsid w:val="003E1027"/>
    <w:rsid w:val="003E2921"/>
    <w:rsid w:val="003E396C"/>
    <w:rsid w:val="003E67F0"/>
    <w:rsid w:val="003F210B"/>
    <w:rsid w:val="003F4A7D"/>
    <w:rsid w:val="003F54BC"/>
    <w:rsid w:val="00400373"/>
    <w:rsid w:val="00407F85"/>
    <w:rsid w:val="0041146F"/>
    <w:rsid w:val="00411CB0"/>
    <w:rsid w:val="0041583C"/>
    <w:rsid w:val="00415CDD"/>
    <w:rsid w:val="004236C7"/>
    <w:rsid w:val="00432654"/>
    <w:rsid w:val="00437404"/>
    <w:rsid w:val="00440ED6"/>
    <w:rsid w:val="004416A2"/>
    <w:rsid w:val="00442959"/>
    <w:rsid w:val="00444238"/>
    <w:rsid w:val="00466E52"/>
    <w:rsid w:val="00473FD1"/>
    <w:rsid w:val="004745ED"/>
    <w:rsid w:val="004771ED"/>
    <w:rsid w:val="004805ED"/>
    <w:rsid w:val="00485B24"/>
    <w:rsid w:val="00490C4C"/>
    <w:rsid w:val="0049792D"/>
    <w:rsid w:val="004A73B7"/>
    <w:rsid w:val="004B178D"/>
    <w:rsid w:val="004B2208"/>
    <w:rsid w:val="004C44CC"/>
    <w:rsid w:val="004D1DFF"/>
    <w:rsid w:val="004D208A"/>
    <w:rsid w:val="004D2EF6"/>
    <w:rsid w:val="004D380A"/>
    <w:rsid w:val="004D5B1A"/>
    <w:rsid w:val="004E0492"/>
    <w:rsid w:val="004E176F"/>
    <w:rsid w:val="004F7551"/>
    <w:rsid w:val="00503542"/>
    <w:rsid w:val="00505F06"/>
    <w:rsid w:val="00506656"/>
    <w:rsid w:val="005071AF"/>
    <w:rsid w:val="00507671"/>
    <w:rsid w:val="00511E67"/>
    <w:rsid w:val="00520EC3"/>
    <w:rsid w:val="00523229"/>
    <w:rsid w:val="00524802"/>
    <w:rsid w:val="00533108"/>
    <w:rsid w:val="0053677C"/>
    <w:rsid w:val="005375A0"/>
    <w:rsid w:val="005402E0"/>
    <w:rsid w:val="00544C0F"/>
    <w:rsid w:val="0054542D"/>
    <w:rsid w:val="00551330"/>
    <w:rsid w:val="005514CA"/>
    <w:rsid w:val="0055235A"/>
    <w:rsid w:val="00554E37"/>
    <w:rsid w:val="00557927"/>
    <w:rsid w:val="00561D73"/>
    <w:rsid w:val="0056392D"/>
    <w:rsid w:val="0056723D"/>
    <w:rsid w:val="00567337"/>
    <w:rsid w:val="00571147"/>
    <w:rsid w:val="00580902"/>
    <w:rsid w:val="00581554"/>
    <w:rsid w:val="0058550D"/>
    <w:rsid w:val="00586182"/>
    <w:rsid w:val="00593626"/>
    <w:rsid w:val="00593968"/>
    <w:rsid w:val="00594409"/>
    <w:rsid w:val="005A02EC"/>
    <w:rsid w:val="005A041E"/>
    <w:rsid w:val="005A2AA1"/>
    <w:rsid w:val="005A538B"/>
    <w:rsid w:val="005A5BBF"/>
    <w:rsid w:val="005A7816"/>
    <w:rsid w:val="005B7CAA"/>
    <w:rsid w:val="005C2374"/>
    <w:rsid w:val="005C6D26"/>
    <w:rsid w:val="005D09FA"/>
    <w:rsid w:val="005D11C6"/>
    <w:rsid w:val="005D1964"/>
    <w:rsid w:val="005D321C"/>
    <w:rsid w:val="005D3299"/>
    <w:rsid w:val="005D6A82"/>
    <w:rsid w:val="005E0EE3"/>
    <w:rsid w:val="005E3693"/>
    <w:rsid w:val="005F1A38"/>
    <w:rsid w:val="00600FDD"/>
    <w:rsid w:val="006039DF"/>
    <w:rsid w:val="00606D96"/>
    <w:rsid w:val="00606DF1"/>
    <w:rsid w:val="00620432"/>
    <w:rsid w:val="00627B63"/>
    <w:rsid w:val="006363E1"/>
    <w:rsid w:val="006534ED"/>
    <w:rsid w:val="00654025"/>
    <w:rsid w:val="0065493C"/>
    <w:rsid w:val="00663916"/>
    <w:rsid w:val="00673FF6"/>
    <w:rsid w:val="00680E80"/>
    <w:rsid w:val="00682990"/>
    <w:rsid w:val="00693ED0"/>
    <w:rsid w:val="006A0399"/>
    <w:rsid w:val="006A242C"/>
    <w:rsid w:val="006A3AA0"/>
    <w:rsid w:val="006A4106"/>
    <w:rsid w:val="006A4B77"/>
    <w:rsid w:val="006A70C9"/>
    <w:rsid w:val="006C458A"/>
    <w:rsid w:val="006C6DBD"/>
    <w:rsid w:val="006D1008"/>
    <w:rsid w:val="006D7B46"/>
    <w:rsid w:val="006E1BF6"/>
    <w:rsid w:val="006E3688"/>
    <w:rsid w:val="006E3DDC"/>
    <w:rsid w:val="00701442"/>
    <w:rsid w:val="00707C37"/>
    <w:rsid w:val="00714A7C"/>
    <w:rsid w:val="00724CC6"/>
    <w:rsid w:val="00725580"/>
    <w:rsid w:val="00730516"/>
    <w:rsid w:val="0073116A"/>
    <w:rsid w:val="0074124D"/>
    <w:rsid w:val="007458BA"/>
    <w:rsid w:val="00745DDD"/>
    <w:rsid w:val="00754693"/>
    <w:rsid w:val="0079057B"/>
    <w:rsid w:val="00790E92"/>
    <w:rsid w:val="0079541A"/>
    <w:rsid w:val="007A1A23"/>
    <w:rsid w:val="007A236D"/>
    <w:rsid w:val="007A59FF"/>
    <w:rsid w:val="007A5D24"/>
    <w:rsid w:val="007A6237"/>
    <w:rsid w:val="007A6A9A"/>
    <w:rsid w:val="007B18B1"/>
    <w:rsid w:val="007B3DFF"/>
    <w:rsid w:val="007B74BD"/>
    <w:rsid w:val="007C0A95"/>
    <w:rsid w:val="007C254D"/>
    <w:rsid w:val="007C2F39"/>
    <w:rsid w:val="007C3C23"/>
    <w:rsid w:val="007C6908"/>
    <w:rsid w:val="007D3F43"/>
    <w:rsid w:val="007D709A"/>
    <w:rsid w:val="007E5FBA"/>
    <w:rsid w:val="007F2C05"/>
    <w:rsid w:val="007F6534"/>
    <w:rsid w:val="007F752F"/>
    <w:rsid w:val="0080600A"/>
    <w:rsid w:val="0080751C"/>
    <w:rsid w:val="00814C0C"/>
    <w:rsid w:val="008152B6"/>
    <w:rsid w:val="00817ED2"/>
    <w:rsid w:val="00824FDE"/>
    <w:rsid w:val="008304F7"/>
    <w:rsid w:val="008424FB"/>
    <w:rsid w:val="0084447D"/>
    <w:rsid w:val="00844E3C"/>
    <w:rsid w:val="00846323"/>
    <w:rsid w:val="008544D2"/>
    <w:rsid w:val="00855A05"/>
    <w:rsid w:val="00856ABD"/>
    <w:rsid w:val="0086506E"/>
    <w:rsid w:val="00875C9B"/>
    <w:rsid w:val="00877DA8"/>
    <w:rsid w:val="00890AAB"/>
    <w:rsid w:val="008916D4"/>
    <w:rsid w:val="008B0B01"/>
    <w:rsid w:val="008B29C4"/>
    <w:rsid w:val="008B5D47"/>
    <w:rsid w:val="008C4F0C"/>
    <w:rsid w:val="008C664B"/>
    <w:rsid w:val="008C69BE"/>
    <w:rsid w:val="008D21C6"/>
    <w:rsid w:val="008D574B"/>
    <w:rsid w:val="008E1F63"/>
    <w:rsid w:val="008F7361"/>
    <w:rsid w:val="009153B3"/>
    <w:rsid w:val="00916409"/>
    <w:rsid w:val="00920850"/>
    <w:rsid w:val="009275CD"/>
    <w:rsid w:val="00952474"/>
    <w:rsid w:val="009853E0"/>
    <w:rsid w:val="00990D7E"/>
    <w:rsid w:val="00991F4D"/>
    <w:rsid w:val="009930ED"/>
    <w:rsid w:val="009971BD"/>
    <w:rsid w:val="009A36D4"/>
    <w:rsid w:val="009A7645"/>
    <w:rsid w:val="009C04C0"/>
    <w:rsid w:val="009C3E83"/>
    <w:rsid w:val="009C43CC"/>
    <w:rsid w:val="009D1DC3"/>
    <w:rsid w:val="009D4AF5"/>
    <w:rsid w:val="009D5140"/>
    <w:rsid w:val="009D6741"/>
    <w:rsid w:val="009E7347"/>
    <w:rsid w:val="009E74F6"/>
    <w:rsid w:val="009F27EA"/>
    <w:rsid w:val="009F2C84"/>
    <w:rsid w:val="009F31C6"/>
    <w:rsid w:val="00A056B5"/>
    <w:rsid w:val="00A13209"/>
    <w:rsid w:val="00A1554F"/>
    <w:rsid w:val="00A16E76"/>
    <w:rsid w:val="00A21E95"/>
    <w:rsid w:val="00A25A89"/>
    <w:rsid w:val="00A26D01"/>
    <w:rsid w:val="00A27A54"/>
    <w:rsid w:val="00A31BCE"/>
    <w:rsid w:val="00A326F8"/>
    <w:rsid w:val="00A4661E"/>
    <w:rsid w:val="00A4663E"/>
    <w:rsid w:val="00A51B5A"/>
    <w:rsid w:val="00A52A6F"/>
    <w:rsid w:val="00A61D0E"/>
    <w:rsid w:val="00A63994"/>
    <w:rsid w:val="00A7356A"/>
    <w:rsid w:val="00A770C2"/>
    <w:rsid w:val="00A77705"/>
    <w:rsid w:val="00A83EA7"/>
    <w:rsid w:val="00A84D28"/>
    <w:rsid w:val="00A84D99"/>
    <w:rsid w:val="00A8729D"/>
    <w:rsid w:val="00A90506"/>
    <w:rsid w:val="00A943D4"/>
    <w:rsid w:val="00A961BF"/>
    <w:rsid w:val="00AA1914"/>
    <w:rsid w:val="00AC0461"/>
    <w:rsid w:val="00AD196D"/>
    <w:rsid w:val="00AD5B3A"/>
    <w:rsid w:val="00AD5B44"/>
    <w:rsid w:val="00AD686A"/>
    <w:rsid w:val="00AE050D"/>
    <w:rsid w:val="00AE1AFC"/>
    <w:rsid w:val="00AE6648"/>
    <w:rsid w:val="00AE6F18"/>
    <w:rsid w:val="00AF4F38"/>
    <w:rsid w:val="00AF67E1"/>
    <w:rsid w:val="00B0584D"/>
    <w:rsid w:val="00B22662"/>
    <w:rsid w:val="00B2381D"/>
    <w:rsid w:val="00B36A92"/>
    <w:rsid w:val="00B36CA9"/>
    <w:rsid w:val="00B42882"/>
    <w:rsid w:val="00B432A9"/>
    <w:rsid w:val="00B469A9"/>
    <w:rsid w:val="00B63038"/>
    <w:rsid w:val="00B65533"/>
    <w:rsid w:val="00B67CD5"/>
    <w:rsid w:val="00B72F28"/>
    <w:rsid w:val="00B76E6A"/>
    <w:rsid w:val="00B82414"/>
    <w:rsid w:val="00B83506"/>
    <w:rsid w:val="00B83B39"/>
    <w:rsid w:val="00B8618A"/>
    <w:rsid w:val="00B86A10"/>
    <w:rsid w:val="00B902EA"/>
    <w:rsid w:val="00B90DD0"/>
    <w:rsid w:val="00BA052F"/>
    <w:rsid w:val="00BA2741"/>
    <w:rsid w:val="00BA3D46"/>
    <w:rsid w:val="00BB3DE8"/>
    <w:rsid w:val="00BB48A1"/>
    <w:rsid w:val="00BD6004"/>
    <w:rsid w:val="00BE07B8"/>
    <w:rsid w:val="00BE58A2"/>
    <w:rsid w:val="00BE7496"/>
    <w:rsid w:val="00BF1328"/>
    <w:rsid w:val="00BF6E14"/>
    <w:rsid w:val="00C0345D"/>
    <w:rsid w:val="00C057AA"/>
    <w:rsid w:val="00C07DE7"/>
    <w:rsid w:val="00C164D6"/>
    <w:rsid w:val="00C16C90"/>
    <w:rsid w:val="00C21F84"/>
    <w:rsid w:val="00C24FBC"/>
    <w:rsid w:val="00C251F4"/>
    <w:rsid w:val="00C26968"/>
    <w:rsid w:val="00C27ECD"/>
    <w:rsid w:val="00C33E98"/>
    <w:rsid w:val="00C35D76"/>
    <w:rsid w:val="00C44651"/>
    <w:rsid w:val="00C452AA"/>
    <w:rsid w:val="00C4707D"/>
    <w:rsid w:val="00C50E54"/>
    <w:rsid w:val="00C651F7"/>
    <w:rsid w:val="00C659F9"/>
    <w:rsid w:val="00C7398F"/>
    <w:rsid w:val="00C7415C"/>
    <w:rsid w:val="00C747BB"/>
    <w:rsid w:val="00C75524"/>
    <w:rsid w:val="00C82685"/>
    <w:rsid w:val="00C90DD0"/>
    <w:rsid w:val="00C9370A"/>
    <w:rsid w:val="00C940C2"/>
    <w:rsid w:val="00C9647E"/>
    <w:rsid w:val="00CA1B12"/>
    <w:rsid w:val="00CA31DE"/>
    <w:rsid w:val="00CB1BF8"/>
    <w:rsid w:val="00CB441E"/>
    <w:rsid w:val="00CD6E95"/>
    <w:rsid w:val="00CE55CF"/>
    <w:rsid w:val="00CE5D58"/>
    <w:rsid w:val="00CF1055"/>
    <w:rsid w:val="00CF1C1D"/>
    <w:rsid w:val="00CF6B57"/>
    <w:rsid w:val="00D00543"/>
    <w:rsid w:val="00D0207E"/>
    <w:rsid w:val="00D06AA9"/>
    <w:rsid w:val="00D13A94"/>
    <w:rsid w:val="00D2117C"/>
    <w:rsid w:val="00D251A0"/>
    <w:rsid w:val="00D31C43"/>
    <w:rsid w:val="00D327A3"/>
    <w:rsid w:val="00D331C7"/>
    <w:rsid w:val="00D33B0C"/>
    <w:rsid w:val="00D33F8E"/>
    <w:rsid w:val="00D353F5"/>
    <w:rsid w:val="00D35D95"/>
    <w:rsid w:val="00D36975"/>
    <w:rsid w:val="00D36A72"/>
    <w:rsid w:val="00D40676"/>
    <w:rsid w:val="00D422FB"/>
    <w:rsid w:val="00D43DA7"/>
    <w:rsid w:val="00D43FCB"/>
    <w:rsid w:val="00D45AE4"/>
    <w:rsid w:val="00D53001"/>
    <w:rsid w:val="00D55EBB"/>
    <w:rsid w:val="00D56FE3"/>
    <w:rsid w:val="00D62DBD"/>
    <w:rsid w:val="00D70E92"/>
    <w:rsid w:val="00D73397"/>
    <w:rsid w:val="00D8050A"/>
    <w:rsid w:val="00D805F6"/>
    <w:rsid w:val="00D81D9B"/>
    <w:rsid w:val="00D93BD2"/>
    <w:rsid w:val="00D97964"/>
    <w:rsid w:val="00DA0314"/>
    <w:rsid w:val="00DA55D9"/>
    <w:rsid w:val="00DA55E9"/>
    <w:rsid w:val="00DB0BFF"/>
    <w:rsid w:val="00DB144B"/>
    <w:rsid w:val="00DB3008"/>
    <w:rsid w:val="00DB423E"/>
    <w:rsid w:val="00DB42EB"/>
    <w:rsid w:val="00DC374E"/>
    <w:rsid w:val="00DC58E6"/>
    <w:rsid w:val="00DD11C6"/>
    <w:rsid w:val="00DD1728"/>
    <w:rsid w:val="00DD25F0"/>
    <w:rsid w:val="00DE609A"/>
    <w:rsid w:val="00DF2E4E"/>
    <w:rsid w:val="00DF40D7"/>
    <w:rsid w:val="00DF6418"/>
    <w:rsid w:val="00E0112B"/>
    <w:rsid w:val="00E046D6"/>
    <w:rsid w:val="00E10C08"/>
    <w:rsid w:val="00E12238"/>
    <w:rsid w:val="00E12F9D"/>
    <w:rsid w:val="00E24211"/>
    <w:rsid w:val="00E24ADF"/>
    <w:rsid w:val="00E25D3A"/>
    <w:rsid w:val="00E32520"/>
    <w:rsid w:val="00E327D7"/>
    <w:rsid w:val="00E37393"/>
    <w:rsid w:val="00E376B8"/>
    <w:rsid w:val="00E41324"/>
    <w:rsid w:val="00E42226"/>
    <w:rsid w:val="00E46E3E"/>
    <w:rsid w:val="00E53C67"/>
    <w:rsid w:val="00E551E0"/>
    <w:rsid w:val="00E55D26"/>
    <w:rsid w:val="00E568D9"/>
    <w:rsid w:val="00E57441"/>
    <w:rsid w:val="00E608B0"/>
    <w:rsid w:val="00E64950"/>
    <w:rsid w:val="00E7441B"/>
    <w:rsid w:val="00E759A0"/>
    <w:rsid w:val="00E8258A"/>
    <w:rsid w:val="00E82B44"/>
    <w:rsid w:val="00E90A4A"/>
    <w:rsid w:val="00E916AE"/>
    <w:rsid w:val="00E9288D"/>
    <w:rsid w:val="00E93A81"/>
    <w:rsid w:val="00EA54EA"/>
    <w:rsid w:val="00EB5868"/>
    <w:rsid w:val="00EB7C2A"/>
    <w:rsid w:val="00EC7306"/>
    <w:rsid w:val="00EC7522"/>
    <w:rsid w:val="00ED7E61"/>
    <w:rsid w:val="00EE008D"/>
    <w:rsid w:val="00EE3E8E"/>
    <w:rsid w:val="00EE6534"/>
    <w:rsid w:val="00EF3324"/>
    <w:rsid w:val="00F01E4F"/>
    <w:rsid w:val="00F071B8"/>
    <w:rsid w:val="00F150B2"/>
    <w:rsid w:val="00F23ECC"/>
    <w:rsid w:val="00F24F65"/>
    <w:rsid w:val="00F32981"/>
    <w:rsid w:val="00F33871"/>
    <w:rsid w:val="00F379AB"/>
    <w:rsid w:val="00F41C3E"/>
    <w:rsid w:val="00F442FB"/>
    <w:rsid w:val="00F44557"/>
    <w:rsid w:val="00F51717"/>
    <w:rsid w:val="00F67946"/>
    <w:rsid w:val="00F718E4"/>
    <w:rsid w:val="00F72D1A"/>
    <w:rsid w:val="00F7374C"/>
    <w:rsid w:val="00F762E0"/>
    <w:rsid w:val="00F8484C"/>
    <w:rsid w:val="00F86397"/>
    <w:rsid w:val="00F8646A"/>
    <w:rsid w:val="00F9730C"/>
    <w:rsid w:val="00FA36C2"/>
    <w:rsid w:val="00FA3E51"/>
    <w:rsid w:val="00FB1410"/>
    <w:rsid w:val="00FB279D"/>
    <w:rsid w:val="00FB29D6"/>
    <w:rsid w:val="00FB2B48"/>
    <w:rsid w:val="00FB5EDE"/>
    <w:rsid w:val="00FB62AA"/>
    <w:rsid w:val="00FC0215"/>
    <w:rsid w:val="00FC0F1E"/>
    <w:rsid w:val="00FC5B40"/>
    <w:rsid w:val="00FD2127"/>
    <w:rsid w:val="00FD31AB"/>
    <w:rsid w:val="00FD3AA6"/>
    <w:rsid w:val="00FD78E8"/>
    <w:rsid w:val="00FD7B28"/>
    <w:rsid w:val="00FE4F8F"/>
    <w:rsid w:val="00FE6A04"/>
    <w:rsid w:val="00FE7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strokecolor="none"/>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520"/>
    <w:pPr>
      <w:widowControl w:val="0"/>
      <w:jc w:val="both"/>
    </w:pPr>
    <w:rPr>
      <w:kern w:val="2"/>
      <w:sz w:val="21"/>
      <w:szCs w:val="24"/>
    </w:rPr>
  </w:style>
  <w:style w:type="paragraph" w:styleId="1">
    <w:name w:val="heading 1"/>
    <w:basedOn w:val="a"/>
    <w:next w:val="a"/>
    <w:link w:val="1Char1"/>
    <w:qFormat/>
    <w:rsid w:val="00C24FBC"/>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rsid w:val="0007197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D45AE4"/>
    <w:pPr>
      <w:keepNext/>
      <w:keepLines/>
      <w:spacing w:before="260" w:after="260" w:line="416" w:lineRule="auto"/>
      <w:outlineLvl w:val="2"/>
    </w:pPr>
    <w:rPr>
      <w:b/>
      <w:bCs/>
      <w:sz w:val="28"/>
      <w:szCs w:val="28"/>
    </w:rPr>
  </w:style>
  <w:style w:type="paragraph" w:styleId="4">
    <w:name w:val="heading 4"/>
    <w:basedOn w:val="a"/>
    <w:next w:val="a"/>
    <w:link w:val="4Char"/>
    <w:qFormat/>
    <w:rsid w:val="00D45AE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45AE4"/>
    <w:pPr>
      <w:keepNext/>
      <w:keepLines/>
      <w:spacing w:before="280" w:after="290" w:line="376" w:lineRule="auto"/>
      <w:outlineLvl w:val="4"/>
    </w:pPr>
    <w:rPr>
      <w:b/>
      <w:bCs/>
      <w:sz w:val="28"/>
      <w:szCs w:val="28"/>
    </w:rPr>
  </w:style>
  <w:style w:type="paragraph" w:styleId="6">
    <w:name w:val="heading 6"/>
    <w:basedOn w:val="a"/>
    <w:next w:val="a"/>
    <w:link w:val="6Char"/>
    <w:qFormat/>
    <w:rsid w:val="00D45AE4"/>
    <w:pPr>
      <w:keepNext/>
      <w:keepLines/>
      <w:spacing w:before="240" w:after="64" w:line="320" w:lineRule="auto"/>
      <w:outlineLvl w:val="5"/>
    </w:pPr>
    <w:rPr>
      <w:rFonts w:ascii="Arial" w:eastAsia="黑体" w:hAnsi="Arial" w:cs="宋体"/>
      <w:b/>
      <w:bCs/>
      <w:snapToGrid w:val="0"/>
      <w:sz w:val="24"/>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rsid w:val="00C24FBC"/>
    <w:rPr>
      <w:rFonts w:eastAsia="宋体"/>
      <w:b/>
      <w:bCs/>
      <w:kern w:val="44"/>
      <w:sz w:val="44"/>
      <w:szCs w:val="44"/>
      <w:lang w:val="en-US" w:eastAsia="zh-CN" w:bidi="ar-SA"/>
    </w:rPr>
  </w:style>
  <w:style w:type="character" w:customStyle="1" w:styleId="2Char">
    <w:name w:val="标题 2 Char"/>
    <w:basedOn w:val="a0"/>
    <w:link w:val="2"/>
    <w:rsid w:val="00D45AE4"/>
    <w:rPr>
      <w:rFonts w:ascii="Arial" w:eastAsia="黑体" w:hAnsi="Arial"/>
      <w:b/>
      <w:bCs/>
      <w:kern w:val="2"/>
      <w:sz w:val="32"/>
      <w:szCs w:val="32"/>
      <w:lang w:val="en-US" w:eastAsia="zh-CN" w:bidi="ar-SA"/>
    </w:rPr>
  </w:style>
  <w:style w:type="character" w:customStyle="1" w:styleId="3Char">
    <w:name w:val="标题 3 Char"/>
    <w:basedOn w:val="a0"/>
    <w:link w:val="3"/>
    <w:rsid w:val="00D45AE4"/>
    <w:rPr>
      <w:rFonts w:eastAsia="宋体"/>
      <w:b/>
      <w:bCs/>
      <w:kern w:val="2"/>
      <w:sz w:val="28"/>
      <w:szCs w:val="28"/>
      <w:lang w:val="en-US" w:eastAsia="zh-CN" w:bidi="ar-SA"/>
    </w:rPr>
  </w:style>
  <w:style w:type="character" w:customStyle="1" w:styleId="4Char">
    <w:name w:val="标题 4 Char"/>
    <w:link w:val="4"/>
    <w:rsid w:val="00FC0215"/>
    <w:rPr>
      <w:rFonts w:ascii="Arial" w:eastAsia="黑体" w:hAnsi="Arial"/>
      <w:b/>
      <w:bCs/>
      <w:kern w:val="2"/>
      <w:sz w:val="28"/>
      <w:szCs w:val="28"/>
    </w:rPr>
  </w:style>
  <w:style w:type="character" w:customStyle="1" w:styleId="5Char">
    <w:name w:val="标题 5 Char"/>
    <w:link w:val="5"/>
    <w:rsid w:val="00FC0215"/>
    <w:rPr>
      <w:b/>
      <w:bCs/>
      <w:kern w:val="2"/>
      <w:sz w:val="28"/>
      <w:szCs w:val="28"/>
    </w:rPr>
  </w:style>
  <w:style w:type="character" w:customStyle="1" w:styleId="6Char">
    <w:name w:val="标题 6 Char"/>
    <w:basedOn w:val="a0"/>
    <w:link w:val="6"/>
    <w:rsid w:val="00D45AE4"/>
    <w:rPr>
      <w:rFonts w:ascii="Arial" w:eastAsia="黑体" w:hAnsi="Arial" w:cs="宋体"/>
      <w:b/>
      <w:bCs/>
      <w:snapToGrid w:val="0"/>
      <w:kern w:val="2"/>
      <w:sz w:val="24"/>
      <w:szCs w:val="18"/>
      <w:lang w:val="en-US" w:eastAsia="zh-CN" w:bidi="ar-SA"/>
    </w:rPr>
  </w:style>
  <w:style w:type="paragraph" w:customStyle="1" w:styleId="a3">
    <w:name w:val="表内容"/>
    <w:basedOn w:val="a"/>
    <w:link w:val="CharChar"/>
    <w:rsid w:val="00E32520"/>
    <w:pPr>
      <w:adjustRightInd w:val="0"/>
      <w:snapToGrid w:val="0"/>
      <w:spacing w:line="310" w:lineRule="atLeast"/>
      <w:jc w:val="center"/>
    </w:pPr>
    <w:rPr>
      <w:sz w:val="18"/>
      <w:szCs w:val="20"/>
    </w:rPr>
  </w:style>
  <w:style w:type="character" w:customStyle="1" w:styleId="CharChar">
    <w:name w:val="表内容 Char Char"/>
    <w:link w:val="a3"/>
    <w:rsid w:val="00031AED"/>
    <w:rPr>
      <w:kern w:val="2"/>
      <w:sz w:val="18"/>
    </w:rPr>
  </w:style>
  <w:style w:type="paragraph" w:styleId="a4">
    <w:name w:val="Plain Text"/>
    <w:basedOn w:val="a"/>
    <w:link w:val="Char"/>
    <w:rsid w:val="00E32520"/>
    <w:pPr>
      <w:autoSpaceDE w:val="0"/>
      <w:autoSpaceDN w:val="0"/>
      <w:adjustRightInd w:val="0"/>
      <w:spacing w:line="310" w:lineRule="atLeast"/>
      <w:ind w:firstLine="425"/>
    </w:pPr>
    <w:rPr>
      <w:rFonts w:ascii="宋体"/>
      <w:kern w:val="0"/>
      <w:szCs w:val="20"/>
    </w:rPr>
  </w:style>
  <w:style w:type="character" w:customStyle="1" w:styleId="Char">
    <w:name w:val="纯文本 Char"/>
    <w:basedOn w:val="a0"/>
    <w:link w:val="a4"/>
    <w:rsid w:val="00D45AE4"/>
    <w:rPr>
      <w:rFonts w:ascii="宋体" w:eastAsia="宋体"/>
      <w:sz w:val="21"/>
      <w:lang w:val="en-US" w:eastAsia="zh-CN" w:bidi="ar-SA"/>
    </w:rPr>
  </w:style>
  <w:style w:type="character" w:styleId="a5">
    <w:name w:val="Hyperlink"/>
    <w:basedOn w:val="a0"/>
    <w:uiPriority w:val="99"/>
    <w:rsid w:val="004416A2"/>
    <w:rPr>
      <w:color w:val="0000FF"/>
      <w:u w:val="single"/>
    </w:rPr>
  </w:style>
  <w:style w:type="paragraph" w:styleId="a6">
    <w:name w:val="Body Text Indent"/>
    <w:basedOn w:val="a"/>
    <w:link w:val="Char0"/>
    <w:rsid w:val="006E1BF6"/>
    <w:pPr>
      <w:spacing w:line="360" w:lineRule="auto"/>
      <w:ind w:firstLineChars="200" w:firstLine="480"/>
    </w:pPr>
    <w:rPr>
      <w:rFonts w:ascii="宋体" w:hAnsi="宋体"/>
      <w:sz w:val="24"/>
    </w:rPr>
  </w:style>
  <w:style w:type="character" w:customStyle="1" w:styleId="Char0">
    <w:name w:val="正文文本缩进 Char"/>
    <w:link w:val="a6"/>
    <w:rsid w:val="00031AED"/>
    <w:rPr>
      <w:rFonts w:ascii="宋体" w:hAnsi="宋体"/>
      <w:kern w:val="2"/>
      <w:sz w:val="24"/>
      <w:szCs w:val="24"/>
    </w:rPr>
  </w:style>
  <w:style w:type="paragraph" w:customStyle="1" w:styleId="50">
    <w:name w:val="样式5"/>
    <w:basedOn w:val="a"/>
    <w:rsid w:val="00C24FBC"/>
    <w:pPr>
      <w:adjustRightInd w:val="0"/>
      <w:snapToGrid w:val="0"/>
      <w:spacing w:line="310" w:lineRule="atLeast"/>
      <w:ind w:firstLine="425"/>
    </w:pPr>
    <w:rPr>
      <w:rFonts w:ascii="黑体" w:eastAsia="黑体"/>
      <w:szCs w:val="20"/>
    </w:rPr>
  </w:style>
  <w:style w:type="paragraph" w:styleId="a7">
    <w:name w:val="footer"/>
    <w:basedOn w:val="a"/>
    <w:link w:val="Char1"/>
    <w:uiPriority w:val="99"/>
    <w:rsid w:val="00C24FBC"/>
    <w:pPr>
      <w:tabs>
        <w:tab w:val="center" w:pos="4153"/>
        <w:tab w:val="right" w:pos="8306"/>
      </w:tabs>
      <w:snapToGrid w:val="0"/>
      <w:jc w:val="left"/>
    </w:pPr>
    <w:rPr>
      <w:sz w:val="18"/>
      <w:szCs w:val="18"/>
    </w:rPr>
  </w:style>
  <w:style w:type="character" w:customStyle="1" w:styleId="Char1">
    <w:name w:val="页脚 Char"/>
    <w:basedOn w:val="a0"/>
    <w:link w:val="a7"/>
    <w:uiPriority w:val="99"/>
    <w:rsid w:val="00D45AE4"/>
    <w:rPr>
      <w:rFonts w:eastAsia="宋体"/>
      <w:kern w:val="2"/>
      <w:sz w:val="18"/>
      <w:szCs w:val="18"/>
      <w:lang w:val="en-US" w:eastAsia="zh-CN" w:bidi="ar-SA"/>
    </w:rPr>
  </w:style>
  <w:style w:type="character" w:styleId="a8">
    <w:name w:val="page number"/>
    <w:basedOn w:val="a0"/>
    <w:rsid w:val="00C24FBC"/>
  </w:style>
  <w:style w:type="table" w:styleId="a9">
    <w:name w:val="Table Grid"/>
    <w:basedOn w:val="a1"/>
    <w:qFormat/>
    <w:rsid w:val="00C24F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rsid w:val="00C24FBC"/>
    <w:rPr>
      <w:rFonts w:eastAsia="宋体"/>
      <w:b/>
      <w:bCs/>
      <w:kern w:val="44"/>
      <w:sz w:val="44"/>
      <w:szCs w:val="44"/>
      <w:lang w:val="en-US" w:eastAsia="zh-CN" w:bidi="ar-SA"/>
    </w:rPr>
  </w:style>
  <w:style w:type="character" w:customStyle="1" w:styleId="black0001">
    <w:name w:val="black0001"/>
    <w:basedOn w:val="a0"/>
    <w:rsid w:val="00C24FBC"/>
    <w:rPr>
      <w:b/>
      <w:bCs/>
      <w:vanish w:val="0"/>
      <w:webHidden w:val="0"/>
      <w:color w:val="000000"/>
      <w:sz w:val="24"/>
      <w:szCs w:val="24"/>
      <w:specVanish w:val="0"/>
    </w:rPr>
  </w:style>
  <w:style w:type="paragraph" w:styleId="aa">
    <w:name w:val="Body Text"/>
    <w:basedOn w:val="a"/>
    <w:rsid w:val="00C24FBC"/>
    <w:pPr>
      <w:spacing w:after="120"/>
    </w:pPr>
  </w:style>
  <w:style w:type="paragraph" w:customStyle="1" w:styleId="51">
    <w:name w:val="标题5"/>
    <w:basedOn w:val="a"/>
    <w:rsid w:val="00C24FBC"/>
    <w:pPr>
      <w:autoSpaceDE w:val="0"/>
      <w:autoSpaceDN w:val="0"/>
      <w:adjustRightInd w:val="0"/>
      <w:spacing w:line="310" w:lineRule="atLeast"/>
      <w:ind w:firstLine="425"/>
    </w:pPr>
    <w:rPr>
      <w:rFonts w:ascii="黑体" w:eastAsia="黑体"/>
      <w:kern w:val="0"/>
      <w:szCs w:val="20"/>
    </w:rPr>
  </w:style>
  <w:style w:type="character" w:customStyle="1" w:styleId="Char2">
    <w:name w:val="计划标题二 Char"/>
    <w:basedOn w:val="a0"/>
    <w:link w:val="ab"/>
    <w:locked/>
    <w:rsid w:val="00C24FBC"/>
    <w:rPr>
      <w:rFonts w:ascii="宋体" w:eastAsia="宋体" w:hAnsi="宋体"/>
      <w:b/>
      <w:kern w:val="2"/>
      <w:sz w:val="44"/>
      <w:szCs w:val="44"/>
      <w:lang w:val="en-US" w:eastAsia="zh-CN" w:bidi="ar-SA"/>
    </w:rPr>
  </w:style>
  <w:style w:type="paragraph" w:customStyle="1" w:styleId="ab">
    <w:name w:val="计划标题二"/>
    <w:basedOn w:val="a"/>
    <w:link w:val="Char2"/>
    <w:autoRedefine/>
    <w:rsid w:val="00C24FBC"/>
    <w:pPr>
      <w:spacing w:beforeLines="50" w:afterLines="50" w:line="340" w:lineRule="exact"/>
      <w:ind w:firstLineChars="147" w:firstLine="649"/>
      <w:jc w:val="center"/>
      <w:outlineLvl w:val="1"/>
    </w:pPr>
    <w:rPr>
      <w:rFonts w:ascii="宋体" w:hAnsi="宋体"/>
      <w:b/>
      <w:sz w:val="44"/>
      <w:szCs w:val="44"/>
    </w:rPr>
  </w:style>
  <w:style w:type="character" w:customStyle="1" w:styleId="CharChar0">
    <w:name w:val="样式 计划正文 Char Char"/>
    <w:basedOn w:val="a0"/>
    <w:link w:val="ac"/>
    <w:locked/>
    <w:rsid w:val="00C24FBC"/>
    <w:rPr>
      <w:rFonts w:ascii="宋体" w:eastAsia="宋体" w:hAnsi="宋体"/>
      <w:bCs/>
      <w:kern w:val="2"/>
      <w:sz w:val="24"/>
      <w:lang w:val="en-US" w:eastAsia="zh-CN" w:bidi="ar-SA"/>
    </w:rPr>
  </w:style>
  <w:style w:type="paragraph" w:customStyle="1" w:styleId="ac">
    <w:name w:val="样式 计划正文"/>
    <w:basedOn w:val="a"/>
    <w:link w:val="CharChar0"/>
    <w:rsid w:val="00C24FBC"/>
    <w:pPr>
      <w:ind w:firstLineChars="200" w:firstLine="480"/>
      <w:jc w:val="left"/>
    </w:pPr>
    <w:rPr>
      <w:rFonts w:ascii="宋体" w:hAnsi="宋体"/>
      <w:bCs/>
      <w:sz w:val="24"/>
      <w:szCs w:val="20"/>
    </w:rPr>
  </w:style>
  <w:style w:type="paragraph" w:styleId="ad">
    <w:name w:val="header"/>
    <w:basedOn w:val="a"/>
    <w:link w:val="Char3"/>
    <w:uiPriority w:val="99"/>
    <w:rsid w:val="00C24FBC"/>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d"/>
    <w:uiPriority w:val="99"/>
    <w:rsid w:val="00031AED"/>
    <w:rPr>
      <w:kern w:val="2"/>
      <w:sz w:val="18"/>
      <w:szCs w:val="18"/>
    </w:rPr>
  </w:style>
  <w:style w:type="paragraph" w:customStyle="1" w:styleId="30">
    <w:name w:val="样式 计划标题3 +"/>
    <w:basedOn w:val="a"/>
    <w:autoRedefine/>
    <w:rsid w:val="00C24FBC"/>
    <w:pPr>
      <w:tabs>
        <w:tab w:val="left" w:pos="6825"/>
      </w:tabs>
      <w:spacing w:line="360" w:lineRule="auto"/>
      <w:ind w:firstLineChars="200" w:firstLine="482"/>
      <w:outlineLvl w:val="2"/>
    </w:pPr>
    <w:rPr>
      <w:rFonts w:ascii="黑体" w:eastAsia="黑体" w:hAnsi="宋体" w:cs="宋体"/>
      <w:b/>
      <w:bCs/>
      <w:sz w:val="24"/>
    </w:rPr>
  </w:style>
  <w:style w:type="character" w:customStyle="1" w:styleId="zwnr181">
    <w:name w:val="zwnr181"/>
    <w:basedOn w:val="a0"/>
    <w:rsid w:val="00071977"/>
    <w:rPr>
      <w:rFonts w:ascii="华文仿宋" w:eastAsia="华文仿宋" w:hint="eastAsia"/>
      <w:sz w:val="27"/>
      <w:szCs w:val="27"/>
    </w:rPr>
  </w:style>
  <w:style w:type="paragraph" w:customStyle="1" w:styleId="40">
    <w:name w:val="标题4"/>
    <w:basedOn w:val="a"/>
    <w:rsid w:val="00071977"/>
    <w:pPr>
      <w:adjustRightInd w:val="0"/>
      <w:snapToGrid w:val="0"/>
      <w:spacing w:line="310" w:lineRule="atLeast"/>
      <w:ind w:firstLine="425"/>
    </w:pPr>
    <w:rPr>
      <w:rFonts w:ascii="Arial" w:eastAsia="黑体" w:hAnsi="Arial"/>
      <w:szCs w:val="20"/>
    </w:rPr>
  </w:style>
  <w:style w:type="paragraph" w:styleId="10">
    <w:name w:val="toc 1"/>
    <w:basedOn w:val="a"/>
    <w:next w:val="a"/>
    <w:autoRedefine/>
    <w:uiPriority w:val="39"/>
    <w:rsid w:val="00E12F9D"/>
    <w:pPr>
      <w:tabs>
        <w:tab w:val="right" w:leader="dot" w:pos="8949"/>
      </w:tabs>
      <w:spacing w:line="440" w:lineRule="exact"/>
      <w:ind w:leftChars="-67" w:left="-141"/>
    </w:pPr>
  </w:style>
  <w:style w:type="character" w:styleId="ae">
    <w:name w:val="annotation reference"/>
    <w:basedOn w:val="a0"/>
    <w:rsid w:val="003A0822"/>
    <w:rPr>
      <w:sz w:val="21"/>
      <w:szCs w:val="21"/>
    </w:rPr>
  </w:style>
  <w:style w:type="paragraph" w:styleId="af">
    <w:name w:val="annotation text"/>
    <w:basedOn w:val="a"/>
    <w:link w:val="Char4"/>
    <w:rsid w:val="003A0822"/>
    <w:pPr>
      <w:jc w:val="left"/>
    </w:pPr>
  </w:style>
  <w:style w:type="character" w:customStyle="1" w:styleId="Char4">
    <w:name w:val="批注文字 Char"/>
    <w:link w:val="af"/>
    <w:rsid w:val="00031AED"/>
    <w:rPr>
      <w:kern w:val="2"/>
      <w:sz w:val="21"/>
      <w:szCs w:val="24"/>
    </w:rPr>
  </w:style>
  <w:style w:type="paragraph" w:styleId="af0">
    <w:name w:val="annotation subject"/>
    <w:basedOn w:val="af"/>
    <w:next w:val="af"/>
    <w:link w:val="Char5"/>
    <w:rsid w:val="003A0822"/>
    <w:rPr>
      <w:b/>
      <w:bCs/>
    </w:rPr>
  </w:style>
  <w:style w:type="character" w:customStyle="1" w:styleId="Char5">
    <w:name w:val="批注主题 Char"/>
    <w:link w:val="af0"/>
    <w:rsid w:val="00031AED"/>
    <w:rPr>
      <w:b/>
      <w:bCs/>
      <w:kern w:val="2"/>
      <w:sz w:val="21"/>
      <w:szCs w:val="24"/>
    </w:rPr>
  </w:style>
  <w:style w:type="paragraph" w:styleId="af1">
    <w:name w:val="Balloon Text"/>
    <w:basedOn w:val="a"/>
    <w:link w:val="Char6"/>
    <w:uiPriority w:val="99"/>
    <w:rsid w:val="003A0822"/>
    <w:rPr>
      <w:sz w:val="18"/>
      <w:szCs w:val="18"/>
    </w:rPr>
  </w:style>
  <w:style w:type="character" w:customStyle="1" w:styleId="Char6">
    <w:name w:val="批注框文本 Char"/>
    <w:link w:val="af1"/>
    <w:uiPriority w:val="99"/>
    <w:rsid w:val="00031AED"/>
    <w:rPr>
      <w:kern w:val="2"/>
      <w:sz w:val="18"/>
      <w:szCs w:val="18"/>
    </w:rPr>
  </w:style>
  <w:style w:type="paragraph" w:customStyle="1" w:styleId="af2">
    <w:name w:val="正文段落设置"/>
    <w:basedOn w:val="a"/>
    <w:link w:val="Char7"/>
    <w:autoRedefine/>
    <w:rsid w:val="003A0822"/>
    <w:pPr>
      <w:widowControl/>
      <w:spacing w:line="360" w:lineRule="auto"/>
      <w:ind w:firstLineChars="200" w:firstLine="480"/>
      <w:jc w:val="left"/>
    </w:pPr>
    <w:rPr>
      <w:rFonts w:ascii="宋体" w:hAnsi="宋体" w:cs="宋体"/>
      <w:kern w:val="0"/>
      <w:sz w:val="24"/>
      <w:szCs w:val="18"/>
    </w:rPr>
  </w:style>
  <w:style w:type="character" w:customStyle="1" w:styleId="Char7">
    <w:name w:val="正文段落设置 Char"/>
    <w:basedOn w:val="a0"/>
    <w:link w:val="af2"/>
    <w:rsid w:val="003A0822"/>
    <w:rPr>
      <w:rFonts w:ascii="宋体" w:eastAsia="宋体" w:hAnsi="宋体" w:cs="宋体"/>
      <w:sz w:val="24"/>
      <w:szCs w:val="18"/>
      <w:lang w:val="en-US" w:eastAsia="zh-CN" w:bidi="ar-SA"/>
    </w:rPr>
  </w:style>
  <w:style w:type="character" w:customStyle="1" w:styleId="b1">
    <w:name w:val="b1"/>
    <w:basedOn w:val="a0"/>
    <w:rsid w:val="003A0822"/>
    <w:rPr>
      <w:b w:val="0"/>
      <w:bCs w:val="0"/>
      <w:color w:val="000000"/>
      <w:sz w:val="18"/>
      <w:szCs w:val="18"/>
    </w:rPr>
  </w:style>
  <w:style w:type="character" w:styleId="af3">
    <w:name w:val="Emphasis"/>
    <w:basedOn w:val="a0"/>
    <w:qFormat/>
    <w:rsid w:val="003A0822"/>
    <w:rPr>
      <w:i w:val="0"/>
      <w:iCs w:val="0"/>
      <w:color w:val="CC0000"/>
    </w:rPr>
  </w:style>
  <w:style w:type="paragraph" w:customStyle="1" w:styleId="fl">
    <w:name w:val="fl"/>
    <w:basedOn w:val="a"/>
    <w:rsid w:val="003A0822"/>
    <w:pPr>
      <w:widowControl/>
      <w:spacing w:before="100" w:beforeAutospacing="1" w:after="100" w:afterAutospacing="1"/>
      <w:jc w:val="left"/>
    </w:pPr>
    <w:rPr>
      <w:rFonts w:ascii="宋体" w:hAnsi="宋体" w:cs="宋体"/>
      <w:kern w:val="0"/>
      <w:sz w:val="24"/>
    </w:rPr>
  </w:style>
  <w:style w:type="character" w:customStyle="1" w:styleId="gray1">
    <w:name w:val="gray1"/>
    <w:basedOn w:val="a0"/>
    <w:rsid w:val="003A0822"/>
    <w:rPr>
      <w:color w:val="333333"/>
    </w:rPr>
  </w:style>
  <w:style w:type="character" w:styleId="af4">
    <w:name w:val="Strong"/>
    <w:basedOn w:val="a0"/>
    <w:uiPriority w:val="22"/>
    <w:qFormat/>
    <w:rsid w:val="003A0822"/>
    <w:rPr>
      <w:b/>
      <w:bCs/>
    </w:rPr>
  </w:style>
  <w:style w:type="paragraph" w:customStyle="1" w:styleId="itemid1">
    <w:name w:val="item_id1"/>
    <w:basedOn w:val="a"/>
    <w:rsid w:val="003A0822"/>
    <w:pPr>
      <w:widowControl/>
      <w:spacing w:before="100" w:beforeAutospacing="1" w:after="100" w:afterAutospacing="1" w:line="480" w:lineRule="atLeast"/>
      <w:jc w:val="left"/>
    </w:pPr>
    <w:rPr>
      <w:rFonts w:ascii="宋体" w:hAnsi="宋体" w:cs="宋体"/>
      <w:kern w:val="0"/>
      <w:sz w:val="24"/>
    </w:rPr>
  </w:style>
  <w:style w:type="character" w:customStyle="1" w:styleId="yen2">
    <w:name w:val="yen2"/>
    <w:basedOn w:val="a0"/>
    <w:rsid w:val="003A0822"/>
    <w:rPr>
      <w:sz w:val="36"/>
      <w:szCs w:val="36"/>
    </w:rPr>
  </w:style>
  <w:style w:type="character" w:customStyle="1" w:styleId="ws22">
    <w:name w:val="ws22"/>
    <w:basedOn w:val="a0"/>
    <w:rsid w:val="003A0822"/>
  </w:style>
  <w:style w:type="character" w:customStyle="1" w:styleId="discount4">
    <w:name w:val="discount4"/>
    <w:basedOn w:val="a0"/>
    <w:rsid w:val="003A0822"/>
  </w:style>
  <w:style w:type="character" w:customStyle="1" w:styleId="c13">
    <w:name w:val="c13"/>
    <w:basedOn w:val="a0"/>
    <w:rsid w:val="003A0822"/>
  </w:style>
  <w:style w:type="character" w:customStyle="1" w:styleId="ws1">
    <w:name w:val="ws1"/>
    <w:basedOn w:val="a0"/>
    <w:rsid w:val="003A0822"/>
  </w:style>
  <w:style w:type="character" w:customStyle="1" w:styleId="c32">
    <w:name w:val="c32"/>
    <w:basedOn w:val="a0"/>
    <w:rsid w:val="003A0822"/>
  </w:style>
  <w:style w:type="character" w:customStyle="1" w:styleId="jiathistxt1">
    <w:name w:val="jiathis_txt1"/>
    <w:basedOn w:val="a0"/>
    <w:rsid w:val="003A0822"/>
    <w:rPr>
      <w:rFonts w:ascii="宋体" w:eastAsia="宋体" w:hAnsi="宋体" w:hint="eastAsia"/>
      <w:sz w:val="18"/>
      <w:szCs w:val="18"/>
    </w:rPr>
  </w:style>
  <w:style w:type="character" w:customStyle="1" w:styleId="fl1">
    <w:name w:val="fl1"/>
    <w:basedOn w:val="a0"/>
    <w:rsid w:val="003A0822"/>
    <w:rPr>
      <w:vanish w:val="0"/>
      <w:webHidden w:val="0"/>
      <w:specVanish w:val="0"/>
    </w:rPr>
  </w:style>
  <w:style w:type="character" w:customStyle="1" w:styleId="jiathisbuttonexpandedjiathiscounterjiathisbubblestyle">
    <w:name w:val="jiathis_button_expanded jiathis_counter jiathis_bubble_style"/>
    <w:basedOn w:val="a0"/>
    <w:rsid w:val="003A0822"/>
  </w:style>
  <w:style w:type="character" w:customStyle="1" w:styleId="redfb">
    <w:name w:val="red fb"/>
    <w:basedOn w:val="a0"/>
    <w:rsid w:val="003A0822"/>
  </w:style>
  <w:style w:type="paragraph" w:styleId="HTML">
    <w:name w:val="HTML Preformatted"/>
    <w:basedOn w:val="a"/>
    <w:link w:val="HTMLChar"/>
    <w:rsid w:val="003A0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rsid w:val="00FC0215"/>
    <w:rPr>
      <w:rFonts w:ascii="宋体" w:hAnsi="宋体" w:cs="宋体"/>
      <w:sz w:val="24"/>
      <w:szCs w:val="24"/>
    </w:rPr>
  </w:style>
  <w:style w:type="character" w:customStyle="1" w:styleId="apple-converted-space">
    <w:name w:val="apple-converted-space"/>
    <w:basedOn w:val="a0"/>
    <w:rsid w:val="003A0822"/>
  </w:style>
  <w:style w:type="paragraph" w:styleId="af5">
    <w:name w:val="Normal (Web)"/>
    <w:basedOn w:val="a"/>
    <w:uiPriority w:val="99"/>
    <w:rsid w:val="00134FCA"/>
    <w:pPr>
      <w:widowControl/>
      <w:spacing w:before="100" w:beforeAutospacing="1" w:after="100" w:afterAutospacing="1" w:line="384" w:lineRule="auto"/>
      <w:ind w:firstLine="30"/>
      <w:jc w:val="left"/>
    </w:pPr>
    <w:rPr>
      <w:rFonts w:ascii="宋体" w:hAnsi="宋体" w:cs="宋体"/>
      <w:color w:val="000000"/>
      <w:kern w:val="0"/>
      <w:sz w:val="24"/>
    </w:rPr>
  </w:style>
  <w:style w:type="paragraph" w:customStyle="1" w:styleId="af6">
    <w:name w:val="实施计划正文"/>
    <w:basedOn w:val="a"/>
    <w:rsid w:val="00134FCA"/>
    <w:pPr>
      <w:spacing w:line="440" w:lineRule="exact"/>
      <w:ind w:firstLineChars="200" w:firstLine="480"/>
    </w:pPr>
    <w:rPr>
      <w:rFonts w:ascii="宋体" w:hAnsi="宋体"/>
      <w:color w:val="000000"/>
      <w:sz w:val="24"/>
    </w:rPr>
  </w:style>
  <w:style w:type="paragraph" w:customStyle="1" w:styleId="af7">
    <w:name w:val="大标题"/>
    <w:basedOn w:val="1"/>
    <w:rsid w:val="003853B0"/>
    <w:pPr>
      <w:autoSpaceDE w:val="0"/>
      <w:autoSpaceDN w:val="0"/>
      <w:adjustRightInd w:val="0"/>
      <w:spacing w:before="0" w:after="0" w:line="310" w:lineRule="atLeast"/>
      <w:outlineLvl w:val="9"/>
    </w:pPr>
    <w:rPr>
      <w:rFonts w:ascii="方正水柱简体" w:eastAsia="方正水柱简体"/>
      <w:b w:val="0"/>
      <w:bCs w:val="0"/>
      <w:kern w:val="0"/>
      <w:sz w:val="42"/>
      <w:szCs w:val="20"/>
    </w:rPr>
  </w:style>
  <w:style w:type="paragraph" w:styleId="20">
    <w:name w:val="Body Text Indent 2"/>
    <w:basedOn w:val="a"/>
    <w:rsid w:val="003853B0"/>
    <w:pPr>
      <w:spacing w:after="120" w:line="480" w:lineRule="auto"/>
      <w:ind w:leftChars="200" w:left="420"/>
    </w:pPr>
  </w:style>
  <w:style w:type="character" w:customStyle="1" w:styleId="dark">
    <w:name w:val="dark"/>
    <w:basedOn w:val="a0"/>
    <w:rsid w:val="003853B0"/>
  </w:style>
  <w:style w:type="paragraph" w:customStyle="1" w:styleId="af8">
    <w:name w:val="计划标题一"/>
    <w:basedOn w:val="a"/>
    <w:autoRedefine/>
    <w:rsid w:val="003853B0"/>
    <w:pPr>
      <w:spacing w:line="360" w:lineRule="auto"/>
      <w:jc w:val="center"/>
      <w:outlineLvl w:val="0"/>
    </w:pPr>
    <w:rPr>
      <w:rFonts w:ascii="黑体" w:eastAsia="黑体" w:hAnsi="宋体"/>
      <w:b/>
      <w:spacing w:val="50"/>
      <w:kern w:val="0"/>
      <w:sz w:val="84"/>
      <w:szCs w:val="84"/>
    </w:rPr>
  </w:style>
  <w:style w:type="paragraph" w:customStyle="1" w:styleId="af9">
    <w:name w:val="样式 二号 加粗 居中"/>
    <w:basedOn w:val="a"/>
    <w:rsid w:val="003853B0"/>
    <w:pPr>
      <w:jc w:val="center"/>
    </w:pPr>
    <w:rPr>
      <w:rFonts w:cs="宋体"/>
      <w:b/>
      <w:bCs/>
      <w:sz w:val="44"/>
      <w:szCs w:val="20"/>
    </w:rPr>
  </w:style>
  <w:style w:type="character" w:customStyle="1" w:styleId="1Char0">
    <w:name w:val="样式 计划1标题 + (中文) 宋体 Char"/>
    <w:basedOn w:val="a0"/>
    <w:rsid w:val="003853B0"/>
    <w:rPr>
      <w:rFonts w:ascii="黑体" w:eastAsia="宋体" w:hAnsi="宋体" w:hint="eastAsia"/>
      <w:b/>
      <w:bCs/>
      <w:kern w:val="2"/>
      <w:sz w:val="28"/>
      <w:szCs w:val="24"/>
      <w:lang w:val="en-US" w:eastAsia="zh-CN" w:bidi="ar-SA"/>
    </w:rPr>
  </w:style>
  <w:style w:type="paragraph" w:styleId="afa">
    <w:name w:val="Date"/>
    <w:basedOn w:val="a"/>
    <w:next w:val="a"/>
    <w:rsid w:val="00D45AE4"/>
    <w:pPr>
      <w:ind w:leftChars="2500" w:left="100"/>
    </w:pPr>
  </w:style>
  <w:style w:type="paragraph" w:customStyle="1" w:styleId="afb">
    <w:name w:val="小题样式"/>
    <w:basedOn w:val="a"/>
    <w:link w:val="Char8"/>
    <w:rsid w:val="00D45AE4"/>
    <w:pPr>
      <w:widowControl/>
      <w:spacing w:line="360" w:lineRule="auto"/>
      <w:ind w:firstLineChars="200" w:firstLine="482"/>
      <w:jc w:val="left"/>
    </w:pPr>
    <w:rPr>
      <w:rFonts w:ascii="宋体" w:hAnsi="宋体" w:cs="宋体"/>
      <w:b/>
      <w:bCs/>
      <w:kern w:val="0"/>
      <w:sz w:val="24"/>
      <w:szCs w:val="20"/>
    </w:rPr>
  </w:style>
  <w:style w:type="character" w:customStyle="1" w:styleId="Char8">
    <w:name w:val="小题样式 Char"/>
    <w:basedOn w:val="a0"/>
    <w:link w:val="afb"/>
    <w:rsid w:val="00D45AE4"/>
    <w:rPr>
      <w:rFonts w:ascii="宋体" w:eastAsia="宋体" w:hAnsi="宋体" w:cs="宋体"/>
      <w:b/>
      <w:bCs/>
      <w:sz w:val="24"/>
      <w:lang w:val="en-US" w:eastAsia="zh-CN" w:bidi="ar-SA"/>
    </w:rPr>
  </w:style>
  <w:style w:type="paragraph" w:customStyle="1" w:styleId="afc">
    <w:name w:val="小小节标题"/>
    <w:basedOn w:val="af2"/>
    <w:link w:val="Char9"/>
    <w:autoRedefine/>
    <w:rsid w:val="00D45AE4"/>
    <w:pPr>
      <w:ind w:firstLine="200"/>
    </w:pPr>
    <w:rPr>
      <w:b/>
    </w:rPr>
  </w:style>
  <w:style w:type="character" w:customStyle="1" w:styleId="Char9">
    <w:name w:val="小小节标题 Char"/>
    <w:basedOn w:val="Char7"/>
    <w:link w:val="afc"/>
    <w:rsid w:val="00D45AE4"/>
    <w:rPr>
      <w:b/>
    </w:rPr>
  </w:style>
  <w:style w:type="paragraph" w:customStyle="1" w:styleId="0505">
    <w:name w:val="样式 文章标题 + 段前: 0.5 行 段后: 0.5 行"/>
    <w:basedOn w:val="afd"/>
    <w:rsid w:val="00D45AE4"/>
    <w:pPr>
      <w:spacing w:before="156" w:after="156"/>
    </w:pPr>
    <w:rPr>
      <w:rFonts w:cs="宋体"/>
      <w:bCs/>
      <w:szCs w:val="20"/>
    </w:rPr>
  </w:style>
  <w:style w:type="paragraph" w:customStyle="1" w:styleId="afd">
    <w:name w:val="文章标题"/>
    <w:basedOn w:val="a"/>
    <w:rsid w:val="00D45AE4"/>
    <w:pPr>
      <w:spacing w:beforeLines="50" w:afterLines="50"/>
      <w:jc w:val="center"/>
    </w:pPr>
    <w:rPr>
      <w:b/>
      <w:sz w:val="32"/>
    </w:rPr>
  </w:style>
  <w:style w:type="paragraph" w:styleId="31">
    <w:name w:val="Body Text Indent 3"/>
    <w:basedOn w:val="a"/>
    <w:link w:val="3Char0"/>
    <w:rsid w:val="00D45AE4"/>
    <w:pPr>
      <w:spacing w:after="120"/>
      <w:ind w:leftChars="200" w:left="420"/>
    </w:pPr>
    <w:rPr>
      <w:sz w:val="16"/>
      <w:szCs w:val="16"/>
    </w:rPr>
  </w:style>
  <w:style w:type="character" w:customStyle="1" w:styleId="3Char0">
    <w:name w:val="正文文本缩进 3 Char"/>
    <w:link w:val="31"/>
    <w:rsid w:val="00FC0215"/>
    <w:rPr>
      <w:kern w:val="2"/>
      <w:sz w:val="16"/>
      <w:szCs w:val="16"/>
    </w:rPr>
  </w:style>
  <w:style w:type="paragraph" w:customStyle="1" w:styleId="body">
    <w:name w:val="body"/>
    <w:basedOn w:val="a"/>
    <w:rsid w:val="00D45AE4"/>
    <w:pPr>
      <w:widowControl/>
      <w:spacing w:before="75" w:line="270" w:lineRule="atLeast"/>
      <w:ind w:left="150" w:right="150"/>
      <w:jc w:val="left"/>
    </w:pPr>
    <w:rPr>
      <w:rFonts w:ascii="Tahoma" w:hAnsi="Tahoma" w:cs="Tahoma"/>
      <w:color w:val="000000"/>
      <w:kern w:val="0"/>
      <w:sz w:val="18"/>
      <w:szCs w:val="18"/>
    </w:rPr>
  </w:style>
  <w:style w:type="paragraph" w:customStyle="1" w:styleId="11">
    <w:name w:val="样式1"/>
    <w:basedOn w:val="a"/>
    <w:rsid w:val="00D45AE4"/>
    <w:pPr>
      <w:tabs>
        <w:tab w:val="num" w:pos="780"/>
      </w:tabs>
      <w:ind w:left="780" w:hanging="360"/>
      <w:jc w:val="left"/>
    </w:pPr>
    <w:rPr>
      <w:b/>
      <w:sz w:val="24"/>
    </w:rPr>
  </w:style>
  <w:style w:type="paragraph" w:customStyle="1" w:styleId="dash6b63-6587">
    <w:name w:val="dash6b63-6587"/>
    <w:basedOn w:val="a"/>
    <w:rsid w:val="00D45AE4"/>
    <w:pPr>
      <w:widowControl/>
      <w:spacing w:before="100" w:beforeAutospacing="1" w:after="100" w:afterAutospacing="1"/>
      <w:jc w:val="left"/>
    </w:pPr>
    <w:rPr>
      <w:rFonts w:ascii="宋体" w:hAnsi="宋体"/>
      <w:kern w:val="0"/>
      <w:sz w:val="24"/>
    </w:rPr>
  </w:style>
  <w:style w:type="paragraph" w:styleId="afe">
    <w:name w:val="Normal Indent"/>
    <w:basedOn w:val="a"/>
    <w:rsid w:val="00D45AE4"/>
    <w:pPr>
      <w:ind w:firstLine="420"/>
    </w:pPr>
    <w:rPr>
      <w:szCs w:val="20"/>
    </w:rPr>
  </w:style>
  <w:style w:type="character" w:customStyle="1" w:styleId="dash6b63-6587--char">
    <w:name w:val="dash6b63-6587--char"/>
    <w:basedOn w:val="a0"/>
    <w:rsid w:val="00D45AE4"/>
  </w:style>
  <w:style w:type="paragraph" w:customStyle="1" w:styleId="aff">
    <w:name w:val="小节标题"/>
    <w:basedOn w:val="afd"/>
    <w:rsid w:val="00D45AE4"/>
    <w:pPr>
      <w:ind w:firstLineChars="200" w:firstLine="200"/>
      <w:jc w:val="left"/>
    </w:pPr>
    <w:rPr>
      <w:sz w:val="28"/>
    </w:rPr>
  </w:style>
  <w:style w:type="paragraph" w:customStyle="1" w:styleId="aff0">
    <w:name w:val="表题"/>
    <w:basedOn w:val="a"/>
    <w:rsid w:val="00D45AE4"/>
    <w:pPr>
      <w:autoSpaceDE w:val="0"/>
      <w:autoSpaceDN w:val="0"/>
      <w:adjustRightInd w:val="0"/>
      <w:spacing w:before="120" w:after="120" w:line="310" w:lineRule="atLeast"/>
      <w:jc w:val="center"/>
    </w:pPr>
    <w:rPr>
      <w:rFonts w:ascii="Arial" w:hAnsi="Arial" w:cs="Arial"/>
      <w:kern w:val="0"/>
      <w:szCs w:val="21"/>
    </w:rPr>
  </w:style>
  <w:style w:type="character" w:styleId="aff1">
    <w:name w:val="FollowedHyperlink"/>
    <w:basedOn w:val="a0"/>
    <w:rsid w:val="00D45AE4"/>
    <w:rPr>
      <w:color w:val="800080"/>
      <w:u w:val="single"/>
    </w:rPr>
  </w:style>
  <w:style w:type="paragraph" w:customStyle="1" w:styleId="32">
    <w:name w:val="标题3"/>
    <w:basedOn w:val="a"/>
    <w:rsid w:val="00D45AE4"/>
    <w:pPr>
      <w:adjustRightInd w:val="0"/>
      <w:snapToGrid w:val="0"/>
      <w:spacing w:before="280" w:after="280" w:line="310" w:lineRule="atLeast"/>
      <w:jc w:val="center"/>
    </w:pPr>
    <w:rPr>
      <w:rFonts w:ascii="Arial" w:eastAsia="黑体" w:hAnsi="Arial"/>
      <w:sz w:val="28"/>
      <w:szCs w:val="20"/>
    </w:rPr>
  </w:style>
  <w:style w:type="character" w:customStyle="1" w:styleId="a01">
    <w:name w:val="a01"/>
    <w:basedOn w:val="a0"/>
    <w:rsid w:val="00D45AE4"/>
    <w:rPr>
      <w:rFonts w:ascii="ˎ̥" w:hAnsi="ˎ̥" w:hint="default"/>
      <w:b w:val="0"/>
      <w:bCs w:val="0"/>
      <w:i w:val="0"/>
      <w:iCs w:val="0"/>
      <w:color w:val="000000"/>
      <w:sz w:val="18"/>
      <w:szCs w:val="18"/>
    </w:rPr>
  </w:style>
  <w:style w:type="paragraph" w:customStyle="1" w:styleId="fhuangblod1">
    <w:name w:val="fhuangblod1"/>
    <w:basedOn w:val="a"/>
    <w:rsid w:val="00D45AE4"/>
    <w:pPr>
      <w:widowControl/>
      <w:spacing w:before="100" w:beforeAutospacing="1" w:after="150" w:line="330" w:lineRule="atLeast"/>
      <w:ind w:firstLine="528"/>
      <w:jc w:val="left"/>
    </w:pPr>
    <w:rPr>
      <w:rFonts w:ascii="宋体" w:hAnsi="宋体" w:cs="宋体"/>
      <w:b/>
      <w:bCs/>
      <w:color w:val="FF9900"/>
      <w:spacing w:val="24"/>
      <w:kern w:val="0"/>
      <w:sz w:val="24"/>
    </w:rPr>
  </w:style>
  <w:style w:type="paragraph" w:customStyle="1" w:styleId="12">
    <w:name w:val="样式 标题 1 + 首行缩进:  2 字符"/>
    <w:basedOn w:val="1"/>
    <w:rsid w:val="00D45AE4"/>
    <w:pPr>
      <w:spacing w:before="0" w:after="0" w:line="360" w:lineRule="auto"/>
      <w:ind w:firstLineChars="200" w:firstLine="200"/>
      <w:jc w:val="both"/>
    </w:pPr>
    <w:rPr>
      <w:rFonts w:ascii="宋体" w:hAnsi="宋体" w:cs="宋体"/>
      <w:snapToGrid w:val="0"/>
      <w:sz w:val="24"/>
      <w:szCs w:val="20"/>
    </w:rPr>
  </w:style>
  <w:style w:type="paragraph" w:customStyle="1" w:styleId="xl48">
    <w:name w:val="xl48"/>
    <w:basedOn w:val="a"/>
    <w:rsid w:val="00D45AE4"/>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font7">
    <w:name w:val="font7"/>
    <w:basedOn w:val="a"/>
    <w:rsid w:val="00D45AE4"/>
    <w:pPr>
      <w:widowControl/>
      <w:spacing w:before="100" w:beforeAutospacing="1" w:after="100" w:afterAutospacing="1"/>
      <w:jc w:val="left"/>
    </w:pPr>
    <w:rPr>
      <w:rFonts w:ascii="宋体" w:hAnsi="宋体" w:cs="宋体"/>
      <w:color w:val="FF0000"/>
      <w:kern w:val="0"/>
      <w:sz w:val="18"/>
      <w:szCs w:val="18"/>
    </w:rPr>
  </w:style>
  <w:style w:type="paragraph" w:customStyle="1" w:styleId="xl29">
    <w:name w:val="xl29"/>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rsid w:val="00D45AE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5">
    <w:name w:val="xl55"/>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36">
    <w:name w:val="xl36"/>
    <w:basedOn w:val="a"/>
    <w:rsid w:val="00D45AE4"/>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
    <w:rsid w:val="00D45AE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
    <w:rsid w:val="00D45AE4"/>
    <w:pPr>
      <w:widowControl/>
      <w:spacing w:before="100" w:beforeAutospacing="1" w:after="100" w:afterAutospacing="1"/>
      <w:jc w:val="left"/>
    </w:pPr>
    <w:rPr>
      <w:rFonts w:ascii="宋体" w:hAnsi="宋体" w:cs="宋体"/>
      <w:color w:val="000000"/>
      <w:kern w:val="0"/>
      <w:sz w:val="18"/>
      <w:szCs w:val="18"/>
    </w:rPr>
  </w:style>
  <w:style w:type="paragraph" w:customStyle="1" w:styleId="xl39">
    <w:name w:val="xl39"/>
    <w:basedOn w:val="a"/>
    <w:rsid w:val="00D45AE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3">
    <w:name w:val="正文1"/>
    <w:basedOn w:val="a"/>
    <w:rsid w:val="00D45AE4"/>
    <w:pPr>
      <w:spacing w:line="500" w:lineRule="exact"/>
      <w:ind w:leftChars="50" w:left="96" w:rightChars="50" w:right="96" w:firstLineChars="200" w:firstLine="444"/>
    </w:pPr>
    <w:rPr>
      <w:rFonts w:ascii="华文细黑" w:eastAsia="华文细黑" w:hAnsi="华文细黑" w:cs="宋体"/>
      <w:bCs/>
      <w:snapToGrid w:val="0"/>
      <w:color w:val="000000"/>
      <w:kern w:val="0"/>
      <w:sz w:val="24"/>
      <w:szCs w:val="20"/>
    </w:rPr>
  </w:style>
  <w:style w:type="paragraph" w:customStyle="1" w:styleId="xl52">
    <w:name w:val="xl52"/>
    <w:basedOn w:val="a"/>
    <w:rsid w:val="00D45AE4"/>
    <w:pPr>
      <w:widowControl/>
      <w:pBdr>
        <w:top w:val="single" w:sz="8"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3">
    <w:name w:val="xl33"/>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44">
    <w:name w:val="xl44"/>
    <w:basedOn w:val="a"/>
    <w:rsid w:val="00D45AE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28">
    <w:name w:val="xl28"/>
    <w:basedOn w:val="a"/>
    <w:rsid w:val="00D45AE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styleId="aff2">
    <w:name w:val="List Paragraph"/>
    <w:basedOn w:val="a"/>
    <w:link w:val="Chara"/>
    <w:uiPriority w:val="34"/>
    <w:qFormat/>
    <w:rsid w:val="00D45AE4"/>
    <w:pPr>
      <w:ind w:firstLineChars="200" w:firstLine="420"/>
    </w:pPr>
    <w:rPr>
      <w:rFonts w:ascii="Calibri" w:hAnsi="Calibri"/>
      <w:szCs w:val="22"/>
    </w:rPr>
  </w:style>
  <w:style w:type="character" w:customStyle="1" w:styleId="Chara">
    <w:name w:val="列出段落 Char"/>
    <w:link w:val="aff2"/>
    <w:rsid w:val="00A961BF"/>
    <w:rPr>
      <w:rFonts w:ascii="Calibri" w:hAnsi="Calibri"/>
      <w:kern w:val="2"/>
      <w:sz w:val="21"/>
      <w:szCs w:val="22"/>
    </w:rPr>
  </w:style>
  <w:style w:type="paragraph" w:customStyle="1" w:styleId="xl54">
    <w:name w:val="xl54"/>
    <w:basedOn w:val="a"/>
    <w:rsid w:val="00D45AE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color w:val="000000"/>
      <w:kern w:val="0"/>
      <w:sz w:val="20"/>
      <w:szCs w:val="20"/>
    </w:rPr>
  </w:style>
  <w:style w:type="paragraph" w:styleId="21">
    <w:name w:val="toc 2"/>
    <w:basedOn w:val="a"/>
    <w:next w:val="a"/>
    <w:rsid w:val="00D45AE4"/>
    <w:pPr>
      <w:tabs>
        <w:tab w:val="right" w:leader="dot" w:pos="8834"/>
      </w:tabs>
      <w:ind w:leftChars="200" w:left="420"/>
    </w:pPr>
    <w:rPr>
      <w:rFonts w:ascii="宋体" w:hAnsi="宋体"/>
      <w:szCs w:val="21"/>
    </w:rPr>
  </w:style>
  <w:style w:type="paragraph" w:customStyle="1" w:styleId="xl46">
    <w:name w:val="xl46"/>
    <w:basedOn w:val="a"/>
    <w:rsid w:val="00D45AE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8">
    <w:name w:val="xl38"/>
    <w:basedOn w:val="a"/>
    <w:rsid w:val="00D45AE4"/>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0">
    <w:name w:val="xl50"/>
    <w:basedOn w:val="a"/>
    <w:rsid w:val="00D45AE4"/>
    <w:pPr>
      <w:widowControl/>
      <w:pBdr>
        <w:left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aff3">
    <w:name w:val="图名"/>
    <w:basedOn w:val="a"/>
    <w:rsid w:val="00D45AE4"/>
    <w:pPr>
      <w:tabs>
        <w:tab w:val="left" w:pos="4956"/>
      </w:tabs>
      <w:jc w:val="center"/>
    </w:pPr>
    <w:rPr>
      <w:rFonts w:ascii="华文细黑" w:eastAsia="华文细黑" w:hAnsi="华文细黑" w:cs="宋体"/>
      <w:snapToGrid w:val="0"/>
      <w:kern w:val="0"/>
      <w:sz w:val="18"/>
      <w:szCs w:val="18"/>
    </w:rPr>
  </w:style>
  <w:style w:type="paragraph" w:customStyle="1" w:styleId="xl31">
    <w:name w:val="xl31"/>
    <w:basedOn w:val="a"/>
    <w:rsid w:val="00D45AE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42">
    <w:name w:val="xl42"/>
    <w:basedOn w:val="a"/>
    <w:rsid w:val="00D45AE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6">
    <w:name w:val="xl26"/>
    <w:basedOn w:val="a"/>
    <w:rsid w:val="00D45AE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xl53">
    <w:name w:val="xl53"/>
    <w:basedOn w:val="a"/>
    <w:rsid w:val="00D45AE4"/>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Char">
    <w:name w:val="Char Char Char Char Char Char"/>
    <w:basedOn w:val="a"/>
    <w:rsid w:val="00D45AE4"/>
    <w:pPr>
      <w:widowControl/>
      <w:spacing w:after="160" w:line="240" w:lineRule="exact"/>
      <w:jc w:val="left"/>
    </w:pPr>
    <w:rPr>
      <w:rFonts w:ascii="Verdana" w:eastAsia="Times New Roman" w:hAnsi="Verdana"/>
      <w:kern w:val="0"/>
      <w:sz w:val="20"/>
      <w:szCs w:val="20"/>
      <w:lang w:eastAsia="en-US"/>
    </w:rPr>
  </w:style>
  <w:style w:type="paragraph" w:customStyle="1" w:styleId="xl35">
    <w:name w:val="xl35"/>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45">
    <w:name w:val="xl45"/>
    <w:basedOn w:val="a"/>
    <w:rsid w:val="00D45AE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
    <w:rsid w:val="00D45AE4"/>
    <w:pPr>
      <w:widowControl/>
      <w:pBdr>
        <w:left w:val="single" w:sz="8"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4">
    <w:name w:val="xl34"/>
    <w:basedOn w:val="a"/>
    <w:rsid w:val="00D45AE4"/>
    <w:pPr>
      <w:widowControl/>
      <w:spacing w:before="100" w:beforeAutospacing="1" w:after="100" w:afterAutospacing="1"/>
      <w:jc w:val="left"/>
    </w:pPr>
    <w:rPr>
      <w:rFonts w:ascii="宋体" w:hAnsi="宋体" w:cs="宋体"/>
      <w:color w:val="000000"/>
      <w:kern w:val="0"/>
      <w:sz w:val="18"/>
      <w:szCs w:val="18"/>
    </w:rPr>
  </w:style>
  <w:style w:type="paragraph" w:customStyle="1" w:styleId="xl32">
    <w:name w:val="xl32"/>
    <w:basedOn w:val="a"/>
    <w:rsid w:val="00D45A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
    <w:name w:val="xl43"/>
    <w:basedOn w:val="a"/>
    <w:rsid w:val="00D45AE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b">
    <w:name w:val="Char"/>
    <w:basedOn w:val="a"/>
    <w:rsid w:val="00D45AE4"/>
    <w:rPr>
      <w:rFonts w:ascii="宋体" w:hAnsi="宋体" w:cs="宋体"/>
      <w:snapToGrid w:val="0"/>
      <w:kern w:val="0"/>
      <w:sz w:val="18"/>
      <w:szCs w:val="18"/>
    </w:rPr>
  </w:style>
  <w:style w:type="paragraph" w:customStyle="1" w:styleId="xl51">
    <w:name w:val="xl51"/>
    <w:basedOn w:val="a"/>
    <w:rsid w:val="00D45AE4"/>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chengblod1">
    <w:name w:val="fchengblod1"/>
    <w:basedOn w:val="a"/>
    <w:rsid w:val="00D45AE4"/>
    <w:pPr>
      <w:widowControl/>
      <w:spacing w:before="100" w:beforeAutospacing="1" w:after="150" w:line="330" w:lineRule="atLeast"/>
      <w:ind w:firstLine="528"/>
      <w:jc w:val="left"/>
    </w:pPr>
    <w:rPr>
      <w:rFonts w:ascii="宋体" w:hAnsi="宋体" w:cs="宋体"/>
      <w:b/>
      <w:bCs/>
      <w:color w:val="FF3300"/>
      <w:spacing w:val="24"/>
      <w:kern w:val="0"/>
      <w:sz w:val="24"/>
    </w:rPr>
  </w:style>
  <w:style w:type="paragraph" w:customStyle="1" w:styleId="xl27">
    <w:name w:val="xl27"/>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
    <w:name w:val="Char Char Char Char"/>
    <w:basedOn w:val="a"/>
    <w:rsid w:val="00D45AE4"/>
    <w:pPr>
      <w:widowControl/>
      <w:spacing w:after="160" w:line="240" w:lineRule="exact"/>
      <w:jc w:val="left"/>
    </w:pPr>
    <w:rPr>
      <w:rFonts w:ascii="Verdana" w:hAnsi="Verdana"/>
      <w:kern w:val="0"/>
      <w:sz w:val="20"/>
      <w:szCs w:val="20"/>
      <w:lang w:eastAsia="en-US"/>
    </w:rPr>
  </w:style>
  <w:style w:type="paragraph" w:customStyle="1" w:styleId="style1">
    <w:name w:val="style1"/>
    <w:basedOn w:val="a"/>
    <w:rsid w:val="00D45AE4"/>
    <w:pPr>
      <w:widowControl/>
      <w:spacing w:before="100" w:beforeAutospacing="1" w:after="100" w:afterAutospacing="1"/>
      <w:jc w:val="left"/>
    </w:pPr>
    <w:rPr>
      <w:rFonts w:ascii="宋体" w:hAnsi="宋体" w:cs="宋体"/>
      <w:b/>
      <w:bCs/>
      <w:kern w:val="0"/>
      <w:sz w:val="24"/>
    </w:rPr>
  </w:style>
  <w:style w:type="paragraph" w:customStyle="1" w:styleId="xl25">
    <w:name w:val="xl25"/>
    <w:basedOn w:val="a"/>
    <w:rsid w:val="00D45A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49">
    <w:name w:val="xl49"/>
    <w:basedOn w:val="a"/>
    <w:rsid w:val="00D45AE4"/>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30">
    <w:name w:val="xl30"/>
    <w:basedOn w:val="a"/>
    <w:rsid w:val="00D45AE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rsid w:val="00D45AE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font5">
    <w:name w:val="font5"/>
    <w:basedOn w:val="a"/>
    <w:rsid w:val="00D45AE4"/>
    <w:pPr>
      <w:widowControl/>
      <w:spacing w:before="100" w:beforeAutospacing="1" w:after="100" w:afterAutospacing="1"/>
      <w:jc w:val="left"/>
    </w:pPr>
    <w:rPr>
      <w:rFonts w:ascii="宋体" w:hAnsi="宋体" w:cs="宋体"/>
      <w:kern w:val="0"/>
      <w:sz w:val="18"/>
      <w:szCs w:val="18"/>
    </w:rPr>
  </w:style>
  <w:style w:type="character" w:customStyle="1" w:styleId="CharChar4">
    <w:name w:val="Char Char4"/>
    <w:basedOn w:val="a0"/>
    <w:rsid w:val="00D45AE4"/>
    <w:rPr>
      <w:rFonts w:ascii="Arial" w:eastAsia="黑体" w:hAnsi="Arial"/>
      <w:b/>
      <w:bCs/>
      <w:kern w:val="2"/>
      <w:sz w:val="32"/>
      <w:szCs w:val="32"/>
      <w:lang w:val="en-US" w:eastAsia="zh-CN" w:bidi="ar-SA"/>
    </w:rPr>
  </w:style>
  <w:style w:type="paragraph" w:customStyle="1" w:styleId="New">
    <w:name w:val="正文 New"/>
    <w:rsid w:val="00D45AE4"/>
    <w:pPr>
      <w:widowControl w:val="0"/>
      <w:jc w:val="both"/>
    </w:pPr>
    <w:rPr>
      <w:kern w:val="2"/>
      <w:sz w:val="21"/>
      <w:szCs w:val="24"/>
    </w:rPr>
  </w:style>
  <w:style w:type="character" w:customStyle="1" w:styleId="CharChar1">
    <w:name w:val="表内容行距 Char Char"/>
    <w:link w:val="aff4"/>
    <w:rsid w:val="00031AED"/>
    <w:rPr>
      <w:rFonts w:eastAsia="方正书宋简体"/>
      <w:kern w:val="2"/>
      <w:sz w:val="21"/>
      <w:szCs w:val="21"/>
    </w:rPr>
  </w:style>
  <w:style w:type="paragraph" w:customStyle="1" w:styleId="aff4">
    <w:name w:val="表内容行距"/>
    <w:basedOn w:val="a"/>
    <w:link w:val="CharChar1"/>
    <w:rsid w:val="00031AED"/>
    <w:pPr>
      <w:spacing w:line="340" w:lineRule="exact"/>
      <w:ind w:firstLineChars="100" w:firstLine="100"/>
    </w:pPr>
    <w:rPr>
      <w:rFonts w:eastAsia="方正书宋简体"/>
      <w:szCs w:val="21"/>
    </w:rPr>
  </w:style>
  <w:style w:type="character" w:customStyle="1" w:styleId="BodyTextIndentChar">
    <w:name w:val="Body Text Indent Char"/>
    <w:rsid w:val="00031AED"/>
    <w:rPr>
      <w:rFonts w:ascii="宋体" w:eastAsia="宋体" w:hAnsi="宋体"/>
      <w:color w:val="333333"/>
      <w:kern w:val="2"/>
      <w:sz w:val="18"/>
      <w:lang w:val="en-US" w:eastAsia="zh-CN" w:bidi="ar-SA"/>
    </w:rPr>
  </w:style>
  <w:style w:type="paragraph" w:styleId="aff5">
    <w:name w:val="Document Map"/>
    <w:basedOn w:val="a"/>
    <w:link w:val="Charc"/>
    <w:rsid w:val="00031AED"/>
    <w:pPr>
      <w:shd w:val="clear" w:color="auto" w:fill="000080"/>
    </w:pPr>
  </w:style>
  <w:style w:type="character" w:customStyle="1" w:styleId="Charc">
    <w:name w:val="文档结构图 Char"/>
    <w:basedOn w:val="a0"/>
    <w:link w:val="aff5"/>
    <w:rsid w:val="00031AED"/>
    <w:rPr>
      <w:kern w:val="2"/>
      <w:sz w:val="21"/>
      <w:szCs w:val="24"/>
      <w:shd w:val="clear" w:color="auto" w:fill="000080"/>
    </w:rPr>
  </w:style>
  <w:style w:type="paragraph" w:customStyle="1" w:styleId="p0">
    <w:name w:val="p0"/>
    <w:basedOn w:val="a"/>
    <w:rsid w:val="00031AED"/>
    <w:pPr>
      <w:widowControl/>
    </w:pPr>
    <w:rPr>
      <w:kern w:val="0"/>
      <w:szCs w:val="21"/>
    </w:rPr>
  </w:style>
  <w:style w:type="paragraph" w:customStyle="1" w:styleId="reader-word-layerreader-word-s1-31">
    <w:name w:val="reader-word-layer reader-word-s1-31"/>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23">
    <w:name w:val="reader-word-layer reader-word-s1-23"/>
    <w:basedOn w:val="a"/>
    <w:rsid w:val="00FC0215"/>
    <w:pPr>
      <w:widowControl/>
      <w:spacing w:before="100" w:beforeAutospacing="1" w:after="100" w:afterAutospacing="1"/>
      <w:jc w:val="left"/>
    </w:pPr>
    <w:rPr>
      <w:rFonts w:ascii="宋体" w:hAnsi="宋体" w:cs="宋体"/>
      <w:kern w:val="0"/>
      <w:sz w:val="24"/>
    </w:rPr>
  </w:style>
  <w:style w:type="paragraph" w:customStyle="1" w:styleId="xl93">
    <w:name w:val="xl93"/>
    <w:basedOn w:val="a"/>
    <w:rsid w:val="00FC0215"/>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reader-word-layerreader-word-s1-29">
    <w:name w:val="reader-word-layer reader-word-s1-29"/>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19">
    <w:name w:val="reader-word-layer reader-word-s1-19"/>
    <w:basedOn w:val="a"/>
    <w:rsid w:val="00FC0215"/>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xl70">
    <w:name w:val="xl70"/>
    <w:basedOn w:val="a"/>
    <w:rsid w:val="00FC0215"/>
    <w:pPr>
      <w:widowControl/>
      <w:pBdr>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FC0215"/>
    <w:pPr>
      <w:widowControl/>
      <w:pBdr>
        <w:bottom w:val="single" w:sz="8" w:space="0" w:color="auto"/>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FC0215"/>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69">
    <w:name w:val="xl69"/>
    <w:basedOn w:val="a"/>
    <w:rsid w:val="00FC0215"/>
    <w:pPr>
      <w:widowControl/>
      <w:pBdr>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FC021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24"/>
    </w:rPr>
  </w:style>
  <w:style w:type="paragraph" w:customStyle="1" w:styleId="xl95">
    <w:name w:val="xl95"/>
    <w:basedOn w:val="a"/>
    <w:rsid w:val="00FC0215"/>
    <w:pPr>
      <w:widowControl/>
      <w:pBdr>
        <w:left w:val="single" w:sz="4" w:space="0" w:color="auto"/>
        <w:right w:val="single" w:sz="4" w:space="0" w:color="auto"/>
      </w:pBdr>
      <w:spacing w:before="100" w:beforeAutospacing="1" w:after="100" w:afterAutospacing="1"/>
      <w:jc w:val="center"/>
    </w:pPr>
    <w:rPr>
      <w:rFonts w:ascii="仿宋" w:eastAsia="仿宋" w:hAnsi="仿宋" w:cs="宋体"/>
      <w:b/>
      <w:bCs/>
      <w:color w:val="000000"/>
      <w:kern w:val="0"/>
      <w:szCs w:val="21"/>
    </w:rPr>
  </w:style>
  <w:style w:type="paragraph" w:customStyle="1" w:styleId="reader-word-layerreader-word-s1-25">
    <w:name w:val="reader-word-layer reader-word-s1-25"/>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rsid w:val="00FC0215"/>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FC0215"/>
    <w:pPr>
      <w:widowControl/>
      <w:pBdr>
        <w:top w:val="single" w:sz="8" w:space="0" w:color="000000"/>
        <w:bottom w:val="single" w:sz="8" w:space="0" w:color="auto"/>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FC021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xl85">
    <w:name w:val="xl85"/>
    <w:basedOn w:val="a"/>
    <w:rsid w:val="00FC021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1-20">
    <w:name w:val="reader-word-layer reader-word-s1-20"/>
    <w:basedOn w:val="a"/>
    <w:rsid w:val="00FC0215"/>
    <w:pPr>
      <w:widowControl/>
      <w:spacing w:before="100" w:beforeAutospacing="1" w:after="100" w:afterAutospacing="1"/>
      <w:jc w:val="left"/>
    </w:pPr>
    <w:rPr>
      <w:rFonts w:ascii="宋体" w:hAnsi="宋体" w:cs="宋体"/>
      <w:kern w:val="0"/>
      <w:sz w:val="24"/>
    </w:rPr>
  </w:style>
  <w:style w:type="paragraph" w:customStyle="1" w:styleId="xl75">
    <w:name w:val="xl75"/>
    <w:basedOn w:val="a"/>
    <w:rsid w:val="00FC0215"/>
    <w:pPr>
      <w:widowControl/>
      <w:spacing w:before="100" w:beforeAutospacing="1" w:after="100" w:afterAutospacing="1"/>
      <w:jc w:val="center"/>
    </w:pPr>
    <w:rPr>
      <w:rFonts w:ascii="宋体" w:hAnsi="宋体" w:cs="宋体"/>
      <w:kern w:val="0"/>
      <w:sz w:val="20"/>
      <w:szCs w:val="20"/>
    </w:rPr>
  </w:style>
  <w:style w:type="paragraph" w:customStyle="1" w:styleId="xl61">
    <w:name w:val="xl61"/>
    <w:basedOn w:val="a"/>
    <w:rsid w:val="00FC0215"/>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FC0215"/>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FC0215"/>
    <w:pPr>
      <w:widowControl/>
      <w:pBdr>
        <w:top w:val="single" w:sz="4" w:space="0" w:color="auto"/>
        <w:bottom w:val="single" w:sz="4" w:space="0" w:color="auto"/>
      </w:pBdr>
      <w:spacing w:before="100" w:beforeAutospacing="1" w:after="100" w:afterAutospacing="1"/>
      <w:jc w:val="center"/>
    </w:pPr>
    <w:rPr>
      <w:rFonts w:ascii="仿宋" w:eastAsia="仿宋" w:hAnsi="仿宋" w:cs="宋体"/>
      <w:color w:val="FF0000"/>
      <w:kern w:val="0"/>
      <w:szCs w:val="21"/>
    </w:rPr>
  </w:style>
  <w:style w:type="paragraph" w:customStyle="1" w:styleId="reader-word-layerreader-word-s1-18">
    <w:name w:val="reader-word-layer reader-word-s1-18"/>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rsid w:val="00FC0215"/>
    <w:pPr>
      <w:widowControl/>
      <w:spacing w:before="100" w:beforeAutospacing="1" w:after="100" w:afterAutospacing="1"/>
      <w:jc w:val="left"/>
    </w:pPr>
    <w:rPr>
      <w:rFonts w:ascii="宋体" w:hAnsi="宋体" w:cs="宋体"/>
      <w:kern w:val="0"/>
      <w:sz w:val="24"/>
    </w:rPr>
  </w:style>
  <w:style w:type="paragraph" w:customStyle="1" w:styleId="xl94">
    <w:name w:val="xl94"/>
    <w:basedOn w:val="a"/>
    <w:rsid w:val="00FC0215"/>
    <w:pPr>
      <w:widowControl/>
      <w:pBdr>
        <w:top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FC0215"/>
    <w:pPr>
      <w:widowControl/>
      <w:pBdr>
        <w:top w:val="single" w:sz="8" w:space="0" w:color="auto"/>
        <w:left w:val="single" w:sz="8" w:space="0" w:color="000000"/>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2">
    <w:name w:val="xl62"/>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rsid w:val="00FC021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Cs w:val="21"/>
    </w:rPr>
  </w:style>
  <w:style w:type="paragraph" w:customStyle="1" w:styleId="reader-word-layerreader-word-s1-33">
    <w:name w:val="reader-word-layer reader-word-s1-33"/>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32">
    <w:name w:val="reader-word-layer reader-word-s1-32"/>
    <w:basedOn w:val="a"/>
    <w:rsid w:val="00FC0215"/>
    <w:pPr>
      <w:widowControl/>
      <w:spacing w:before="100" w:beforeAutospacing="1" w:after="100" w:afterAutospacing="1"/>
      <w:jc w:val="left"/>
    </w:pPr>
    <w:rPr>
      <w:rFonts w:ascii="宋体" w:hAnsi="宋体" w:cs="宋体"/>
      <w:kern w:val="0"/>
      <w:sz w:val="24"/>
    </w:rPr>
  </w:style>
  <w:style w:type="paragraph" w:customStyle="1" w:styleId="xl82">
    <w:name w:val="xl82"/>
    <w:basedOn w:val="a"/>
    <w:rsid w:val="00FC0215"/>
    <w:pPr>
      <w:widowControl/>
      <w:pBdr>
        <w:top w:val="single" w:sz="8" w:space="0" w:color="000000"/>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FC0215"/>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color w:val="FF0000"/>
      <w:kern w:val="0"/>
      <w:szCs w:val="21"/>
    </w:rPr>
  </w:style>
  <w:style w:type="paragraph" w:customStyle="1" w:styleId="reader-word-layerreader-word-s1-22">
    <w:name w:val="reader-word-layer reader-word-s1-22"/>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21">
    <w:name w:val="reader-word-layer reader-word-s1-21"/>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FC0215"/>
    <w:pPr>
      <w:widowControl/>
      <w:spacing w:before="100" w:beforeAutospacing="1" w:after="100" w:afterAutospacing="1"/>
      <w:jc w:val="left"/>
    </w:pPr>
    <w:rPr>
      <w:rFonts w:ascii="宋体" w:hAnsi="宋体" w:cs="宋体"/>
      <w:kern w:val="0"/>
      <w:sz w:val="24"/>
    </w:rPr>
  </w:style>
  <w:style w:type="paragraph" w:customStyle="1" w:styleId="reader-word-layerreader-word-s1-34">
    <w:name w:val="reader-word-layer reader-word-s1-34"/>
    <w:basedOn w:val="a"/>
    <w:rsid w:val="00FC0215"/>
    <w:pPr>
      <w:widowControl/>
      <w:spacing w:before="100" w:beforeAutospacing="1" w:after="100" w:afterAutospacing="1"/>
      <w:jc w:val="left"/>
    </w:pPr>
    <w:rPr>
      <w:rFonts w:ascii="宋体" w:hAnsi="宋体" w:cs="宋体"/>
      <w:kern w:val="0"/>
      <w:sz w:val="24"/>
    </w:rPr>
  </w:style>
  <w:style w:type="paragraph" w:customStyle="1" w:styleId="xl90">
    <w:name w:val="xl90"/>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24"/>
    </w:rPr>
  </w:style>
  <w:style w:type="paragraph" w:customStyle="1" w:styleId="xl23">
    <w:name w:val="xl23"/>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59">
    <w:name w:val="xl59"/>
    <w:basedOn w:val="a"/>
    <w:rsid w:val="00FC0215"/>
    <w:pPr>
      <w:widowControl/>
      <w:pBdr>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58">
    <w:name w:val="xl58"/>
    <w:basedOn w:val="a"/>
    <w:rsid w:val="00FC0215"/>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
    <w:name w:val="xl22"/>
    <w:basedOn w:val="a"/>
    <w:rsid w:val="00FC0215"/>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
    <w:rsid w:val="00FC0215"/>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 w:val="16"/>
      <w:szCs w:val="16"/>
    </w:rPr>
  </w:style>
  <w:style w:type="paragraph" w:customStyle="1" w:styleId="xl65">
    <w:name w:val="xl65"/>
    <w:basedOn w:val="a"/>
    <w:rsid w:val="00FC0215"/>
    <w:pPr>
      <w:widowControl/>
      <w:pBdr>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FC0215"/>
    <w:pPr>
      <w:widowControl/>
      <w:pBdr>
        <w:left w:val="single" w:sz="8" w:space="0" w:color="auto"/>
        <w:bottom w:val="single" w:sz="8" w:space="0" w:color="000000"/>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FC0215"/>
    <w:pPr>
      <w:widowControl/>
      <w:pBdr>
        <w:top w:val="single" w:sz="8" w:space="0" w:color="000000"/>
        <w:left w:val="single" w:sz="8" w:space="0" w:color="000000"/>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FC0215"/>
    <w:pPr>
      <w:widowControl/>
      <w:pBdr>
        <w:top w:val="single" w:sz="8" w:space="0" w:color="auto"/>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FC0215"/>
    <w:pPr>
      <w:widowControl/>
      <w:pBdr>
        <w:top w:val="single" w:sz="8" w:space="0" w:color="000000"/>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63">
    <w:name w:val="xl63"/>
    <w:basedOn w:val="a"/>
    <w:rsid w:val="00FC021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FC0215"/>
    <w:pPr>
      <w:widowControl/>
      <w:pBdr>
        <w:top w:val="single" w:sz="8" w:space="0" w:color="000000"/>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FC0215"/>
    <w:pPr>
      <w:widowControl/>
      <w:pBdr>
        <w:bottom w:val="single" w:sz="8" w:space="0" w:color="000000"/>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FC0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xl80">
    <w:name w:val="xl80"/>
    <w:basedOn w:val="a"/>
    <w:rsid w:val="00FC0215"/>
    <w:pPr>
      <w:widowControl/>
      <w:pBdr>
        <w:left w:val="single" w:sz="8" w:space="0" w:color="000000"/>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FC0215"/>
    <w:pPr>
      <w:widowControl/>
      <w:pBdr>
        <w:top w:val="single" w:sz="8" w:space="0" w:color="auto"/>
        <w:left w:val="single" w:sz="8" w:space="0" w:color="000000"/>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FC0215"/>
    <w:pPr>
      <w:widowControl/>
      <w:pBdr>
        <w:top w:val="single" w:sz="8" w:space="0" w:color="auto"/>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56">
    <w:name w:val="xl56"/>
    <w:basedOn w:val="a"/>
    <w:rsid w:val="00FC0215"/>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rsid w:val="00FC0215"/>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FC0215"/>
    <w:pPr>
      <w:widowControl/>
      <w:pBdr>
        <w:bottom w:val="single" w:sz="8" w:space="0" w:color="000000"/>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FC021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4">
    <w:name w:val="xl24"/>
    <w:basedOn w:val="a"/>
    <w:rsid w:val="00FC021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98">
    <w:name w:val="xl98"/>
    <w:basedOn w:val="a"/>
    <w:rsid w:val="00FC0215"/>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FF0000"/>
      <w:kern w:val="0"/>
      <w:szCs w:val="21"/>
    </w:rPr>
  </w:style>
  <w:style w:type="paragraph" w:customStyle="1" w:styleId="xl78">
    <w:name w:val="xl78"/>
    <w:basedOn w:val="a"/>
    <w:rsid w:val="00FC0215"/>
    <w:pPr>
      <w:widowControl/>
      <w:pBdr>
        <w:left w:val="single" w:sz="8" w:space="0" w:color="000000"/>
        <w:bottom w:val="single" w:sz="8" w:space="0" w:color="000000"/>
        <w:right w:val="single" w:sz="8" w:space="0" w:color="auto"/>
      </w:pBdr>
      <w:spacing w:before="100" w:beforeAutospacing="1" w:after="100" w:afterAutospacing="1"/>
      <w:jc w:val="center"/>
    </w:pPr>
    <w:rPr>
      <w:rFonts w:ascii="宋体" w:hAnsi="宋体" w:cs="宋体"/>
      <w:kern w:val="0"/>
      <w:sz w:val="20"/>
      <w:szCs w:val="20"/>
    </w:rPr>
  </w:style>
  <w:style w:type="character" w:customStyle="1" w:styleId="qqqCharChar">
    <w:name w:val="qqq Char Char"/>
    <w:link w:val="qqq"/>
    <w:rsid w:val="007C0A95"/>
    <w:rPr>
      <w:rFonts w:ascii="宋体" w:hAnsi="宋体" w:cs="宋体"/>
      <w:b/>
      <w:kern w:val="2"/>
      <w:sz w:val="24"/>
      <w:szCs w:val="24"/>
    </w:rPr>
  </w:style>
  <w:style w:type="paragraph" w:customStyle="1" w:styleId="qqq">
    <w:name w:val="qqq"/>
    <w:basedOn w:val="a"/>
    <w:link w:val="qqqCharChar"/>
    <w:rsid w:val="007C0A95"/>
    <w:pPr>
      <w:spacing w:line="400" w:lineRule="exact"/>
    </w:pPr>
    <w:rPr>
      <w:rFonts w:ascii="宋体" w:hAnsi="宋体"/>
      <w:b/>
      <w:sz w:val="24"/>
    </w:rPr>
  </w:style>
  <w:style w:type="character" w:customStyle="1" w:styleId="CharChar2">
    <w:name w:val="标准 Char Char"/>
    <w:link w:val="aff6"/>
    <w:rsid w:val="007C0A95"/>
    <w:rPr>
      <w:rFonts w:ascii="宋体" w:hAnsi="宋体"/>
      <w:sz w:val="21"/>
    </w:rPr>
  </w:style>
  <w:style w:type="paragraph" w:customStyle="1" w:styleId="aff6">
    <w:name w:val="标准"/>
    <w:basedOn w:val="a"/>
    <w:link w:val="CharChar2"/>
    <w:rsid w:val="007C0A95"/>
    <w:pPr>
      <w:adjustRightInd w:val="0"/>
      <w:spacing w:before="120" w:after="120" w:line="312" w:lineRule="atLeast"/>
    </w:pPr>
    <w:rPr>
      <w:rFonts w:ascii="宋体" w:hAnsi="宋体"/>
      <w:kern w:val="0"/>
      <w:szCs w:val="20"/>
    </w:rPr>
  </w:style>
  <w:style w:type="character" w:customStyle="1" w:styleId="CharChar3">
    <w:name w:val="文 Char Char"/>
    <w:link w:val="aff7"/>
    <w:rsid w:val="007C0A95"/>
    <w:rPr>
      <w:rFonts w:ascii="宋体" w:hAnsi="宋体"/>
      <w:kern w:val="2"/>
      <w:sz w:val="24"/>
      <w:szCs w:val="24"/>
    </w:rPr>
  </w:style>
  <w:style w:type="paragraph" w:customStyle="1" w:styleId="aff7">
    <w:name w:val="文"/>
    <w:basedOn w:val="a"/>
    <w:link w:val="CharChar3"/>
    <w:rsid w:val="007C0A95"/>
    <w:pPr>
      <w:spacing w:line="300" w:lineRule="auto"/>
      <w:ind w:firstLineChars="200" w:firstLine="480"/>
    </w:pPr>
    <w:rPr>
      <w:rFonts w:ascii="宋体" w:hAnsi="宋体"/>
      <w:sz w:val="24"/>
    </w:rPr>
  </w:style>
  <w:style w:type="character" w:customStyle="1" w:styleId="Chard">
    <w:name w:val="副标题 Char"/>
    <w:link w:val="aff8"/>
    <w:rsid w:val="007C0A95"/>
    <w:rPr>
      <w:rFonts w:ascii="Cambria" w:hAnsi="Cambria"/>
      <w:b/>
      <w:bCs/>
      <w:kern w:val="28"/>
      <w:sz w:val="32"/>
      <w:szCs w:val="32"/>
    </w:rPr>
  </w:style>
  <w:style w:type="paragraph" w:styleId="aff8">
    <w:name w:val="Subtitle"/>
    <w:basedOn w:val="a"/>
    <w:next w:val="a"/>
    <w:link w:val="Chard"/>
    <w:qFormat/>
    <w:rsid w:val="007C0A95"/>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link w:val="aff8"/>
    <w:rsid w:val="007C0A95"/>
    <w:rPr>
      <w:rFonts w:ascii="Cambria" w:hAnsi="Cambria" w:cs="Times New Roman"/>
      <w:b/>
      <w:bCs/>
      <w:kern w:val="28"/>
      <w:sz w:val="32"/>
      <w:szCs w:val="32"/>
    </w:rPr>
  </w:style>
  <w:style w:type="paragraph" w:customStyle="1" w:styleId="aff9">
    <w:name w:val="课程标准正文"/>
    <w:basedOn w:val="a"/>
    <w:rsid w:val="007C0A95"/>
    <w:pPr>
      <w:spacing w:after="50" w:line="360" w:lineRule="auto"/>
      <w:ind w:firstLineChars="200" w:firstLine="200"/>
    </w:pPr>
    <w:rPr>
      <w:szCs w:val="21"/>
    </w:rPr>
  </w:style>
  <w:style w:type="paragraph" w:customStyle="1" w:styleId="Style13">
    <w:name w:val="_Style 13"/>
    <w:basedOn w:val="a"/>
    <w:rsid w:val="007C0A95"/>
  </w:style>
  <w:style w:type="paragraph" w:customStyle="1" w:styleId="CharChar1CharCharCharCharCharChar">
    <w:name w:val="Char Char1 Char Char Char Char Char Char"/>
    <w:basedOn w:val="a"/>
    <w:rsid w:val="007C0A95"/>
    <w:pPr>
      <w:widowControl/>
      <w:spacing w:after="160" w:line="240" w:lineRule="exact"/>
      <w:jc w:val="left"/>
    </w:pPr>
  </w:style>
  <w:style w:type="character" w:customStyle="1" w:styleId="orange6">
    <w:name w:val="orange6"/>
    <w:basedOn w:val="a0"/>
    <w:rsid w:val="00A961BF"/>
    <w:rPr>
      <w:color w:val="3FB58F"/>
    </w:rPr>
  </w:style>
  <w:style w:type="character" w:styleId="HTML0">
    <w:name w:val="HTML Sample"/>
    <w:basedOn w:val="a0"/>
    <w:rsid w:val="00A961BF"/>
    <w:rPr>
      <w:rFonts w:ascii="monospace" w:eastAsia="monospace" w:hAnsi="monospace" w:cs="monospace"/>
      <w:sz w:val="24"/>
      <w:szCs w:val="24"/>
    </w:rPr>
  </w:style>
  <w:style w:type="character" w:styleId="HTML1">
    <w:name w:val="HTML Acronym"/>
    <w:basedOn w:val="a0"/>
    <w:rsid w:val="00A961BF"/>
  </w:style>
  <w:style w:type="character" w:customStyle="1" w:styleId="bdsnopic1">
    <w:name w:val="bds_nopic1"/>
    <w:basedOn w:val="a0"/>
    <w:rsid w:val="00A961BF"/>
  </w:style>
  <w:style w:type="character" w:styleId="HTML2">
    <w:name w:val="HTML Keyboard"/>
    <w:basedOn w:val="a0"/>
    <w:rsid w:val="00A961BF"/>
    <w:rPr>
      <w:rFonts w:ascii="monospace" w:eastAsia="monospace" w:hAnsi="monospace" w:cs="monospace" w:hint="default"/>
      <w:sz w:val="24"/>
      <w:szCs w:val="24"/>
    </w:rPr>
  </w:style>
  <w:style w:type="character" w:styleId="HTML3">
    <w:name w:val="HTML Cite"/>
    <w:basedOn w:val="a0"/>
    <w:rsid w:val="00A961BF"/>
    <w:rPr>
      <w:i w:val="0"/>
    </w:rPr>
  </w:style>
  <w:style w:type="character" w:customStyle="1" w:styleId="bdsnopic">
    <w:name w:val="bds_nopic"/>
    <w:basedOn w:val="a0"/>
    <w:rsid w:val="00A961BF"/>
  </w:style>
  <w:style w:type="character" w:styleId="HTML4">
    <w:name w:val="HTML Variable"/>
    <w:basedOn w:val="a0"/>
    <w:rsid w:val="00A961BF"/>
    <w:rPr>
      <w:i w:val="0"/>
    </w:rPr>
  </w:style>
  <w:style w:type="character" w:customStyle="1" w:styleId="ui-bz-bg-hover1">
    <w:name w:val="ui-bz-bg-hover1"/>
    <w:basedOn w:val="a0"/>
    <w:rsid w:val="00A961BF"/>
  </w:style>
  <w:style w:type="character" w:customStyle="1" w:styleId="bdsmore2">
    <w:name w:val="bds_more2"/>
    <w:basedOn w:val="a0"/>
    <w:rsid w:val="00A961BF"/>
  </w:style>
  <w:style w:type="character" w:styleId="HTML5">
    <w:name w:val="HTML Code"/>
    <w:basedOn w:val="a0"/>
    <w:rsid w:val="00A961BF"/>
    <w:rPr>
      <w:rFonts w:ascii="monospace" w:eastAsia="monospace" w:hAnsi="monospace" w:cs="monospace" w:hint="default"/>
      <w:i w:val="0"/>
      <w:sz w:val="24"/>
      <w:szCs w:val="24"/>
    </w:rPr>
  </w:style>
  <w:style w:type="character" w:customStyle="1" w:styleId="ui-bz-bg-hover">
    <w:name w:val="ui-bz-bg-hover"/>
    <w:basedOn w:val="a0"/>
    <w:rsid w:val="00A961BF"/>
    <w:rPr>
      <w:shd w:val="clear" w:color="auto" w:fill="000000"/>
    </w:rPr>
  </w:style>
  <w:style w:type="character" w:styleId="HTML6">
    <w:name w:val="HTML Definition"/>
    <w:basedOn w:val="a0"/>
    <w:rsid w:val="00A961BF"/>
    <w:rPr>
      <w:i w:val="0"/>
    </w:rPr>
  </w:style>
  <w:style w:type="character" w:customStyle="1" w:styleId="no72">
    <w:name w:val="no72"/>
    <w:basedOn w:val="a0"/>
    <w:rsid w:val="00A961BF"/>
  </w:style>
  <w:style w:type="character" w:customStyle="1" w:styleId="bdsmore">
    <w:name w:val="bds_more"/>
    <w:basedOn w:val="a0"/>
    <w:rsid w:val="00A961BF"/>
  </w:style>
  <w:style w:type="character" w:customStyle="1" w:styleId="top-icon">
    <w:name w:val="top-icon"/>
    <w:basedOn w:val="a0"/>
    <w:rsid w:val="00A961BF"/>
  </w:style>
  <w:style w:type="character" w:customStyle="1" w:styleId="bdsnopic2">
    <w:name w:val="bds_nopic2"/>
    <w:basedOn w:val="a0"/>
    <w:rsid w:val="00A961BF"/>
  </w:style>
  <w:style w:type="character" w:customStyle="1" w:styleId="no42">
    <w:name w:val="no42"/>
    <w:basedOn w:val="a0"/>
    <w:rsid w:val="00A961BF"/>
  </w:style>
  <w:style w:type="character" w:customStyle="1" w:styleId="orgname2">
    <w:name w:val="org_name2"/>
    <w:basedOn w:val="a0"/>
    <w:rsid w:val="00A961BF"/>
  </w:style>
  <w:style w:type="character" w:customStyle="1" w:styleId="tip9">
    <w:name w:val="tip9"/>
    <w:basedOn w:val="a0"/>
    <w:rsid w:val="00A961BF"/>
    <w:rPr>
      <w:vanish/>
      <w:color w:val="FF0000"/>
      <w:sz w:val="18"/>
      <w:szCs w:val="18"/>
    </w:rPr>
  </w:style>
  <w:style w:type="character" w:customStyle="1" w:styleId="my-class">
    <w:name w:val="my-class"/>
    <w:basedOn w:val="a0"/>
    <w:rsid w:val="00A961BF"/>
  </w:style>
  <w:style w:type="character" w:customStyle="1" w:styleId="no52">
    <w:name w:val="no52"/>
    <w:basedOn w:val="a0"/>
    <w:rsid w:val="00A961BF"/>
  </w:style>
  <w:style w:type="character" w:customStyle="1" w:styleId="my-notice1">
    <w:name w:val="my-notice1"/>
    <w:basedOn w:val="a0"/>
    <w:rsid w:val="00A961BF"/>
  </w:style>
  <w:style w:type="character" w:customStyle="1" w:styleId="f-star">
    <w:name w:val="f-star"/>
    <w:basedOn w:val="a0"/>
    <w:rsid w:val="00A961BF"/>
    <w:rPr>
      <w:color w:val="999999"/>
      <w:sz w:val="21"/>
      <w:szCs w:val="21"/>
    </w:rPr>
  </w:style>
  <w:style w:type="character" w:customStyle="1" w:styleId="bdsmore1">
    <w:name w:val="bds_more1"/>
    <w:basedOn w:val="a0"/>
    <w:rsid w:val="00A961BF"/>
    <w:rPr>
      <w:rFonts w:ascii="宋体" w:eastAsia="宋体" w:hAnsi="宋体" w:cs="宋体" w:hint="eastAsia"/>
    </w:rPr>
  </w:style>
  <w:style w:type="character" w:customStyle="1" w:styleId="t-tag">
    <w:name w:val="t-tag"/>
    <w:basedOn w:val="a0"/>
    <w:rsid w:val="00A961BF"/>
    <w:rPr>
      <w:color w:val="FFFFFF"/>
      <w:sz w:val="18"/>
      <w:szCs w:val="18"/>
      <w:shd w:val="clear" w:color="auto" w:fill="FE8833"/>
    </w:rPr>
  </w:style>
  <w:style w:type="character" w:customStyle="1" w:styleId="no62">
    <w:name w:val="no62"/>
    <w:basedOn w:val="a0"/>
    <w:rsid w:val="00A961BF"/>
  </w:style>
  <w:style w:type="paragraph" w:customStyle="1" w:styleId="affa">
    <w:name w:val="a"/>
    <w:basedOn w:val="a"/>
    <w:rsid w:val="00A961BF"/>
    <w:pPr>
      <w:widowControl/>
      <w:spacing w:before="100" w:beforeAutospacing="1" w:after="100" w:afterAutospacing="1"/>
      <w:jc w:val="left"/>
    </w:pPr>
    <w:rPr>
      <w:rFonts w:ascii="宋体" w:hAnsi="宋体" w:cs="宋体"/>
      <w:kern w:val="0"/>
      <w:sz w:val="24"/>
    </w:rPr>
  </w:style>
  <w:style w:type="character" w:customStyle="1" w:styleId="Char11">
    <w:name w:val="页脚 Char1"/>
    <w:basedOn w:val="a0"/>
    <w:uiPriority w:val="99"/>
    <w:semiHidden/>
    <w:rsid w:val="0026444A"/>
    <w:rPr>
      <w:rFonts w:ascii="Times New Roman" w:eastAsia="宋体" w:hAnsi="Times New Roman" w:cs="Times New Roman"/>
      <w:sz w:val="18"/>
      <w:szCs w:val="18"/>
    </w:rPr>
  </w:style>
  <w:style w:type="paragraph" w:customStyle="1" w:styleId="ParaChar">
    <w:name w:val="默认段落字体 Para Char"/>
    <w:basedOn w:val="a"/>
    <w:rsid w:val="006E3DDC"/>
  </w:style>
  <w:style w:type="character" w:customStyle="1" w:styleId="CharChar17">
    <w:name w:val="Char Char17"/>
    <w:basedOn w:val="a0"/>
    <w:locked/>
    <w:rsid w:val="00F9730C"/>
    <w:rPr>
      <w:rFonts w:eastAsia="宋体"/>
      <w:b/>
      <w:bCs/>
      <w:kern w:val="44"/>
      <w:sz w:val="44"/>
      <w:szCs w:val="44"/>
      <w:lang w:val="en-US" w:eastAsia="zh-CN" w:bidi="ar-SA"/>
    </w:rPr>
  </w:style>
  <w:style w:type="character" w:customStyle="1" w:styleId="CharChar16">
    <w:name w:val="Char Char16"/>
    <w:basedOn w:val="a0"/>
    <w:locked/>
    <w:rsid w:val="00F9730C"/>
    <w:rPr>
      <w:rFonts w:ascii="Arial" w:eastAsia="黑体" w:hAnsi="Arial"/>
      <w:b/>
      <w:bCs/>
      <w:kern w:val="2"/>
      <w:sz w:val="32"/>
      <w:szCs w:val="32"/>
      <w:lang w:val="en-US" w:eastAsia="zh-CN" w:bidi="ar-SA"/>
    </w:rPr>
  </w:style>
  <w:style w:type="character" w:customStyle="1" w:styleId="CharChar15">
    <w:name w:val="Char Char15"/>
    <w:basedOn w:val="a0"/>
    <w:locked/>
    <w:rsid w:val="00F9730C"/>
    <w:rPr>
      <w:rFonts w:eastAsia="宋体"/>
      <w:b/>
      <w:bCs/>
      <w:kern w:val="2"/>
      <w:sz w:val="28"/>
      <w:szCs w:val="28"/>
      <w:lang w:val="en-US" w:eastAsia="zh-CN" w:bidi="ar-SA"/>
    </w:rPr>
  </w:style>
  <w:style w:type="character" w:customStyle="1" w:styleId="CharChar14">
    <w:name w:val="Char Char14"/>
    <w:locked/>
    <w:rsid w:val="00F9730C"/>
    <w:rPr>
      <w:rFonts w:ascii="Arial" w:eastAsia="黑体" w:hAnsi="Arial"/>
      <w:b/>
      <w:bCs/>
      <w:kern w:val="2"/>
      <w:sz w:val="28"/>
      <w:szCs w:val="28"/>
      <w:lang w:bidi="ar-SA"/>
    </w:rPr>
  </w:style>
  <w:style w:type="character" w:customStyle="1" w:styleId="CharChar13">
    <w:name w:val="Char Char13"/>
    <w:locked/>
    <w:rsid w:val="00F9730C"/>
    <w:rPr>
      <w:rFonts w:eastAsia="宋体"/>
      <w:b/>
      <w:bCs/>
      <w:kern w:val="2"/>
      <w:sz w:val="28"/>
      <w:szCs w:val="28"/>
      <w:lang w:bidi="ar-SA"/>
    </w:rPr>
  </w:style>
  <w:style w:type="character" w:customStyle="1" w:styleId="CharChar12">
    <w:name w:val="Char Char12"/>
    <w:basedOn w:val="a0"/>
    <w:locked/>
    <w:rsid w:val="00F9730C"/>
    <w:rPr>
      <w:rFonts w:ascii="Arial" w:eastAsia="黑体" w:hAnsi="Arial" w:cs="宋体"/>
      <w:b/>
      <w:bCs/>
      <w:kern w:val="2"/>
      <w:sz w:val="24"/>
      <w:szCs w:val="18"/>
      <w:lang w:val="en-US" w:eastAsia="zh-CN" w:bidi="ar-SA"/>
    </w:rPr>
  </w:style>
  <w:style w:type="character" w:customStyle="1" w:styleId="CharChar30">
    <w:name w:val="Char Char3"/>
    <w:locked/>
    <w:rsid w:val="00F9730C"/>
    <w:rPr>
      <w:rFonts w:ascii="宋体" w:eastAsia="宋体" w:hAnsi="宋体"/>
      <w:sz w:val="24"/>
      <w:szCs w:val="24"/>
      <w:lang w:bidi="ar-SA"/>
    </w:rPr>
  </w:style>
  <w:style w:type="character" w:customStyle="1" w:styleId="CharChar7">
    <w:name w:val="Char Char7"/>
    <w:locked/>
    <w:rsid w:val="00F9730C"/>
    <w:rPr>
      <w:rFonts w:ascii="宋体" w:eastAsia="宋体" w:hAnsi="宋体"/>
      <w:kern w:val="2"/>
      <w:sz w:val="21"/>
      <w:szCs w:val="24"/>
      <w:lang w:bidi="ar-SA"/>
    </w:rPr>
  </w:style>
  <w:style w:type="character" w:customStyle="1" w:styleId="CharChar8">
    <w:name w:val="Char Char8"/>
    <w:locked/>
    <w:rsid w:val="00F9730C"/>
    <w:rPr>
      <w:rFonts w:ascii="宋体" w:eastAsia="宋体" w:hAnsi="宋体"/>
      <w:kern w:val="2"/>
      <w:sz w:val="18"/>
      <w:szCs w:val="18"/>
      <w:lang w:bidi="ar-SA"/>
    </w:rPr>
  </w:style>
  <w:style w:type="character" w:customStyle="1" w:styleId="CharChar9">
    <w:name w:val="Char Char9"/>
    <w:basedOn w:val="a0"/>
    <w:locked/>
    <w:rsid w:val="00F9730C"/>
    <w:rPr>
      <w:rFonts w:ascii="宋体" w:eastAsia="宋体" w:hAnsi="宋体"/>
      <w:kern w:val="2"/>
      <w:sz w:val="18"/>
      <w:szCs w:val="18"/>
      <w:lang w:val="en-US" w:eastAsia="zh-CN" w:bidi="ar-SA"/>
    </w:rPr>
  </w:style>
  <w:style w:type="character" w:customStyle="1" w:styleId="CharChar10">
    <w:name w:val="Char Char10"/>
    <w:locked/>
    <w:rsid w:val="00F9730C"/>
    <w:rPr>
      <w:rFonts w:ascii="宋体" w:eastAsia="宋体" w:hAnsi="宋体"/>
      <w:kern w:val="2"/>
      <w:sz w:val="24"/>
      <w:szCs w:val="24"/>
      <w:lang w:bidi="ar-SA"/>
    </w:rPr>
  </w:style>
  <w:style w:type="character" w:customStyle="1" w:styleId="CharChar5">
    <w:name w:val="Char Char"/>
    <w:locked/>
    <w:rsid w:val="00F9730C"/>
    <w:rPr>
      <w:rFonts w:ascii="Cambria" w:hAnsi="Cambria"/>
      <w:b/>
      <w:bCs/>
      <w:kern w:val="28"/>
      <w:sz w:val="32"/>
      <w:szCs w:val="32"/>
      <w:lang w:bidi="ar-SA"/>
    </w:rPr>
  </w:style>
  <w:style w:type="character" w:customStyle="1" w:styleId="CharChar20">
    <w:name w:val="Char Char2"/>
    <w:locked/>
    <w:rsid w:val="00F9730C"/>
    <w:rPr>
      <w:rFonts w:ascii="宋体" w:eastAsia="宋体" w:hAnsi="宋体"/>
      <w:kern w:val="2"/>
      <w:sz w:val="16"/>
      <w:szCs w:val="16"/>
      <w:lang w:bidi="ar-SA"/>
    </w:rPr>
  </w:style>
  <w:style w:type="character" w:customStyle="1" w:styleId="CharChar11">
    <w:name w:val="Char Char1"/>
    <w:basedOn w:val="a0"/>
    <w:locked/>
    <w:rsid w:val="00F9730C"/>
    <w:rPr>
      <w:rFonts w:ascii="宋体" w:eastAsia="宋体" w:hAnsi="宋体"/>
      <w:kern w:val="2"/>
      <w:sz w:val="21"/>
      <w:szCs w:val="24"/>
      <w:lang w:val="en-US" w:eastAsia="zh-CN" w:bidi="ar-SA"/>
    </w:rPr>
  </w:style>
  <w:style w:type="character" w:customStyle="1" w:styleId="CharChar110">
    <w:name w:val="Char Char11"/>
    <w:basedOn w:val="a0"/>
    <w:locked/>
    <w:rsid w:val="00F9730C"/>
    <w:rPr>
      <w:rFonts w:ascii="宋体" w:eastAsia="宋体" w:hAnsi="宋体"/>
      <w:sz w:val="21"/>
      <w:lang w:val="en-US" w:eastAsia="zh-CN" w:bidi="ar-SA"/>
    </w:rPr>
  </w:style>
  <w:style w:type="character" w:customStyle="1" w:styleId="CharChar6">
    <w:name w:val="Char Char6"/>
    <w:locked/>
    <w:rsid w:val="00F9730C"/>
    <w:rPr>
      <w:rFonts w:ascii="宋体" w:eastAsia="宋体" w:hAnsi="宋体"/>
      <w:b/>
      <w:bCs/>
      <w:kern w:val="2"/>
      <w:sz w:val="21"/>
      <w:szCs w:val="24"/>
      <w:lang w:bidi="ar-SA"/>
    </w:rPr>
  </w:style>
  <w:style w:type="character" w:customStyle="1" w:styleId="CharChar50">
    <w:name w:val="Char Char5"/>
    <w:locked/>
    <w:rsid w:val="00F9730C"/>
    <w:rPr>
      <w:rFonts w:ascii="宋体" w:eastAsia="宋体" w:hAnsi="宋体"/>
      <w:kern w:val="2"/>
      <w:sz w:val="18"/>
      <w:szCs w:val="18"/>
      <w:lang w:bidi="ar-SA"/>
    </w:rPr>
  </w:style>
  <w:style w:type="paragraph" w:customStyle="1" w:styleId="Char12">
    <w:name w:val="Char1"/>
    <w:basedOn w:val="a"/>
    <w:rsid w:val="00F9730C"/>
    <w:pPr>
      <w:snapToGrid w:val="0"/>
    </w:pPr>
    <w:rPr>
      <w:rFonts w:ascii="宋体" w:hAnsi="宋体" w:cs="宋体"/>
      <w:kern w:val="0"/>
      <w:sz w:val="18"/>
      <w:szCs w:val="18"/>
    </w:rPr>
  </w:style>
  <w:style w:type="character" w:customStyle="1" w:styleId="CharChar41">
    <w:name w:val="Char Char41"/>
    <w:basedOn w:val="a0"/>
    <w:rsid w:val="00F9730C"/>
    <w:rPr>
      <w:rFonts w:ascii="Arial" w:eastAsia="黑体" w:hAnsi="Arial" w:cs="Arial" w:hint="default"/>
      <w:b/>
      <w:bCs/>
      <w:kern w:val="2"/>
      <w:sz w:val="32"/>
      <w:szCs w:val="32"/>
      <w:lang w:val="en-US" w:eastAsia="zh-CN" w:bidi="ar-SA"/>
    </w:rPr>
  </w:style>
  <w:style w:type="character" w:customStyle="1" w:styleId="font11">
    <w:name w:val="font11"/>
    <w:basedOn w:val="a0"/>
    <w:rsid w:val="00680E80"/>
    <w:rPr>
      <w:rFonts w:ascii="font-weight : 400" w:eastAsia="font-weight : 400" w:hAnsi="font-weight : 400" w:cs="font-weight : 400"/>
      <w:color w:val="000000"/>
      <w:sz w:val="24"/>
      <w:szCs w:val="24"/>
      <w:u w:val="none"/>
    </w:rPr>
  </w:style>
  <w:style w:type="character" w:customStyle="1" w:styleId="font31">
    <w:name w:val="font31"/>
    <w:basedOn w:val="a0"/>
    <w:rsid w:val="00680E80"/>
    <w:rPr>
      <w:rFonts w:ascii="宋体" w:eastAsia="宋体" w:hAnsi="宋体" w:cs="宋体" w:hint="eastAsia"/>
      <w:color w:val="000000"/>
      <w:sz w:val="24"/>
      <w:szCs w:val="24"/>
      <w:u w:val="none"/>
    </w:rPr>
  </w:style>
  <w:style w:type="character" w:customStyle="1" w:styleId="font51">
    <w:name w:val="font51"/>
    <w:basedOn w:val="a0"/>
    <w:qFormat/>
    <w:rsid w:val="00680E80"/>
    <w:rPr>
      <w:rFonts w:ascii="楷体_GB2312" w:eastAsia="楷体_GB2312" w:cs="楷体_GB2312" w:hint="eastAsia"/>
      <w:color w:val="000000"/>
      <w:sz w:val="24"/>
      <w:szCs w:val="24"/>
      <w:u w:val="none"/>
    </w:rPr>
  </w:style>
  <w:style w:type="character" w:customStyle="1" w:styleId="font01">
    <w:name w:val="font01"/>
    <w:basedOn w:val="a0"/>
    <w:qFormat/>
    <w:rsid w:val="00680E80"/>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4791496">
      <w:bodyDiv w:val="1"/>
      <w:marLeft w:val="0"/>
      <w:marRight w:val="0"/>
      <w:marTop w:val="0"/>
      <w:marBottom w:val="0"/>
      <w:divBdr>
        <w:top w:val="none" w:sz="0" w:space="0" w:color="auto"/>
        <w:left w:val="none" w:sz="0" w:space="0" w:color="auto"/>
        <w:bottom w:val="none" w:sz="0" w:space="0" w:color="auto"/>
        <w:right w:val="none" w:sz="0" w:space="0" w:color="auto"/>
      </w:divBdr>
      <w:divsChild>
        <w:div w:id="627859389">
          <w:marLeft w:val="0"/>
          <w:marRight w:val="0"/>
          <w:marTop w:val="0"/>
          <w:marBottom w:val="0"/>
          <w:divBdr>
            <w:top w:val="none" w:sz="0" w:space="0" w:color="auto"/>
            <w:left w:val="none" w:sz="0" w:space="0" w:color="auto"/>
            <w:bottom w:val="none" w:sz="0" w:space="0" w:color="auto"/>
            <w:right w:val="none" w:sz="0" w:space="0" w:color="auto"/>
          </w:divBdr>
        </w:div>
      </w:divsChild>
    </w:div>
    <w:div w:id="96756698">
      <w:bodyDiv w:val="1"/>
      <w:marLeft w:val="0"/>
      <w:marRight w:val="0"/>
      <w:marTop w:val="0"/>
      <w:marBottom w:val="0"/>
      <w:divBdr>
        <w:top w:val="none" w:sz="0" w:space="0" w:color="auto"/>
        <w:left w:val="none" w:sz="0" w:space="0" w:color="auto"/>
        <w:bottom w:val="none" w:sz="0" w:space="0" w:color="auto"/>
        <w:right w:val="none" w:sz="0" w:space="0" w:color="auto"/>
      </w:divBdr>
    </w:div>
    <w:div w:id="137041903">
      <w:bodyDiv w:val="1"/>
      <w:marLeft w:val="0"/>
      <w:marRight w:val="0"/>
      <w:marTop w:val="0"/>
      <w:marBottom w:val="0"/>
      <w:divBdr>
        <w:top w:val="none" w:sz="0" w:space="0" w:color="auto"/>
        <w:left w:val="none" w:sz="0" w:space="0" w:color="auto"/>
        <w:bottom w:val="none" w:sz="0" w:space="0" w:color="auto"/>
        <w:right w:val="none" w:sz="0" w:space="0" w:color="auto"/>
      </w:divBdr>
      <w:divsChild>
        <w:div w:id="1476796218">
          <w:marLeft w:val="0"/>
          <w:marRight w:val="0"/>
          <w:marTop w:val="0"/>
          <w:marBottom w:val="0"/>
          <w:divBdr>
            <w:top w:val="none" w:sz="0" w:space="0" w:color="auto"/>
            <w:left w:val="none" w:sz="0" w:space="0" w:color="auto"/>
            <w:bottom w:val="none" w:sz="0" w:space="0" w:color="auto"/>
            <w:right w:val="none" w:sz="0" w:space="0" w:color="auto"/>
          </w:divBdr>
        </w:div>
      </w:divsChild>
    </w:div>
    <w:div w:id="175730123">
      <w:bodyDiv w:val="1"/>
      <w:marLeft w:val="0"/>
      <w:marRight w:val="0"/>
      <w:marTop w:val="0"/>
      <w:marBottom w:val="0"/>
      <w:divBdr>
        <w:top w:val="none" w:sz="0" w:space="0" w:color="auto"/>
        <w:left w:val="none" w:sz="0" w:space="0" w:color="auto"/>
        <w:bottom w:val="none" w:sz="0" w:space="0" w:color="auto"/>
        <w:right w:val="none" w:sz="0" w:space="0" w:color="auto"/>
      </w:divBdr>
      <w:divsChild>
        <w:div w:id="925269681">
          <w:marLeft w:val="0"/>
          <w:marRight w:val="0"/>
          <w:marTop w:val="0"/>
          <w:marBottom w:val="0"/>
          <w:divBdr>
            <w:top w:val="none" w:sz="0" w:space="0" w:color="auto"/>
            <w:left w:val="none" w:sz="0" w:space="0" w:color="auto"/>
            <w:bottom w:val="none" w:sz="0" w:space="0" w:color="auto"/>
            <w:right w:val="none" w:sz="0" w:space="0" w:color="auto"/>
          </w:divBdr>
        </w:div>
      </w:divsChild>
    </w:div>
    <w:div w:id="231166147">
      <w:bodyDiv w:val="1"/>
      <w:marLeft w:val="0"/>
      <w:marRight w:val="0"/>
      <w:marTop w:val="0"/>
      <w:marBottom w:val="0"/>
      <w:divBdr>
        <w:top w:val="none" w:sz="0" w:space="0" w:color="auto"/>
        <w:left w:val="none" w:sz="0" w:space="0" w:color="auto"/>
        <w:bottom w:val="none" w:sz="0" w:space="0" w:color="auto"/>
        <w:right w:val="none" w:sz="0" w:space="0" w:color="auto"/>
      </w:divBdr>
    </w:div>
    <w:div w:id="234322950">
      <w:bodyDiv w:val="1"/>
      <w:marLeft w:val="0"/>
      <w:marRight w:val="0"/>
      <w:marTop w:val="0"/>
      <w:marBottom w:val="0"/>
      <w:divBdr>
        <w:top w:val="none" w:sz="0" w:space="0" w:color="auto"/>
        <w:left w:val="none" w:sz="0" w:space="0" w:color="auto"/>
        <w:bottom w:val="none" w:sz="0" w:space="0" w:color="auto"/>
        <w:right w:val="none" w:sz="0" w:space="0" w:color="auto"/>
      </w:divBdr>
    </w:div>
    <w:div w:id="240255634">
      <w:bodyDiv w:val="1"/>
      <w:marLeft w:val="0"/>
      <w:marRight w:val="0"/>
      <w:marTop w:val="0"/>
      <w:marBottom w:val="0"/>
      <w:divBdr>
        <w:top w:val="none" w:sz="0" w:space="0" w:color="auto"/>
        <w:left w:val="none" w:sz="0" w:space="0" w:color="auto"/>
        <w:bottom w:val="none" w:sz="0" w:space="0" w:color="auto"/>
        <w:right w:val="none" w:sz="0" w:space="0" w:color="auto"/>
      </w:divBdr>
      <w:divsChild>
        <w:div w:id="1767267398">
          <w:marLeft w:val="0"/>
          <w:marRight w:val="0"/>
          <w:marTop w:val="0"/>
          <w:marBottom w:val="0"/>
          <w:divBdr>
            <w:top w:val="none" w:sz="0" w:space="0" w:color="auto"/>
            <w:left w:val="none" w:sz="0" w:space="0" w:color="auto"/>
            <w:bottom w:val="none" w:sz="0" w:space="0" w:color="auto"/>
            <w:right w:val="none" w:sz="0" w:space="0" w:color="auto"/>
          </w:divBdr>
        </w:div>
      </w:divsChild>
    </w:div>
    <w:div w:id="259148436">
      <w:bodyDiv w:val="1"/>
      <w:marLeft w:val="0"/>
      <w:marRight w:val="0"/>
      <w:marTop w:val="0"/>
      <w:marBottom w:val="0"/>
      <w:divBdr>
        <w:top w:val="none" w:sz="0" w:space="0" w:color="auto"/>
        <w:left w:val="none" w:sz="0" w:space="0" w:color="auto"/>
        <w:bottom w:val="none" w:sz="0" w:space="0" w:color="auto"/>
        <w:right w:val="none" w:sz="0" w:space="0" w:color="auto"/>
      </w:divBdr>
      <w:divsChild>
        <w:div w:id="1375156669">
          <w:marLeft w:val="0"/>
          <w:marRight w:val="0"/>
          <w:marTop w:val="0"/>
          <w:marBottom w:val="0"/>
          <w:divBdr>
            <w:top w:val="none" w:sz="0" w:space="0" w:color="auto"/>
            <w:left w:val="none" w:sz="0" w:space="0" w:color="auto"/>
            <w:bottom w:val="none" w:sz="0" w:space="0" w:color="auto"/>
            <w:right w:val="none" w:sz="0" w:space="0" w:color="auto"/>
          </w:divBdr>
        </w:div>
      </w:divsChild>
    </w:div>
    <w:div w:id="342128646">
      <w:bodyDiv w:val="1"/>
      <w:marLeft w:val="0"/>
      <w:marRight w:val="0"/>
      <w:marTop w:val="0"/>
      <w:marBottom w:val="0"/>
      <w:divBdr>
        <w:top w:val="none" w:sz="0" w:space="0" w:color="auto"/>
        <w:left w:val="none" w:sz="0" w:space="0" w:color="auto"/>
        <w:bottom w:val="none" w:sz="0" w:space="0" w:color="auto"/>
        <w:right w:val="none" w:sz="0" w:space="0" w:color="auto"/>
      </w:divBdr>
    </w:div>
    <w:div w:id="419454322">
      <w:bodyDiv w:val="1"/>
      <w:marLeft w:val="0"/>
      <w:marRight w:val="0"/>
      <w:marTop w:val="0"/>
      <w:marBottom w:val="0"/>
      <w:divBdr>
        <w:top w:val="none" w:sz="0" w:space="0" w:color="auto"/>
        <w:left w:val="none" w:sz="0" w:space="0" w:color="auto"/>
        <w:bottom w:val="none" w:sz="0" w:space="0" w:color="auto"/>
        <w:right w:val="none" w:sz="0" w:space="0" w:color="auto"/>
      </w:divBdr>
      <w:divsChild>
        <w:div w:id="326832270">
          <w:marLeft w:val="0"/>
          <w:marRight w:val="0"/>
          <w:marTop w:val="0"/>
          <w:marBottom w:val="0"/>
          <w:divBdr>
            <w:top w:val="none" w:sz="0" w:space="0" w:color="auto"/>
            <w:left w:val="none" w:sz="0" w:space="0" w:color="auto"/>
            <w:bottom w:val="none" w:sz="0" w:space="0" w:color="auto"/>
            <w:right w:val="none" w:sz="0" w:space="0" w:color="auto"/>
          </w:divBdr>
        </w:div>
      </w:divsChild>
    </w:div>
    <w:div w:id="432870584">
      <w:bodyDiv w:val="1"/>
      <w:marLeft w:val="0"/>
      <w:marRight w:val="0"/>
      <w:marTop w:val="0"/>
      <w:marBottom w:val="0"/>
      <w:divBdr>
        <w:top w:val="none" w:sz="0" w:space="0" w:color="auto"/>
        <w:left w:val="none" w:sz="0" w:space="0" w:color="auto"/>
        <w:bottom w:val="none" w:sz="0" w:space="0" w:color="auto"/>
        <w:right w:val="none" w:sz="0" w:space="0" w:color="auto"/>
      </w:divBdr>
      <w:divsChild>
        <w:div w:id="793139857">
          <w:marLeft w:val="0"/>
          <w:marRight w:val="0"/>
          <w:marTop w:val="0"/>
          <w:marBottom w:val="0"/>
          <w:divBdr>
            <w:top w:val="none" w:sz="0" w:space="0" w:color="auto"/>
            <w:left w:val="none" w:sz="0" w:space="0" w:color="auto"/>
            <w:bottom w:val="none" w:sz="0" w:space="0" w:color="auto"/>
            <w:right w:val="none" w:sz="0" w:space="0" w:color="auto"/>
          </w:divBdr>
        </w:div>
      </w:divsChild>
    </w:div>
    <w:div w:id="782190906">
      <w:bodyDiv w:val="1"/>
      <w:marLeft w:val="0"/>
      <w:marRight w:val="0"/>
      <w:marTop w:val="0"/>
      <w:marBottom w:val="0"/>
      <w:divBdr>
        <w:top w:val="none" w:sz="0" w:space="0" w:color="auto"/>
        <w:left w:val="none" w:sz="0" w:space="0" w:color="auto"/>
        <w:bottom w:val="none" w:sz="0" w:space="0" w:color="auto"/>
        <w:right w:val="none" w:sz="0" w:space="0" w:color="auto"/>
      </w:divBdr>
      <w:divsChild>
        <w:div w:id="569386558">
          <w:marLeft w:val="0"/>
          <w:marRight w:val="0"/>
          <w:marTop w:val="0"/>
          <w:marBottom w:val="0"/>
          <w:divBdr>
            <w:top w:val="none" w:sz="0" w:space="0" w:color="auto"/>
            <w:left w:val="none" w:sz="0" w:space="0" w:color="auto"/>
            <w:bottom w:val="none" w:sz="0" w:space="0" w:color="auto"/>
            <w:right w:val="none" w:sz="0" w:space="0" w:color="auto"/>
          </w:divBdr>
        </w:div>
      </w:divsChild>
    </w:div>
    <w:div w:id="865603704">
      <w:bodyDiv w:val="1"/>
      <w:marLeft w:val="0"/>
      <w:marRight w:val="0"/>
      <w:marTop w:val="0"/>
      <w:marBottom w:val="0"/>
      <w:divBdr>
        <w:top w:val="none" w:sz="0" w:space="0" w:color="auto"/>
        <w:left w:val="none" w:sz="0" w:space="0" w:color="auto"/>
        <w:bottom w:val="none" w:sz="0" w:space="0" w:color="auto"/>
        <w:right w:val="none" w:sz="0" w:space="0" w:color="auto"/>
      </w:divBdr>
      <w:divsChild>
        <w:div w:id="1087460342">
          <w:marLeft w:val="0"/>
          <w:marRight w:val="0"/>
          <w:marTop w:val="0"/>
          <w:marBottom w:val="0"/>
          <w:divBdr>
            <w:top w:val="none" w:sz="0" w:space="0" w:color="auto"/>
            <w:left w:val="none" w:sz="0" w:space="0" w:color="auto"/>
            <w:bottom w:val="none" w:sz="0" w:space="0" w:color="auto"/>
            <w:right w:val="none" w:sz="0" w:space="0" w:color="auto"/>
          </w:divBdr>
        </w:div>
      </w:divsChild>
    </w:div>
    <w:div w:id="908613871">
      <w:bodyDiv w:val="1"/>
      <w:marLeft w:val="0"/>
      <w:marRight w:val="0"/>
      <w:marTop w:val="0"/>
      <w:marBottom w:val="0"/>
      <w:divBdr>
        <w:top w:val="none" w:sz="0" w:space="0" w:color="auto"/>
        <w:left w:val="none" w:sz="0" w:space="0" w:color="auto"/>
        <w:bottom w:val="none" w:sz="0" w:space="0" w:color="auto"/>
        <w:right w:val="none" w:sz="0" w:space="0" w:color="auto"/>
      </w:divBdr>
      <w:divsChild>
        <w:div w:id="1219781734">
          <w:marLeft w:val="0"/>
          <w:marRight w:val="0"/>
          <w:marTop w:val="0"/>
          <w:marBottom w:val="0"/>
          <w:divBdr>
            <w:top w:val="none" w:sz="0" w:space="0" w:color="auto"/>
            <w:left w:val="none" w:sz="0" w:space="0" w:color="auto"/>
            <w:bottom w:val="none" w:sz="0" w:space="0" w:color="auto"/>
            <w:right w:val="none" w:sz="0" w:space="0" w:color="auto"/>
          </w:divBdr>
        </w:div>
      </w:divsChild>
    </w:div>
    <w:div w:id="923685281">
      <w:bodyDiv w:val="1"/>
      <w:marLeft w:val="0"/>
      <w:marRight w:val="0"/>
      <w:marTop w:val="0"/>
      <w:marBottom w:val="0"/>
      <w:divBdr>
        <w:top w:val="none" w:sz="0" w:space="0" w:color="auto"/>
        <w:left w:val="none" w:sz="0" w:space="0" w:color="auto"/>
        <w:bottom w:val="none" w:sz="0" w:space="0" w:color="auto"/>
        <w:right w:val="none" w:sz="0" w:space="0" w:color="auto"/>
      </w:divBdr>
      <w:divsChild>
        <w:div w:id="1169522151">
          <w:marLeft w:val="0"/>
          <w:marRight w:val="0"/>
          <w:marTop w:val="0"/>
          <w:marBottom w:val="0"/>
          <w:divBdr>
            <w:top w:val="none" w:sz="0" w:space="0" w:color="auto"/>
            <w:left w:val="none" w:sz="0" w:space="0" w:color="auto"/>
            <w:bottom w:val="none" w:sz="0" w:space="0" w:color="auto"/>
            <w:right w:val="none" w:sz="0" w:space="0" w:color="auto"/>
          </w:divBdr>
        </w:div>
      </w:divsChild>
    </w:div>
    <w:div w:id="1039014716">
      <w:bodyDiv w:val="1"/>
      <w:marLeft w:val="0"/>
      <w:marRight w:val="0"/>
      <w:marTop w:val="0"/>
      <w:marBottom w:val="0"/>
      <w:divBdr>
        <w:top w:val="none" w:sz="0" w:space="0" w:color="auto"/>
        <w:left w:val="none" w:sz="0" w:space="0" w:color="auto"/>
        <w:bottom w:val="none" w:sz="0" w:space="0" w:color="auto"/>
        <w:right w:val="none" w:sz="0" w:space="0" w:color="auto"/>
      </w:divBdr>
      <w:divsChild>
        <w:div w:id="2143814447">
          <w:marLeft w:val="0"/>
          <w:marRight w:val="0"/>
          <w:marTop w:val="0"/>
          <w:marBottom w:val="0"/>
          <w:divBdr>
            <w:top w:val="none" w:sz="0" w:space="0" w:color="auto"/>
            <w:left w:val="none" w:sz="0" w:space="0" w:color="auto"/>
            <w:bottom w:val="none" w:sz="0" w:space="0" w:color="auto"/>
            <w:right w:val="none" w:sz="0" w:space="0" w:color="auto"/>
          </w:divBdr>
        </w:div>
      </w:divsChild>
    </w:div>
    <w:div w:id="1554659816">
      <w:bodyDiv w:val="1"/>
      <w:marLeft w:val="0"/>
      <w:marRight w:val="0"/>
      <w:marTop w:val="0"/>
      <w:marBottom w:val="0"/>
      <w:divBdr>
        <w:top w:val="none" w:sz="0" w:space="0" w:color="auto"/>
        <w:left w:val="none" w:sz="0" w:space="0" w:color="auto"/>
        <w:bottom w:val="none" w:sz="0" w:space="0" w:color="auto"/>
        <w:right w:val="none" w:sz="0" w:space="0" w:color="auto"/>
      </w:divBdr>
      <w:divsChild>
        <w:div w:id="744843661">
          <w:marLeft w:val="0"/>
          <w:marRight w:val="0"/>
          <w:marTop w:val="0"/>
          <w:marBottom w:val="0"/>
          <w:divBdr>
            <w:top w:val="none" w:sz="0" w:space="0" w:color="auto"/>
            <w:left w:val="none" w:sz="0" w:space="0" w:color="auto"/>
            <w:bottom w:val="none" w:sz="0" w:space="0" w:color="auto"/>
            <w:right w:val="none" w:sz="0" w:space="0" w:color="auto"/>
          </w:divBdr>
        </w:div>
      </w:divsChild>
    </w:div>
    <w:div w:id="1608003614">
      <w:bodyDiv w:val="1"/>
      <w:marLeft w:val="0"/>
      <w:marRight w:val="0"/>
      <w:marTop w:val="0"/>
      <w:marBottom w:val="0"/>
      <w:divBdr>
        <w:top w:val="none" w:sz="0" w:space="0" w:color="auto"/>
        <w:left w:val="none" w:sz="0" w:space="0" w:color="auto"/>
        <w:bottom w:val="none" w:sz="0" w:space="0" w:color="auto"/>
        <w:right w:val="none" w:sz="0" w:space="0" w:color="auto"/>
      </w:divBdr>
    </w:div>
    <w:div w:id="1828545485">
      <w:bodyDiv w:val="1"/>
      <w:marLeft w:val="0"/>
      <w:marRight w:val="0"/>
      <w:marTop w:val="0"/>
      <w:marBottom w:val="0"/>
      <w:divBdr>
        <w:top w:val="none" w:sz="0" w:space="0" w:color="auto"/>
        <w:left w:val="none" w:sz="0" w:space="0" w:color="auto"/>
        <w:bottom w:val="none" w:sz="0" w:space="0" w:color="auto"/>
        <w:right w:val="none" w:sz="0" w:space="0" w:color="auto"/>
      </w:divBdr>
    </w:div>
    <w:div w:id="2133860364">
      <w:bodyDiv w:val="1"/>
      <w:marLeft w:val="0"/>
      <w:marRight w:val="0"/>
      <w:marTop w:val="0"/>
      <w:marBottom w:val="0"/>
      <w:divBdr>
        <w:top w:val="none" w:sz="0" w:space="0" w:color="auto"/>
        <w:left w:val="none" w:sz="0" w:space="0" w:color="auto"/>
        <w:bottom w:val="none" w:sz="0" w:space="0" w:color="auto"/>
        <w:right w:val="none" w:sz="0" w:space="0" w:color="auto"/>
      </w:divBdr>
      <w:divsChild>
        <w:div w:id="95625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3.jpe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iyifanwen.com/lizhi/"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chart" Target="charts/chart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097345132743404E-2"/>
          <c:y val="6.8493150684931517E-2"/>
          <c:w val="0.76401179941002961"/>
          <c:h val="0.77054794520547965"/>
        </c:manualLayout>
      </c:layout>
      <c:bar3DChart>
        <c:barDir val="col"/>
        <c:grouping val="clustered"/>
        <c:ser>
          <c:idx val="0"/>
          <c:order val="0"/>
          <c:tx>
            <c:strRef>
              <c:f>Sheet1!$A$2</c:f>
              <c:strCache>
                <c:ptCount val="1"/>
                <c:pt idx="0">
                  <c:v>他人介绍</c:v>
                </c:pt>
              </c:strCache>
            </c:strRef>
          </c:tx>
          <c:spPr>
            <a:solidFill>
              <a:srgbClr val="9999FF"/>
            </a:solidFill>
            <a:ln w="15690">
              <a:solidFill>
                <a:srgbClr val="000000"/>
              </a:solidFill>
              <a:prstDash val="solid"/>
            </a:ln>
          </c:spPr>
          <c:cat>
            <c:strRef>
              <c:f>Sheet1!$B$1:$D$1</c:f>
              <c:strCache>
                <c:ptCount val="3"/>
                <c:pt idx="0">
                  <c:v>17级</c:v>
                </c:pt>
                <c:pt idx="1">
                  <c:v>16级</c:v>
                </c:pt>
                <c:pt idx="2">
                  <c:v>15级</c:v>
                </c:pt>
              </c:strCache>
            </c:strRef>
          </c:cat>
          <c:val>
            <c:numRef>
              <c:f>Sheet1!$B$2:$D$2</c:f>
              <c:numCache>
                <c:formatCode>General</c:formatCode>
                <c:ptCount val="3"/>
                <c:pt idx="0">
                  <c:v>9</c:v>
                </c:pt>
                <c:pt idx="1">
                  <c:v>4</c:v>
                </c:pt>
                <c:pt idx="2">
                  <c:v>10</c:v>
                </c:pt>
              </c:numCache>
            </c:numRef>
          </c:val>
        </c:ser>
        <c:ser>
          <c:idx val="1"/>
          <c:order val="1"/>
          <c:tx>
            <c:strRef>
              <c:f>Sheet1!$A$3</c:f>
              <c:strCache>
                <c:ptCount val="1"/>
                <c:pt idx="0">
                  <c:v>海报</c:v>
                </c:pt>
              </c:strCache>
            </c:strRef>
          </c:tx>
          <c:spPr>
            <a:solidFill>
              <a:srgbClr val="993366"/>
            </a:solidFill>
            <a:ln w="15690">
              <a:solidFill>
                <a:srgbClr val="000000"/>
              </a:solidFill>
              <a:prstDash val="solid"/>
            </a:ln>
          </c:spPr>
          <c:cat>
            <c:strRef>
              <c:f>Sheet1!$B$1:$D$1</c:f>
              <c:strCache>
                <c:ptCount val="3"/>
                <c:pt idx="0">
                  <c:v>17级</c:v>
                </c:pt>
                <c:pt idx="1">
                  <c:v>16级</c:v>
                </c:pt>
                <c:pt idx="2">
                  <c:v>15级</c:v>
                </c:pt>
              </c:strCache>
            </c:strRef>
          </c:cat>
          <c:val>
            <c:numRef>
              <c:f>Sheet1!$B$3:$D$3</c:f>
              <c:numCache>
                <c:formatCode>General</c:formatCode>
                <c:ptCount val="3"/>
                <c:pt idx="0">
                  <c:v>18</c:v>
                </c:pt>
                <c:pt idx="1">
                  <c:v>20</c:v>
                </c:pt>
                <c:pt idx="2">
                  <c:v>4</c:v>
                </c:pt>
              </c:numCache>
            </c:numRef>
          </c:val>
        </c:ser>
        <c:ser>
          <c:idx val="2"/>
          <c:order val="2"/>
          <c:tx>
            <c:strRef>
              <c:f>Sheet1!$A$4</c:f>
              <c:strCache>
                <c:ptCount val="1"/>
                <c:pt idx="0">
                  <c:v>校园广播</c:v>
                </c:pt>
              </c:strCache>
            </c:strRef>
          </c:tx>
          <c:spPr>
            <a:solidFill>
              <a:srgbClr val="FFFFCC"/>
            </a:solidFill>
            <a:ln w="15690">
              <a:solidFill>
                <a:srgbClr val="000000"/>
              </a:solidFill>
              <a:prstDash val="solid"/>
            </a:ln>
          </c:spPr>
          <c:cat>
            <c:strRef>
              <c:f>Sheet1!$B$1:$D$1</c:f>
              <c:strCache>
                <c:ptCount val="3"/>
                <c:pt idx="0">
                  <c:v>17级</c:v>
                </c:pt>
                <c:pt idx="1">
                  <c:v>16级</c:v>
                </c:pt>
                <c:pt idx="2">
                  <c:v>15级</c:v>
                </c:pt>
              </c:strCache>
            </c:strRef>
          </c:cat>
          <c:val>
            <c:numRef>
              <c:f>Sheet1!$B$4:$D$4</c:f>
              <c:numCache>
                <c:formatCode>General</c:formatCode>
                <c:ptCount val="3"/>
                <c:pt idx="0">
                  <c:v>5</c:v>
                </c:pt>
                <c:pt idx="1">
                  <c:v>7</c:v>
                </c:pt>
                <c:pt idx="2">
                  <c:v>5</c:v>
                </c:pt>
              </c:numCache>
            </c:numRef>
          </c:val>
        </c:ser>
        <c:ser>
          <c:idx val="3"/>
          <c:order val="3"/>
          <c:tx>
            <c:strRef>
              <c:f>Sheet1!$A$5</c:f>
              <c:strCache>
                <c:ptCount val="1"/>
                <c:pt idx="0">
                  <c:v>其他</c:v>
                </c:pt>
              </c:strCache>
            </c:strRef>
          </c:tx>
          <c:spPr>
            <a:solidFill>
              <a:srgbClr val="CCFFFF"/>
            </a:solidFill>
            <a:ln w="15690">
              <a:solidFill>
                <a:srgbClr val="000000"/>
              </a:solidFill>
              <a:prstDash val="solid"/>
            </a:ln>
          </c:spPr>
          <c:cat>
            <c:strRef>
              <c:f>Sheet1!$B$1:$D$1</c:f>
              <c:strCache>
                <c:ptCount val="3"/>
                <c:pt idx="0">
                  <c:v>17级</c:v>
                </c:pt>
                <c:pt idx="1">
                  <c:v>16级</c:v>
                </c:pt>
                <c:pt idx="2">
                  <c:v>15级</c:v>
                </c:pt>
              </c:strCache>
            </c:strRef>
          </c:cat>
          <c:val>
            <c:numRef>
              <c:f>Sheet1!$B$5:$D$5</c:f>
              <c:numCache>
                <c:formatCode>General</c:formatCode>
                <c:ptCount val="3"/>
                <c:pt idx="0">
                  <c:v>8</c:v>
                </c:pt>
                <c:pt idx="1">
                  <c:v>8</c:v>
                </c:pt>
                <c:pt idx="2">
                  <c:v>1</c:v>
                </c:pt>
              </c:numCache>
            </c:numRef>
          </c:val>
        </c:ser>
        <c:gapDepth val="0"/>
        <c:shape val="box"/>
        <c:axId val="298634624"/>
        <c:axId val="299620224"/>
        <c:axId val="0"/>
      </c:bar3DChart>
      <c:catAx>
        <c:axId val="298634624"/>
        <c:scaling>
          <c:orientation val="minMax"/>
        </c:scaling>
        <c:axPos val="b"/>
        <c:numFmt formatCode="General" sourceLinked="1"/>
        <c:majorTickMark val="in"/>
        <c:tickLblPos val="low"/>
        <c:spPr>
          <a:ln w="3923">
            <a:solidFill>
              <a:srgbClr val="000000"/>
            </a:solidFill>
            <a:prstDash val="solid"/>
          </a:ln>
        </c:spPr>
        <c:txPr>
          <a:bodyPr rot="0" vert="horz"/>
          <a:lstStyle/>
          <a:p>
            <a:pPr>
              <a:defRPr sz="1421" b="0" i="0" u="none" strike="noStrike" baseline="0">
                <a:solidFill>
                  <a:srgbClr val="000000"/>
                </a:solidFill>
                <a:latin typeface="宋体"/>
                <a:ea typeface="宋体"/>
                <a:cs typeface="宋体"/>
              </a:defRPr>
            </a:pPr>
            <a:endParaRPr lang="zh-CN"/>
          </a:p>
        </c:txPr>
        <c:crossAx val="299620224"/>
        <c:crosses val="autoZero"/>
        <c:auto val="1"/>
        <c:lblAlgn val="ctr"/>
        <c:lblOffset val="100"/>
        <c:tickLblSkip val="1"/>
        <c:tickMarkSkip val="1"/>
      </c:catAx>
      <c:valAx>
        <c:axId val="299620224"/>
        <c:scaling>
          <c:orientation val="minMax"/>
        </c:scaling>
        <c:axPos val="l"/>
        <c:majorGridlines>
          <c:spPr>
            <a:ln w="3923">
              <a:solidFill>
                <a:srgbClr val="000000"/>
              </a:solidFill>
              <a:prstDash val="solid"/>
            </a:ln>
          </c:spPr>
        </c:majorGridlines>
        <c:numFmt formatCode="General" sourceLinked="1"/>
        <c:majorTickMark val="in"/>
        <c:tickLblPos val="nextTo"/>
        <c:spPr>
          <a:ln w="3923">
            <a:solidFill>
              <a:srgbClr val="000000"/>
            </a:solidFill>
            <a:prstDash val="solid"/>
          </a:ln>
        </c:spPr>
        <c:txPr>
          <a:bodyPr rot="0" vert="horz"/>
          <a:lstStyle/>
          <a:p>
            <a:pPr>
              <a:defRPr sz="1421" b="0" i="0" u="none" strike="noStrike" baseline="0">
                <a:solidFill>
                  <a:srgbClr val="000000"/>
                </a:solidFill>
                <a:latin typeface="宋体"/>
                <a:ea typeface="宋体"/>
                <a:cs typeface="宋体"/>
              </a:defRPr>
            </a:pPr>
            <a:endParaRPr lang="zh-CN"/>
          </a:p>
        </c:txPr>
        <c:crossAx val="298634624"/>
        <c:crosses val="autoZero"/>
        <c:crossBetween val="between"/>
      </c:valAx>
      <c:spPr>
        <a:noFill/>
        <a:ln w="31381">
          <a:noFill/>
        </a:ln>
      </c:spPr>
    </c:plotArea>
    <c:legend>
      <c:legendPos val="r"/>
      <c:layout>
        <c:manualLayout>
          <c:xMode val="edge"/>
          <c:yMode val="edge"/>
          <c:x val="0.78828325459317738"/>
          <c:y val="0.30821917808219185"/>
          <c:w val="0.20581711286089288"/>
          <c:h val="0.42915912394354438"/>
        </c:manualLayout>
      </c:layout>
      <c:spPr>
        <a:noFill/>
        <a:ln w="3923">
          <a:solidFill>
            <a:srgbClr val="000000"/>
          </a:solidFill>
          <a:prstDash val="solid"/>
        </a:ln>
      </c:spPr>
      <c:txPr>
        <a:bodyPr/>
        <a:lstStyle/>
        <a:p>
          <a:pPr>
            <a:defRPr sz="1303"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421"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317829457364354E-2"/>
          <c:y val="5.9866962305986968E-2"/>
          <c:w val="0.75193798449612403"/>
          <c:h val="0.80266075388026559"/>
        </c:manualLayout>
      </c:layout>
      <c:bar3DChart>
        <c:barDir val="col"/>
        <c:grouping val="clustered"/>
        <c:ser>
          <c:idx val="0"/>
          <c:order val="0"/>
          <c:tx>
            <c:strRef>
              <c:f>Sheet1!$A$2</c:f>
              <c:strCache>
                <c:ptCount val="1"/>
                <c:pt idx="0">
                  <c:v>内容</c:v>
                </c:pt>
              </c:strCache>
            </c:strRef>
          </c:tx>
          <c:spPr>
            <a:solidFill>
              <a:srgbClr val="9999FF"/>
            </a:solidFill>
            <a:ln w="13715">
              <a:solidFill>
                <a:srgbClr val="000000"/>
              </a:solidFill>
              <a:prstDash val="solid"/>
            </a:ln>
          </c:spPr>
          <c:cat>
            <c:strRef>
              <c:f>Sheet1!$B$1:$E$1</c:f>
              <c:strCache>
                <c:ptCount val="3"/>
                <c:pt idx="0">
                  <c:v>17级</c:v>
                </c:pt>
                <c:pt idx="1">
                  <c:v>16级</c:v>
                </c:pt>
                <c:pt idx="2">
                  <c:v>15级</c:v>
                </c:pt>
              </c:strCache>
            </c:strRef>
          </c:cat>
          <c:val>
            <c:numRef>
              <c:f>Sheet1!$B$2:$E$2</c:f>
              <c:numCache>
                <c:formatCode>General</c:formatCode>
                <c:ptCount val="4"/>
                <c:pt idx="0">
                  <c:v>10</c:v>
                </c:pt>
                <c:pt idx="1">
                  <c:v>11</c:v>
                </c:pt>
                <c:pt idx="2">
                  <c:v>4</c:v>
                </c:pt>
              </c:numCache>
            </c:numRef>
          </c:val>
        </c:ser>
        <c:ser>
          <c:idx val="1"/>
          <c:order val="1"/>
          <c:tx>
            <c:strRef>
              <c:f>Sheet1!$A$3</c:f>
              <c:strCache>
                <c:ptCount val="1"/>
                <c:pt idx="0">
                  <c:v>规模</c:v>
                </c:pt>
              </c:strCache>
            </c:strRef>
          </c:tx>
          <c:spPr>
            <a:solidFill>
              <a:srgbClr val="993366"/>
            </a:solidFill>
            <a:ln w="13715">
              <a:solidFill>
                <a:srgbClr val="000000"/>
              </a:solidFill>
              <a:prstDash val="solid"/>
            </a:ln>
          </c:spPr>
          <c:cat>
            <c:strRef>
              <c:f>Sheet1!$B$1:$E$1</c:f>
              <c:strCache>
                <c:ptCount val="3"/>
                <c:pt idx="0">
                  <c:v>17级</c:v>
                </c:pt>
                <c:pt idx="1">
                  <c:v>16级</c:v>
                </c:pt>
                <c:pt idx="2">
                  <c:v>15级</c:v>
                </c:pt>
              </c:strCache>
            </c:strRef>
          </c:cat>
          <c:val>
            <c:numRef>
              <c:f>Sheet1!$B$3:$E$3</c:f>
              <c:numCache>
                <c:formatCode>General</c:formatCode>
                <c:ptCount val="4"/>
                <c:pt idx="0">
                  <c:v>4</c:v>
                </c:pt>
                <c:pt idx="1">
                  <c:v>6</c:v>
                </c:pt>
                <c:pt idx="2">
                  <c:v>5</c:v>
                </c:pt>
              </c:numCache>
            </c:numRef>
          </c:val>
        </c:ser>
        <c:ser>
          <c:idx val="2"/>
          <c:order val="2"/>
          <c:tx>
            <c:strRef>
              <c:f>Sheet1!$A$4</c:f>
              <c:strCache>
                <c:ptCount val="1"/>
                <c:pt idx="0">
                  <c:v>奖励</c:v>
                </c:pt>
              </c:strCache>
            </c:strRef>
          </c:tx>
          <c:spPr>
            <a:solidFill>
              <a:srgbClr val="FFFFCC"/>
            </a:solidFill>
            <a:ln w="13715">
              <a:solidFill>
                <a:srgbClr val="000000"/>
              </a:solidFill>
              <a:prstDash val="solid"/>
            </a:ln>
          </c:spPr>
          <c:cat>
            <c:strRef>
              <c:f>Sheet1!$B$1:$E$1</c:f>
              <c:strCache>
                <c:ptCount val="3"/>
                <c:pt idx="0">
                  <c:v>17级</c:v>
                </c:pt>
                <c:pt idx="1">
                  <c:v>16级</c:v>
                </c:pt>
                <c:pt idx="2">
                  <c:v>15级</c:v>
                </c:pt>
              </c:strCache>
            </c:strRef>
          </c:cat>
          <c:val>
            <c:numRef>
              <c:f>Sheet1!$B$4:$E$4</c:f>
              <c:numCache>
                <c:formatCode>General</c:formatCode>
                <c:ptCount val="4"/>
                <c:pt idx="0">
                  <c:v>5</c:v>
                </c:pt>
                <c:pt idx="1">
                  <c:v>8</c:v>
                </c:pt>
                <c:pt idx="2">
                  <c:v>7</c:v>
                </c:pt>
              </c:numCache>
            </c:numRef>
          </c:val>
        </c:ser>
        <c:ser>
          <c:idx val="3"/>
          <c:order val="3"/>
          <c:tx>
            <c:strRef>
              <c:f>Sheet1!$A$5</c:f>
              <c:strCache>
                <c:ptCount val="1"/>
                <c:pt idx="0">
                  <c:v>活动</c:v>
                </c:pt>
              </c:strCache>
            </c:strRef>
          </c:tx>
          <c:spPr>
            <a:solidFill>
              <a:srgbClr val="CCFFFF"/>
            </a:solidFill>
            <a:ln w="13715">
              <a:solidFill>
                <a:srgbClr val="000000"/>
              </a:solidFill>
              <a:prstDash val="solid"/>
            </a:ln>
          </c:spPr>
          <c:cat>
            <c:strRef>
              <c:f>Sheet1!$B$1:$E$1</c:f>
              <c:strCache>
                <c:ptCount val="3"/>
                <c:pt idx="0">
                  <c:v>17级</c:v>
                </c:pt>
                <c:pt idx="1">
                  <c:v>16级</c:v>
                </c:pt>
                <c:pt idx="2">
                  <c:v>15级</c:v>
                </c:pt>
              </c:strCache>
            </c:strRef>
          </c:cat>
          <c:val>
            <c:numRef>
              <c:f>Sheet1!$B$5:$E$5</c:f>
              <c:numCache>
                <c:formatCode>General</c:formatCode>
                <c:ptCount val="4"/>
                <c:pt idx="0">
                  <c:v>21</c:v>
                </c:pt>
                <c:pt idx="1">
                  <c:v>14</c:v>
                </c:pt>
                <c:pt idx="2">
                  <c:v>4</c:v>
                </c:pt>
              </c:numCache>
            </c:numRef>
          </c:val>
        </c:ser>
        <c:gapDepth val="0"/>
        <c:shape val="box"/>
        <c:axId val="391425024"/>
        <c:axId val="286409472"/>
        <c:axId val="0"/>
      </c:bar3DChart>
      <c:catAx>
        <c:axId val="391425024"/>
        <c:scaling>
          <c:orientation val="minMax"/>
        </c:scaling>
        <c:axPos val="b"/>
        <c:numFmt formatCode="General" sourceLinked="1"/>
        <c:majorTickMark val="in"/>
        <c:tickLblPos val="low"/>
        <c:spPr>
          <a:ln w="3429">
            <a:solidFill>
              <a:srgbClr val="000000"/>
            </a:solidFill>
            <a:prstDash val="solid"/>
          </a:ln>
        </c:spPr>
        <c:txPr>
          <a:bodyPr rot="0" vert="horz"/>
          <a:lstStyle/>
          <a:p>
            <a:pPr>
              <a:defRPr sz="1809" b="0" i="0" u="none" strike="noStrike" baseline="0">
                <a:solidFill>
                  <a:srgbClr val="000000"/>
                </a:solidFill>
                <a:latin typeface="宋体"/>
                <a:ea typeface="宋体"/>
                <a:cs typeface="宋体"/>
              </a:defRPr>
            </a:pPr>
            <a:endParaRPr lang="zh-CN"/>
          </a:p>
        </c:txPr>
        <c:crossAx val="286409472"/>
        <c:crosses val="autoZero"/>
        <c:auto val="1"/>
        <c:lblAlgn val="ctr"/>
        <c:lblOffset val="100"/>
        <c:tickLblSkip val="1"/>
        <c:tickMarkSkip val="1"/>
      </c:catAx>
      <c:valAx>
        <c:axId val="286409472"/>
        <c:scaling>
          <c:orientation val="minMax"/>
        </c:scaling>
        <c:axPos val="l"/>
        <c:majorGridlines>
          <c:spPr>
            <a:ln w="3429">
              <a:solidFill>
                <a:srgbClr val="000000"/>
              </a:solidFill>
              <a:prstDash val="solid"/>
            </a:ln>
          </c:spPr>
        </c:majorGridlines>
        <c:numFmt formatCode="General" sourceLinked="1"/>
        <c:majorTickMark val="in"/>
        <c:tickLblPos val="nextTo"/>
        <c:spPr>
          <a:ln w="3429">
            <a:solidFill>
              <a:srgbClr val="000000"/>
            </a:solidFill>
            <a:prstDash val="solid"/>
          </a:ln>
        </c:spPr>
        <c:txPr>
          <a:bodyPr rot="0" vert="horz"/>
          <a:lstStyle/>
          <a:p>
            <a:pPr>
              <a:defRPr sz="1809" b="0" i="0" u="none" strike="noStrike" baseline="0">
                <a:solidFill>
                  <a:srgbClr val="000000"/>
                </a:solidFill>
                <a:latin typeface="宋体"/>
                <a:ea typeface="宋体"/>
                <a:cs typeface="宋体"/>
              </a:defRPr>
            </a:pPr>
            <a:endParaRPr lang="zh-CN"/>
          </a:p>
        </c:txPr>
        <c:crossAx val="391425024"/>
        <c:crosses val="autoZero"/>
        <c:crossBetween val="between"/>
      </c:valAx>
      <c:spPr>
        <a:noFill/>
        <a:ln w="27430">
          <a:noFill/>
        </a:ln>
      </c:spPr>
    </c:plotArea>
    <c:legend>
      <c:legendPos val="r"/>
      <c:layout>
        <c:manualLayout>
          <c:xMode val="edge"/>
          <c:yMode val="edge"/>
          <c:x val="0.84341085271318128"/>
          <c:y val="0.33037694013303914"/>
          <c:w val="0.15038759689922551"/>
          <c:h val="0.33924611973392482"/>
        </c:manualLayout>
      </c:layout>
      <c:spPr>
        <a:noFill/>
        <a:ln w="3429">
          <a:solidFill>
            <a:srgbClr val="000000"/>
          </a:solidFill>
          <a:prstDash val="solid"/>
        </a:ln>
      </c:spPr>
      <c:txPr>
        <a:bodyPr/>
        <a:lstStyle/>
        <a:p>
          <a:pPr>
            <a:defRPr sz="1663"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80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6DBF-F1AC-4F84-9B05-9ACB4E95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60</Pages>
  <Words>5128</Words>
  <Characters>29234</Characters>
  <Application>Microsoft Office Word</Application>
  <DocSecurity>0</DocSecurity>
  <Lines>243</Lines>
  <Paragraphs>68</Paragraphs>
  <ScaleCrop>false</ScaleCrop>
  <Company>微软中国</Company>
  <LinksUpToDate>false</LinksUpToDate>
  <CharactersWithSpaces>34294</CharactersWithSpaces>
  <SharedDoc>false</SharedDoc>
  <HLinks>
    <vt:vector size="60" baseType="variant">
      <vt:variant>
        <vt:i4>1966129</vt:i4>
      </vt:variant>
      <vt:variant>
        <vt:i4>56</vt:i4>
      </vt:variant>
      <vt:variant>
        <vt:i4>0</vt:i4>
      </vt:variant>
      <vt:variant>
        <vt:i4>5</vt:i4>
      </vt:variant>
      <vt:variant>
        <vt:lpwstr/>
      </vt:variant>
      <vt:variant>
        <vt:lpwstr>_Toc505329331</vt:lpwstr>
      </vt:variant>
      <vt:variant>
        <vt:i4>1966129</vt:i4>
      </vt:variant>
      <vt:variant>
        <vt:i4>50</vt:i4>
      </vt:variant>
      <vt:variant>
        <vt:i4>0</vt:i4>
      </vt:variant>
      <vt:variant>
        <vt:i4>5</vt:i4>
      </vt:variant>
      <vt:variant>
        <vt:lpwstr/>
      </vt:variant>
      <vt:variant>
        <vt:lpwstr>_Toc505329330</vt:lpwstr>
      </vt:variant>
      <vt:variant>
        <vt:i4>2031665</vt:i4>
      </vt:variant>
      <vt:variant>
        <vt:i4>44</vt:i4>
      </vt:variant>
      <vt:variant>
        <vt:i4>0</vt:i4>
      </vt:variant>
      <vt:variant>
        <vt:i4>5</vt:i4>
      </vt:variant>
      <vt:variant>
        <vt:lpwstr/>
      </vt:variant>
      <vt:variant>
        <vt:lpwstr>_Toc505329329</vt:lpwstr>
      </vt:variant>
      <vt:variant>
        <vt:i4>2031665</vt:i4>
      </vt:variant>
      <vt:variant>
        <vt:i4>38</vt:i4>
      </vt:variant>
      <vt:variant>
        <vt:i4>0</vt:i4>
      </vt:variant>
      <vt:variant>
        <vt:i4>5</vt:i4>
      </vt:variant>
      <vt:variant>
        <vt:lpwstr/>
      </vt:variant>
      <vt:variant>
        <vt:lpwstr>_Toc505329328</vt:lpwstr>
      </vt:variant>
      <vt:variant>
        <vt:i4>2031665</vt:i4>
      </vt:variant>
      <vt:variant>
        <vt:i4>32</vt:i4>
      </vt:variant>
      <vt:variant>
        <vt:i4>0</vt:i4>
      </vt:variant>
      <vt:variant>
        <vt:i4>5</vt:i4>
      </vt:variant>
      <vt:variant>
        <vt:lpwstr/>
      </vt:variant>
      <vt:variant>
        <vt:lpwstr>_Toc505329327</vt:lpwstr>
      </vt:variant>
      <vt:variant>
        <vt:i4>2031665</vt:i4>
      </vt:variant>
      <vt:variant>
        <vt:i4>26</vt:i4>
      </vt:variant>
      <vt:variant>
        <vt:i4>0</vt:i4>
      </vt:variant>
      <vt:variant>
        <vt:i4>5</vt:i4>
      </vt:variant>
      <vt:variant>
        <vt:lpwstr/>
      </vt:variant>
      <vt:variant>
        <vt:lpwstr>_Toc505329326</vt:lpwstr>
      </vt:variant>
      <vt:variant>
        <vt:i4>2031665</vt:i4>
      </vt:variant>
      <vt:variant>
        <vt:i4>20</vt:i4>
      </vt:variant>
      <vt:variant>
        <vt:i4>0</vt:i4>
      </vt:variant>
      <vt:variant>
        <vt:i4>5</vt:i4>
      </vt:variant>
      <vt:variant>
        <vt:lpwstr/>
      </vt:variant>
      <vt:variant>
        <vt:lpwstr>_Toc505329325</vt:lpwstr>
      </vt:variant>
      <vt:variant>
        <vt:i4>2031665</vt:i4>
      </vt:variant>
      <vt:variant>
        <vt:i4>14</vt:i4>
      </vt:variant>
      <vt:variant>
        <vt:i4>0</vt:i4>
      </vt:variant>
      <vt:variant>
        <vt:i4>5</vt:i4>
      </vt:variant>
      <vt:variant>
        <vt:lpwstr/>
      </vt:variant>
      <vt:variant>
        <vt:lpwstr>_Toc505329324</vt:lpwstr>
      </vt:variant>
      <vt:variant>
        <vt:i4>2031665</vt:i4>
      </vt:variant>
      <vt:variant>
        <vt:i4>8</vt:i4>
      </vt:variant>
      <vt:variant>
        <vt:i4>0</vt:i4>
      </vt:variant>
      <vt:variant>
        <vt:i4>5</vt:i4>
      </vt:variant>
      <vt:variant>
        <vt:lpwstr/>
      </vt:variant>
      <vt:variant>
        <vt:lpwstr>_Toc505329323</vt:lpwstr>
      </vt:variant>
      <vt:variant>
        <vt:i4>2031665</vt:i4>
      </vt:variant>
      <vt:variant>
        <vt:i4>2</vt:i4>
      </vt:variant>
      <vt:variant>
        <vt:i4>0</vt:i4>
      </vt:variant>
      <vt:variant>
        <vt:i4>5</vt:i4>
      </vt:variant>
      <vt:variant>
        <vt:lpwstr/>
      </vt:variant>
      <vt:variant>
        <vt:lpwstr>_Toc505329322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机电技术应用专业实施性教学计划</dc:title>
  <dc:creator>微软用户</dc:creator>
  <cp:lastModifiedBy>jdxy</cp:lastModifiedBy>
  <cp:revision>124</cp:revision>
  <cp:lastPrinted>2018-02-09T03:11:00Z</cp:lastPrinted>
  <dcterms:created xsi:type="dcterms:W3CDTF">2014-09-28T02:34:00Z</dcterms:created>
  <dcterms:modified xsi:type="dcterms:W3CDTF">2018-02-09T03:12:00Z</dcterms:modified>
</cp:coreProperties>
</file>