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9129D" w14:textId="20760663" w:rsidR="001A4D7B" w:rsidRDefault="001A4D7B" w:rsidP="00840602">
      <w:pPr>
        <w:spacing w:line="360" w:lineRule="auto"/>
        <w:jc w:val="right"/>
        <w:rPr>
          <w:rFonts w:eastAsia="方正小标宋简体"/>
          <w:sz w:val="28"/>
          <w:szCs w:val="28"/>
        </w:rPr>
      </w:pPr>
      <w:r>
        <w:rPr>
          <w:rFonts w:eastAsia="方正小标宋简体"/>
          <w:noProof/>
          <w:sz w:val="28"/>
          <w:szCs w:val="28"/>
        </w:rPr>
        <w:drawing>
          <wp:anchor distT="0" distB="0" distL="114300" distR="114300" simplePos="0" relativeHeight="251700224" behindDoc="0" locked="0" layoutInCell="1" allowOverlap="1" wp14:anchorId="6ADFD7A8" wp14:editId="33756C03">
            <wp:simplePos x="0" y="0"/>
            <wp:positionH relativeFrom="margin">
              <wp:posOffset>38735</wp:posOffset>
            </wp:positionH>
            <wp:positionV relativeFrom="margin">
              <wp:posOffset>19685</wp:posOffset>
            </wp:positionV>
            <wp:extent cx="1133475" cy="1133475"/>
            <wp:effectExtent l="0" t="0" r="9525" b="952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55A76B82" w14:textId="77777777" w:rsidR="0020258C" w:rsidRPr="0020258C" w:rsidRDefault="0020258C" w:rsidP="00840602">
      <w:pPr>
        <w:spacing w:line="360" w:lineRule="auto"/>
        <w:jc w:val="center"/>
        <w:rPr>
          <w:rFonts w:ascii="黑体" w:eastAsia="黑体" w:hAnsi="黑体"/>
          <w:b/>
          <w:sz w:val="32"/>
          <w:szCs w:val="32"/>
        </w:rPr>
      </w:pPr>
    </w:p>
    <w:p w14:paraId="453A87D2" w14:textId="05EC4F36" w:rsidR="001A4D7B" w:rsidRPr="004978B1" w:rsidRDefault="001A4D7B" w:rsidP="00840602">
      <w:pPr>
        <w:spacing w:line="360" w:lineRule="auto"/>
        <w:jc w:val="center"/>
        <w:rPr>
          <w:rFonts w:ascii="黑体" w:eastAsia="黑体" w:hAnsi="黑体"/>
          <w:b/>
          <w:sz w:val="56"/>
          <w:szCs w:val="22"/>
        </w:rPr>
      </w:pPr>
      <w:r w:rsidRPr="004978B1">
        <w:rPr>
          <w:rFonts w:ascii="黑体" w:eastAsia="黑体" w:hAnsi="黑体"/>
          <w:b/>
          <w:sz w:val="56"/>
          <w:szCs w:val="22"/>
        </w:rPr>
        <w:t>徐州机电</w:t>
      </w:r>
      <w:r>
        <w:rPr>
          <w:rFonts w:ascii="黑体" w:eastAsia="黑体" w:hAnsi="黑体" w:hint="eastAsia"/>
          <w:b/>
          <w:sz w:val="56"/>
          <w:szCs w:val="22"/>
        </w:rPr>
        <w:t>工程</w:t>
      </w:r>
      <w:r>
        <w:rPr>
          <w:rFonts w:ascii="黑体" w:eastAsia="黑体" w:hAnsi="黑体"/>
          <w:b/>
          <w:sz w:val="56"/>
          <w:szCs w:val="22"/>
        </w:rPr>
        <w:t>学校</w:t>
      </w:r>
    </w:p>
    <w:p w14:paraId="717956C2" w14:textId="4F0927BA" w:rsidR="001A4D7B" w:rsidRDefault="001A4D7B" w:rsidP="00840602">
      <w:pPr>
        <w:adjustRightInd w:val="0"/>
        <w:snapToGrid w:val="0"/>
        <w:spacing w:beforeLines="50" w:before="156" w:afterLines="50" w:after="156" w:line="360" w:lineRule="auto"/>
        <w:rPr>
          <w:rFonts w:ascii="黑体" w:eastAsia="黑体" w:hAnsi="黑体"/>
          <w:b/>
          <w:sz w:val="56"/>
          <w:szCs w:val="22"/>
        </w:rPr>
      </w:pPr>
      <w:r w:rsidRPr="00132342">
        <w:rPr>
          <w:rFonts w:ascii="黑体" w:eastAsia="黑体" w:hAnsi="黑体" w:hint="eastAsia"/>
          <w:b/>
          <w:sz w:val="56"/>
          <w:szCs w:val="22"/>
        </w:rPr>
        <w:t>中等职业教育</w:t>
      </w:r>
      <w:r w:rsidRPr="00132342">
        <w:rPr>
          <w:rFonts w:ascii="黑体" w:eastAsia="黑体" w:hAnsi="黑体"/>
          <w:b/>
          <w:sz w:val="56"/>
          <w:szCs w:val="22"/>
        </w:rPr>
        <w:t>质量年度报告</w:t>
      </w:r>
      <w:r w:rsidRPr="004978B1">
        <w:rPr>
          <w:rFonts w:ascii="黑体" w:eastAsia="黑体" w:hAnsi="黑体" w:hint="eastAsia"/>
          <w:b/>
          <w:sz w:val="56"/>
          <w:szCs w:val="22"/>
        </w:rPr>
        <w:t>（20</w:t>
      </w:r>
      <w:r>
        <w:rPr>
          <w:rFonts w:ascii="黑体" w:eastAsia="黑体" w:hAnsi="黑体"/>
          <w:b/>
          <w:sz w:val="56"/>
          <w:szCs w:val="22"/>
        </w:rPr>
        <w:t>22</w:t>
      </w:r>
      <w:r w:rsidRPr="004978B1">
        <w:rPr>
          <w:rFonts w:ascii="黑体" w:eastAsia="黑体" w:hAnsi="黑体" w:hint="eastAsia"/>
          <w:b/>
          <w:sz w:val="56"/>
          <w:szCs w:val="22"/>
        </w:rPr>
        <w:t>年）</w:t>
      </w:r>
    </w:p>
    <w:p w14:paraId="5FCC3C0B" w14:textId="26B37E83" w:rsidR="009F0A37" w:rsidRDefault="0020258C" w:rsidP="00840602">
      <w:pPr>
        <w:adjustRightInd w:val="0"/>
        <w:snapToGrid w:val="0"/>
        <w:spacing w:beforeLines="50" w:before="156" w:afterLines="50" w:after="156" w:line="360" w:lineRule="auto"/>
        <w:rPr>
          <w:rFonts w:ascii="华文中宋" w:eastAsia="华文中宋" w:hAnsi="华文中宋" w:cs="宋体"/>
          <w:bCs/>
          <w:kern w:val="36"/>
          <w:sz w:val="30"/>
          <w:szCs w:val="30"/>
        </w:rPr>
      </w:pPr>
      <w:r w:rsidRPr="009F0A37">
        <w:rPr>
          <w:rFonts w:eastAsia="方正小标宋简体"/>
          <w:noProof/>
          <w:sz w:val="28"/>
          <w:szCs w:val="28"/>
        </w:rPr>
        <w:drawing>
          <wp:anchor distT="0" distB="0" distL="114300" distR="114300" simplePos="0" relativeHeight="251701248" behindDoc="0" locked="0" layoutInCell="1" allowOverlap="1" wp14:anchorId="1B48BF76" wp14:editId="2C187E88">
            <wp:simplePos x="0" y="0"/>
            <wp:positionH relativeFrom="margin">
              <wp:align>center</wp:align>
            </wp:positionH>
            <wp:positionV relativeFrom="margin">
              <wp:posOffset>3653760</wp:posOffset>
            </wp:positionV>
            <wp:extent cx="4226560" cy="2460625"/>
            <wp:effectExtent l="0" t="0" r="254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6560" cy="246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E6FC8" w14:textId="5F53BB5C" w:rsidR="001A4D7B" w:rsidRDefault="001A4D7B" w:rsidP="00840602">
      <w:pPr>
        <w:spacing w:line="360" w:lineRule="auto"/>
        <w:rPr>
          <w:rFonts w:eastAsia="方正小标宋简体"/>
          <w:sz w:val="28"/>
          <w:szCs w:val="28"/>
        </w:rPr>
      </w:pPr>
    </w:p>
    <w:p w14:paraId="2A47A06D" w14:textId="77777777" w:rsidR="0020258C" w:rsidRDefault="0020258C" w:rsidP="00840602">
      <w:pPr>
        <w:spacing w:line="360" w:lineRule="auto"/>
        <w:jc w:val="center"/>
        <w:rPr>
          <w:rFonts w:eastAsia="方正小标宋简体"/>
          <w:sz w:val="28"/>
          <w:szCs w:val="28"/>
        </w:rPr>
      </w:pPr>
    </w:p>
    <w:p w14:paraId="47DC6E39" w14:textId="2B7FF8B2" w:rsidR="00640B45" w:rsidRDefault="001A4D7B" w:rsidP="00640B45">
      <w:pPr>
        <w:spacing w:line="360" w:lineRule="auto"/>
        <w:jc w:val="center"/>
        <w:rPr>
          <w:rFonts w:ascii="黑体" w:eastAsia="黑体" w:hAnsi="黑体"/>
          <w:sz w:val="32"/>
          <w:szCs w:val="32"/>
        </w:rPr>
        <w:sectPr w:rsidR="00640B45" w:rsidSect="00F15D4F">
          <w:footerReference w:type="default" r:id="rId10"/>
          <w:pgSz w:w="11906" w:h="16838"/>
          <w:pgMar w:top="2098" w:right="1474" w:bottom="1985" w:left="1588" w:header="851" w:footer="992" w:gutter="0"/>
          <w:cols w:space="425"/>
          <w:docGrid w:type="lines" w:linePitch="312"/>
        </w:sectPr>
      </w:pPr>
      <w:r w:rsidRPr="004978B1">
        <w:rPr>
          <w:rFonts w:ascii="黑体" w:eastAsia="黑体" w:hAnsi="黑体" w:hint="eastAsia"/>
          <w:sz w:val="32"/>
          <w:szCs w:val="32"/>
        </w:rPr>
        <w:t>二〇</w:t>
      </w:r>
      <w:r>
        <w:rPr>
          <w:rFonts w:ascii="黑体" w:eastAsia="黑体" w:hAnsi="黑体" w:hint="eastAsia"/>
          <w:sz w:val="32"/>
          <w:szCs w:val="32"/>
        </w:rPr>
        <w:t>二一</w:t>
      </w:r>
      <w:r w:rsidRPr="004978B1">
        <w:rPr>
          <w:rFonts w:ascii="黑体" w:eastAsia="黑体" w:hAnsi="黑体" w:hint="eastAsia"/>
          <w:sz w:val="32"/>
          <w:szCs w:val="32"/>
        </w:rPr>
        <w:t>年</w:t>
      </w:r>
      <w:r>
        <w:rPr>
          <w:rFonts w:ascii="黑体" w:eastAsia="黑体" w:hAnsi="黑体" w:hint="eastAsia"/>
          <w:sz w:val="32"/>
          <w:szCs w:val="32"/>
        </w:rPr>
        <w:t>十</w:t>
      </w:r>
      <w:r w:rsidR="00B9106D">
        <w:rPr>
          <w:rFonts w:ascii="黑体" w:eastAsia="黑体" w:hAnsi="黑体" w:hint="eastAsia"/>
          <w:sz w:val="32"/>
          <w:szCs w:val="32"/>
        </w:rPr>
        <w:t>一</w:t>
      </w:r>
      <w:r w:rsidRPr="004978B1">
        <w:rPr>
          <w:rFonts w:ascii="黑体" w:eastAsia="黑体" w:hAnsi="黑体" w:hint="eastAsia"/>
          <w:sz w:val="32"/>
          <w:szCs w:val="32"/>
        </w:rPr>
        <w:t>月</w:t>
      </w:r>
    </w:p>
    <w:p w14:paraId="54256B54" w14:textId="1E4B3FD4" w:rsidR="009F78E2" w:rsidRDefault="009F78E2" w:rsidP="00640B45">
      <w:pPr>
        <w:spacing w:line="360" w:lineRule="auto"/>
        <w:jc w:val="center"/>
        <w:rPr>
          <w:rFonts w:ascii="黑体" w:eastAsia="黑体" w:hAnsi="黑体"/>
          <w:sz w:val="32"/>
          <w:szCs w:val="32"/>
        </w:rPr>
      </w:pPr>
    </w:p>
    <w:sdt>
      <w:sdtPr>
        <w:rPr>
          <w:rFonts w:ascii="Times New Roman" w:eastAsia="宋体" w:hAnsi="Times New Roman" w:cs="Times New Roman"/>
          <w:color w:val="auto"/>
          <w:kern w:val="2"/>
          <w:sz w:val="21"/>
          <w:szCs w:val="24"/>
          <w:lang w:val="zh-CN"/>
        </w:rPr>
        <w:id w:val="-2075659779"/>
        <w:docPartObj>
          <w:docPartGallery w:val="Table of Contents"/>
          <w:docPartUnique/>
        </w:docPartObj>
      </w:sdtPr>
      <w:sdtEndPr>
        <w:rPr>
          <w:b/>
          <w:bCs/>
        </w:rPr>
      </w:sdtEndPr>
      <w:sdtContent>
        <w:p w14:paraId="0F69A33E" w14:textId="223E28E9" w:rsidR="00640B45" w:rsidRDefault="00640B45" w:rsidP="00640B45">
          <w:pPr>
            <w:pStyle w:val="TOC"/>
            <w:jc w:val="center"/>
            <w:rPr>
              <w:rFonts w:ascii="黑体" w:eastAsia="黑体" w:hAnsi="黑体"/>
              <w:sz w:val="52"/>
              <w:szCs w:val="52"/>
              <w:lang w:val="zh-CN"/>
            </w:rPr>
          </w:pPr>
          <w:r w:rsidRPr="00640B45">
            <w:rPr>
              <w:rFonts w:ascii="黑体" w:eastAsia="黑体" w:hAnsi="黑体"/>
              <w:sz w:val="52"/>
              <w:szCs w:val="52"/>
              <w:lang w:val="zh-CN"/>
            </w:rPr>
            <w:t>目</w:t>
          </w:r>
          <w:r w:rsidRPr="00640B45">
            <w:rPr>
              <w:rFonts w:ascii="黑体" w:eastAsia="黑体" w:hAnsi="黑体" w:hint="eastAsia"/>
              <w:sz w:val="52"/>
              <w:szCs w:val="52"/>
              <w:lang w:val="zh-CN"/>
            </w:rPr>
            <w:t xml:space="preserve"> </w:t>
          </w:r>
          <w:r w:rsidRPr="00640B45">
            <w:rPr>
              <w:rFonts w:ascii="黑体" w:eastAsia="黑体" w:hAnsi="黑体"/>
              <w:sz w:val="52"/>
              <w:szCs w:val="52"/>
              <w:lang w:val="zh-CN"/>
            </w:rPr>
            <w:t xml:space="preserve"> </w:t>
          </w:r>
          <w:r>
            <w:rPr>
              <w:rFonts w:ascii="黑体" w:eastAsia="黑体" w:hAnsi="黑体"/>
              <w:sz w:val="52"/>
              <w:szCs w:val="52"/>
              <w:lang w:val="zh-CN"/>
            </w:rPr>
            <w:t xml:space="preserve"> </w:t>
          </w:r>
          <w:r w:rsidRPr="00640B45">
            <w:rPr>
              <w:rFonts w:ascii="黑体" w:eastAsia="黑体" w:hAnsi="黑体"/>
              <w:sz w:val="52"/>
              <w:szCs w:val="52"/>
              <w:lang w:val="zh-CN"/>
            </w:rPr>
            <w:t>录</w:t>
          </w:r>
        </w:p>
        <w:p w14:paraId="45B42572" w14:textId="037654B1" w:rsidR="00640B45" w:rsidRDefault="00640B45" w:rsidP="00640B45">
          <w:pPr>
            <w:rPr>
              <w:lang w:val="zh-CN"/>
            </w:rPr>
          </w:pPr>
        </w:p>
        <w:p w14:paraId="6D9BA98B" w14:textId="77777777" w:rsidR="00640B45" w:rsidRPr="00640B45" w:rsidRDefault="00640B45" w:rsidP="00640B45">
          <w:pPr>
            <w:rPr>
              <w:lang w:val="zh-CN"/>
            </w:rPr>
          </w:pPr>
        </w:p>
        <w:p w14:paraId="2FC8C674" w14:textId="77777777" w:rsidR="00640B45" w:rsidRPr="00640B45" w:rsidRDefault="00640B45" w:rsidP="00640B45">
          <w:pPr>
            <w:pStyle w:val="TOC1"/>
            <w:tabs>
              <w:tab w:val="right" w:leader="dot" w:pos="8834"/>
            </w:tabs>
            <w:spacing w:line="1100" w:lineRule="exact"/>
            <w:rPr>
              <w:rFonts w:ascii="楷体" w:eastAsia="楷体" w:hAnsi="楷体"/>
              <w:noProof/>
              <w:sz w:val="32"/>
              <w:szCs w:val="32"/>
            </w:rPr>
          </w:pPr>
          <w:r>
            <w:fldChar w:fldCharType="begin"/>
          </w:r>
          <w:r>
            <w:instrText xml:space="preserve"> TOC \o "1-3" \h \z \u </w:instrText>
          </w:r>
          <w:r>
            <w:fldChar w:fldCharType="separate"/>
          </w:r>
          <w:hyperlink w:anchor="_Toc89433819" w:history="1">
            <w:r w:rsidRPr="00640B45">
              <w:rPr>
                <w:rStyle w:val="ad"/>
                <w:rFonts w:ascii="楷体" w:eastAsia="楷体" w:hAnsi="楷体"/>
                <w:noProof/>
                <w:sz w:val="32"/>
                <w:szCs w:val="32"/>
              </w:rPr>
              <w:t>1.基本情况</w:t>
            </w:r>
            <w:r w:rsidRPr="00640B45">
              <w:rPr>
                <w:rFonts w:ascii="楷体" w:eastAsia="楷体" w:hAnsi="楷体"/>
                <w:noProof/>
                <w:webHidden/>
                <w:sz w:val="32"/>
                <w:szCs w:val="32"/>
              </w:rPr>
              <w:tab/>
            </w:r>
            <w:r w:rsidRPr="00640B45">
              <w:rPr>
                <w:rFonts w:ascii="楷体" w:eastAsia="楷体" w:hAnsi="楷体"/>
                <w:noProof/>
                <w:webHidden/>
                <w:sz w:val="32"/>
                <w:szCs w:val="32"/>
              </w:rPr>
              <w:fldChar w:fldCharType="begin"/>
            </w:r>
            <w:r w:rsidRPr="00640B45">
              <w:rPr>
                <w:rFonts w:ascii="楷体" w:eastAsia="楷体" w:hAnsi="楷体"/>
                <w:noProof/>
                <w:webHidden/>
                <w:sz w:val="32"/>
                <w:szCs w:val="32"/>
              </w:rPr>
              <w:instrText xml:space="preserve"> PAGEREF _Toc89433819 \h </w:instrText>
            </w:r>
            <w:r w:rsidRPr="00640B45">
              <w:rPr>
                <w:rFonts w:ascii="楷体" w:eastAsia="楷体" w:hAnsi="楷体"/>
                <w:noProof/>
                <w:webHidden/>
                <w:sz w:val="32"/>
                <w:szCs w:val="32"/>
              </w:rPr>
            </w:r>
            <w:r w:rsidRPr="00640B45">
              <w:rPr>
                <w:rFonts w:ascii="楷体" w:eastAsia="楷体" w:hAnsi="楷体"/>
                <w:noProof/>
                <w:webHidden/>
                <w:sz w:val="32"/>
                <w:szCs w:val="32"/>
              </w:rPr>
              <w:fldChar w:fldCharType="separate"/>
            </w:r>
            <w:r w:rsidRPr="00640B45">
              <w:rPr>
                <w:rFonts w:ascii="楷体" w:eastAsia="楷体" w:hAnsi="楷体"/>
                <w:noProof/>
                <w:webHidden/>
                <w:sz w:val="32"/>
                <w:szCs w:val="32"/>
              </w:rPr>
              <w:t>2</w:t>
            </w:r>
            <w:r w:rsidRPr="00640B45">
              <w:rPr>
                <w:rFonts w:ascii="楷体" w:eastAsia="楷体" w:hAnsi="楷体"/>
                <w:noProof/>
                <w:webHidden/>
                <w:sz w:val="32"/>
                <w:szCs w:val="32"/>
              </w:rPr>
              <w:fldChar w:fldCharType="end"/>
            </w:r>
          </w:hyperlink>
        </w:p>
        <w:p w14:paraId="44722389" w14:textId="7F78C74A" w:rsidR="00640B45" w:rsidRPr="00640B45" w:rsidRDefault="0059512C" w:rsidP="00640B45">
          <w:pPr>
            <w:pStyle w:val="TOC1"/>
            <w:tabs>
              <w:tab w:val="right" w:leader="dot" w:pos="8834"/>
            </w:tabs>
            <w:spacing w:line="1100" w:lineRule="exact"/>
            <w:rPr>
              <w:rFonts w:ascii="楷体" w:eastAsia="楷体" w:hAnsi="楷体"/>
              <w:noProof/>
              <w:sz w:val="32"/>
              <w:szCs w:val="32"/>
            </w:rPr>
          </w:pPr>
          <w:hyperlink w:anchor="_Toc89433820" w:history="1">
            <w:r w:rsidR="00640B45" w:rsidRPr="00640B45">
              <w:rPr>
                <w:rStyle w:val="ad"/>
                <w:rFonts w:ascii="楷体" w:eastAsia="楷体" w:hAnsi="楷体"/>
                <w:noProof/>
                <w:sz w:val="32"/>
                <w:szCs w:val="32"/>
              </w:rPr>
              <w:t>2.学生发展</w:t>
            </w:r>
            <w:r w:rsidR="00640B45" w:rsidRPr="00640B45">
              <w:rPr>
                <w:rFonts w:ascii="楷体" w:eastAsia="楷体" w:hAnsi="楷体"/>
                <w:noProof/>
                <w:webHidden/>
                <w:sz w:val="32"/>
                <w:szCs w:val="32"/>
              </w:rPr>
              <w:tab/>
            </w:r>
            <w:r w:rsidR="00640B45" w:rsidRPr="00640B45">
              <w:rPr>
                <w:rFonts w:ascii="楷体" w:eastAsia="楷体" w:hAnsi="楷体"/>
                <w:noProof/>
                <w:webHidden/>
                <w:sz w:val="32"/>
                <w:szCs w:val="32"/>
              </w:rPr>
              <w:fldChar w:fldCharType="begin"/>
            </w:r>
            <w:r w:rsidR="00640B45" w:rsidRPr="00640B45">
              <w:rPr>
                <w:rFonts w:ascii="楷体" w:eastAsia="楷体" w:hAnsi="楷体"/>
                <w:noProof/>
                <w:webHidden/>
                <w:sz w:val="32"/>
                <w:szCs w:val="32"/>
              </w:rPr>
              <w:instrText xml:space="preserve"> PAGEREF _Toc89433820 \h </w:instrText>
            </w:r>
            <w:r w:rsidR="00640B45" w:rsidRPr="00640B45">
              <w:rPr>
                <w:rFonts w:ascii="楷体" w:eastAsia="楷体" w:hAnsi="楷体"/>
                <w:noProof/>
                <w:webHidden/>
                <w:sz w:val="32"/>
                <w:szCs w:val="32"/>
              </w:rPr>
            </w:r>
            <w:r w:rsidR="00640B45" w:rsidRPr="00640B45">
              <w:rPr>
                <w:rFonts w:ascii="楷体" w:eastAsia="楷体" w:hAnsi="楷体"/>
                <w:noProof/>
                <w:webHidden/>
                <w:sz w:val="32"/>
                <w:szCs w:val="32"/>
              </w:rPr>
              <w:fldChar w:fldCharType="separate"/>
            </w:r>
            <w:r w:rsidR="00640B45" w:rsidRPr="00640B45">
              <w:rPr>
                <w:rFonts w:ascii="楷体" w:eastAsia="楷体" w:hAnsi="楷体"/>
                <w:noProof/>
                <w:webHidden/>
                <w:sz w:val="32"/>
                <w:szCs w:val="32"/>
              </w:rPr>
              <w:t>11</w:t>
            </w:r>
            <w:r w:rsidR="00640B45" w:rsidRPr="00640B45">
              <w:rPr>
                <w:rFonts w:ascii="楷体" w:eastAsia="楷体" w:hAnsi="楷体"/>
                <w:noProof/>
                <w:webHidden/>
                <w:sz w:val="32"/>
                <w:szCs w:val="32"/>
              </w:rPr>
              <w:fldChar w:fldCharType="end"/>
            </w:r>
          </w:hyperlink>
        </w:p>
        <w:p w14:paraId="69CA1EFA" w14:textId="1FAD2230" w:rsidR="00640B45" w:rsidRPr="00640B45" w:rsidRDefault="0059512C" w:rsidP="00640B45">
          <w:pPr>
            <w:pStyle w:val="TOC1"/>
            <w:tabs>
              <w:tab w:val="right" w:leader="dot" w:pos="8834"/>
            </w:tabs>
            <w:spacing w:line="1100" w:lineRule="exact"/>
            <w:rPr>
              <w:rFonts w:ascii="楷体" w:eastAsia="楷体" w:hAnsi="楷体"/>
              <w:noProof/>
              <w:sz w:val="32"/>
              <w:szCs w:val="32"/>
            </w:rPr>
          </w:pPr>
          <w:hyperlink w:anchor="_Toc89433821" w:history="1">
            <w:r w:rsidR="00640B45" w:rsidRPr="00640B45">
              <w:rPr>
                <w:rStyle w:val="ad"/>
                <w:rFonts w:ascii="楷体" w:eastAsia="楷体" w:hAnsi="楷体"/>
                <w:noProof/>
                <w:sz w:val="32"/>
                <w:szCs w:val="32"/>
              </w:rPr>
              <w:t>3.教育教学</w:t>
            </w:r>
            <w:r w:rsidR="00640B45" w:rsidRPr="00640B45">
              <w:rPr>
                <w:rFonts w:ascii="楷体" w:eastAsia="楷体" w:hAnsi="楷体"/>
                <w:noProof/>
                <w:webHidden/>
                <w:sz w:val="32"/>
                <w:szCs w:val="32"/>
              </w:rPr>
              <w:tab/>
            </w:r>
            <w:r w:rsidR="00640B45" w:rsidRPr="00640B45">
              <w:rPr>
                <w:rFonts w:ascii="楷体" w:eastAsia="楷体" w:hAnsi="楷体"/>
                <w:noProof/>
                <w:webHidden/>
                <w:sz w:val="32"/>
                <w:szCs w:val="32"/>
              </w:rPr>
              <w:fldChar w:fldCharType="begin"/>
            </w:r>
            <w:r w:rsidR="00640B45" w:rsidRPr="00640B45">
              <w:rPr>
                <w:rFonts w:ascii="楷体" w:eastAsia="楷体" w:hAnsi="楷体"/>
                <w:noProof/>
                <w:webHidden/>
                <w:sz w:val="32"/>
                <w:szCs w:val="32"/>
              </w:rPr>
              <w:instrText xml:space="preserve"> PAGEREF _Toc89433821 \h </w:instrText>
            </w:r>
            <w:r w:rsidR="00640B45" w:rsidRPr="00640B45">
              <w:rPr>
                <w:rFonts w:ascii="楷体" w:eastAsia="楷体" w:hAnsi="楷体"/>
                <w:noProof/>
                <w:webHidden/>
                <w:sz w:val="32"/>
                <w:szCs w:val="32"/>
              </w:rPr>
            </w:r>
            <w:r w:rsidR="00640B45" w:rsidRPr="00640B45">
              <w:rPr>
                <w:rFonts w:ascii="楷体" w:eastAsia="楷体" w:hAnsi="楷体"/>
                <w:noProof/>
                <w:webHidden/>
                <w:sz w:val="32"/>
                <w:szCs w:val="32"/>
              </w:rPr>
              <w:fldChar w:fldCharType="separate"/>
            </w:r>
            <w:r w:rsidR="00640B45" w:rsidRPr="00640B45">
              <w:rPr>
                <w:rFonts w:ascii="楷体" w:eastAsia="楷体" w:hAnsi="楷体"/>
                <w:noProof/>
                <w:webHidden/>
                <w:sz w:val="32"/>
                <w:szCs w:val="32"/>
              </w:rPr>
              <w:t>38</w:t>
            </w:r>
            <w:r w:rsidR="00640B45" w:rsidRPr="00640B45">
              <w:rPr>
                <w:rFonts w:ascii="楷体" w:eastAsia="楷体" w:hAnsi="楷体"/>
                <w:noProof/>
                <w:webHidden/>
                <w:sz w:val="32"/>
                <w:szCs w:val="32"/>
              </w:rPr>
              <w:fldChar w:fldCharType="end"/>
            </w:r>
          </w:hyperlink>
        </w:p>
        <w:p w14:paraId="0A133F5B" w14:textId="65E3CA9A" w:rsidR="00640B45" w:rsidRPr="00640B45" w:rsidRDefault="0059512C" w:rsidP="00640B45">
          <w:pPr>
            <w:pStyle w:val="TOC1"/>
            <w:tabs>
              <w:tab w:val="right" w:leader="dot" w:pos="8834"/>
            </w:tabs>
            <w:spacing w:line="1100" w:lineRule="exact"/>
            <w:rPr>
              <w:rFonts w:ascii="楷体" w:eastAsia="楷体" w:hAnsi="楷体"/>
              <w:noProof/>
              <w:sz w:val="32"/>
              <w:szCs w:val="32"/>
            </w:rPr>
          </w:pPr>
          <w:hyperlink w:anchor="_Toc89433822" w:history="1">
            <w:r w:rsidR="00640B45" w:rsidRPr="00640B45">
              <w:rPr>
                <w:rStyle w:val="ad"/>
                <w:rFonts w:ascii="楷体" w:eastAsia="楷体" w:hAnsi="楷体"/>
                <w:noProof/>
                <w:sz w:val="32"/>
                <w:szCs w:val="32"/>
              </w:rPr>
              <w:t>4.校企合作</w:t>
            </w:r>
            <w:r w:rsidR="00640B45" w:rsidRPr="00640B45">
              <w:rPr>
                <w:rFonts w:ascii="楷体" w:eastAsia="楷体" w:hAnsi="楷体"/>
                <w:noProof/>
                <w:webHidden/>
                <w:sz w:val="32"/>
                <w:szCs w:val="32"/>
              </w:rPr>
              <w:tab/>
            </w:r>
            <w:r w:rsidR="00640B45" w:rsidRPr="00640B45">
              <w:rPr>
                <w:rFonts w:ascii="楷体" w:eastAsia="楷体" w:hAnsi="楷体"/>
                <w:noProof/>
                <w:webHidden/>
                <w:sz w:val="32"/>
                <w:szCs w:val="32"/>
              </w:rPr>
              <w:fldChar w:fldCharType="begin"/>
            </w:r>
            <w:r w:rsidR="00640B45" w:rsidRPr="00640B45">
              <w:rPr>
                <w:rFonts w:ascii="楷体" w:eastAsia="楷体" w:hAnsi="楷体"/>
                <w:noProof/>
                <w:webHidden/>
                <w:sz w:val="32"/>
                <w:szCs w:val="32"/>
              </w:rPr>
              <w:instrText xml:space="preserve"> PAGEREF _Toc89433822 \h </w:instrText>
            </w:r>
            <w:r w:rsidR="00640B45" w:rsidRPr="00640B45">
              <w:rPr>
                <w:rFonts w:ascii="楷体" w:eastAsia="楷体" w:hAnsi="楷体"/>
                <w:noProof/>
                <w:webHidden/>
                <w:sz w:val="32"/>
                <w:szCs w:val="32"/>
              </w:rPr>
            </w:r>
            <w:r w:rsidR="00640B45" w:rsidRPr="00640B45">
              <w:rPr>
                <w:rFonts w:ascii="楷体" w:eastAsia="楷体" w:hAnsi="楷体"/>
                <w:noProof/>
                <w:webHidden/>
                <w:sz w:val="32"/>
                <w:szCs w:val="32"/>
              </w:rPr>
              <w:fldChar w:fldCharType="separate"/>
            </w:r>
            <w:r w:rsidR="00640B45" w:rsidRPr="00640B45">
              <w:rPr>
                <w:rFonts w:ascii="楷体" w:eastAsia="楷体" w:hAnsi="楷体"/>
                <w:noProof/>
                <w:webHidden/>
                <w:sz w:val="32"/>
                <w:szCs w:val="32"/>
              </w:rPr>
              <w:t>53</w:t>
            </w:r>
            <w:r w:rsidR="00640B45" w:rsidRPr="00640B45">
              <w:rPr>
                <w:rFonts w:ascii="楷体" w:eastAsia="楷体" w:hAnsi="楷体"/>
                <w:noProof/>
                <w:webHidden/>
                <w:sz w:val="32"/>
                <w:szCs w:val="32"/>
              </w:rPr>
              <w:fldChar w:fldCharType="end"/>
            </w:r>
          </w:hyperlink>
        </w:p>
        <w:p w14:paraId="1F723411" w14:textId="61D4A37D" w:rsidR="00640B45" w:rsidRPr="00640B45" w:rsidRDefault="0059512C" w:rsidP="00640B45">
          <w:pPr>
            <w:pStyle w:val="TOC1"/>
            <w:tabs>
              <w:tab w:val="right" w:leader="dot" w:pos="8834"/>
            </w:tabs>
            <w:spacing w:line="1100" w:lineRule="exact"/>
            <w:rPr>
              <w:rFonts w:ascii="楷体" w:eastAsia="楷体" w:hAnsi="楷体"/>
              <w:noProof/>
              <w:sz w:val="32"/>
              <w:szCs w:val="32"/>
            </w:rPr>
          </w:pPr>
          <w:hyperlink w:anchor="_Toc89433823" w:history="1">
            <w:r w:rsidR="00640B45" w:rsidRPr="00640B45">
              <w:rPr>
                <w:rStyle w:val="ad"/>
                <w:rFonts w:ascii="楷体" w:eastAsia="楷体" w:hAnsi="楷体"/>
                <w:noProof/>
                <w:sz w:val="32"/>
                <w:szCs w:val="32"/>
              </w:rPr>
              <w:t>5.社会贡献</w:t>
            </w:r>
            <w:r w:rsidR="00640B45" w:rsidRPr="00640B45">
              <w:rPr>
                <w:rFonts w:ascii="楷体" w:eastAsia="楷体" w:hAnsi="楷体"/>
                <w:noProof/>
                <w:webHidden/>
                <w:sz w:val="32"/>
                <w:szCs w:val="32"/>
              </w:rPr>
              <w:tab/>
            </w:r>
            <w:r w:rsidR="00640B45" w:rsidRPr="00640B45">
              <w:rPr>
                <w:rFonts w:ascii="楷体" w:eastAsia="楷体" w:hAnsi="楷体"/>
                <w:noProof/>
                <w:webHidden/>
                <w:sz w:val="32"/>
                <w:szCs w:val="32"/>
              </w:rPr>
              <w:fldChar w:fldCharType="begin"/>
            </w:r>
            <w:r w:rsidR="00640B45" w:rsidRPr="00640B45">
              <w:rPr>
                <w:rFonts w:ascii="楷体" w:eastAsia="楷体" w:hAnsi="楷体"/>
                <w:noProof/>
                <w:webHidden/>
                <w:sz w:val="32"/>
                <w:szCs w:val="32"/>
              </w:rPr>
              <w:instrText xml:space="preserve"> PAGEREF _Toc89433823 \h </w:instrText>
            </w:r>
            <w:r w:rsidR="00640B45" w:rsidRPr="00640B45">
              <w:rPr>
                <w:rFonts w:ascii="楷体" w:eastAsia="楷体" w:hAnsi="楷体"/>
                <w:noProof/>
                <w:webHidden/>
                <w:sz w:val="32"/>
                <w:szCs w:val="32"/>
              </w:rPr>
            </w:r>
            <w:r w:rsidR="00640B45" w:rsidRPr="00640B45">
              <w:rPr>
                <w:rFonts w:ascii="楷体" w:eastAsia="楷体" w:hAnsi="楷体"/>
                <w:noProof/>
                <w:webHidden/>
                <w:sz w:val="32"/>
                <w:szCs w:val="32"/>
              </w:rPr>
              <w:fldChar w:fldCharType="separate"/>
            </w:r>
            <w:r w:rsidR="00640B45" w:rsidRPr="00640B45">
              <w:rPr>
                <w:rFonts w:ascii="楷体" w:eastAsia="楷体" w:hAnsi="楷体"/>
                <w:noProof/>
                <w:webHidden/>
                <w:sz w:val="32"/>
                <w:szCs w:val="32"/>
              </w:rPr>
              <w:t>58</w:t>
            </w:r>
            <w:r w:rsidR="00640B45" w:rsidRPr="00640B45">
              <w:rPr>
                <w:rFonts w:ascii="楷体" w:eastAsia="楷体" w:hAnsi="楷体"/>
                <w:noProof/>
                <w:webHidden/>
                <w:sz w:val="32"/>
                <w:szCs w:val="32"/>
              </w:rPr>
              <w:fldChar w:fldCharType="end"/>
            </w:r>
          </w:hyperlink>
        </w:p>
        <w:p w14:paraId="7B4437E1" w14:textId="429E52CB" w:rsidR="00640B45" w:rsidRPr="00640B45" w:rsidRDefault="0059512C" w:rsidP="00640B45">
          <w:pPr>
            <w:pStyle w:val="TOC1"/>
            <w:tabs>
              <w:tab w:val="right" w:leader="dot" w:pos="8834"/>
            </w:tabs>
            <w:spacing w:line="1100" w:lineRule="exact"/>
            <w:rPr>
              <w:rFonts w:ascii="楷体" w:eastAsia="楷体" w:hAnsi="楷体"/>
              <w:noProof/>
              <w:sz w:val="32"/>
              <w:szCs w:val="32"/>
            </w:rPr>
          </w:pPr>
          <w:hyperlink w:anchor="_Toc89433824" w:history="1">
            <w:r w:rsidR="00640B45" w:rsidRPr="00640B45">
              <w:rPr>
                <w:rStyle w:val="ad"/>
                <w:rFonts w:ascii="楷体" w:eastAsia="楷体" w:hAnsi="楷体"/>
                <w:noProof/>
                <w:sz w:val="32"/>
                <w:szCs w:val="32"/>
              </w:rPr>
              <w:t>6.国际合作</w:t>
            </w:r>
            <w:r w:rsidR="00640B45" w:rsidRPr="00640B45">
              <w:rPr>
                <w:rFonts w:ascii="楷体" w:eastAsia="楷体" w:hAnsi="楷体"/>
                <w:noProof/>
                <w:webHidden/>
                <w:sz w:val="32"/>
                <w:szCs w:val="32"/>
              </w:rPr>
              <w:tab/>
            </w:r>
            <w:r w:rsidR="00640B45" w:rsidRPr="00640B45">
              <w:rPr>
                <w:rFonts w:ascii="楷体" w:eastAsia="楷体" w:hAnsi="楷体"/>
                <w:noProof/>
                <w:webHidden/>
                <w:sz w:val="32"/>
                <w:szCs w:val="32"/>
              </w:rPr>
              <w:fldChar w:fldCharType="begin"/>
            </w:r>
            <w:r w:rsidR="00640B45" w:rsidRPr="00640B45">
              <w:rPr>
                <w:rFonts w:ascii="楷体" w:eastAsia="楷体" w:hAnsi="楷体"/>
                <w:noProof/>
                <w:webHidden/>
                <w:sz w:val="32"/>
                <w:szCs w:val="32"/>
              </w:rPr>
              <w:instrText xml:space="preserve"> PAGEREF _Toc89433824 \h </w:instrText>
            </w:r>
            <w:r w:rsidR="00640B45" w:rsidRPr="00640B45">
              <w:rPr>
                <w:rFonts w:ascii="楷体" w:eastAsia="楷体" w:hAnsi="楷体"/>
                <w:noProof/>
                <w:webHidden/>
                <w:sz w:val="32"/>
                <w:szCs w:val="32"/>
              </w:rPr>
            </w:r>
            <w:r w:rsidR="00640B45" w:rsidRPr="00640B45">
              <w:rPr>
                <w:rFonts w:ascii="楷体" w:eastAsia="楷体" w:hAnsi="楷体"/>
                <w:noProof/>
                <w:webHidden/>
                <w:sz w:val="32"/>
                <w:szCs w:val="32"/>
              </w:rPr>
              <w:fldChar w:fldCharType="separate"/>
            </w:r>
            <w:r w:rsidR="00640B45" w:rsidRPr="00640B45">
              <w:rPr>
                <w:rFonts w:ascii="楷体" w:eastAsia="楷体" w:hAnsi="楷体"/>
                <w:noProof/>
                <w:webHidden/>
                <w:sz w:val="32"/>
                <w:szCs w:val="32"/>
              </w:rPr>
              <w:t>65</w:t>
            </w:r>
            <w:r w:rsidR="00640B45" w:rsidRPr="00640B45">
              <w:rPr>
                <w:rFonts w:ascii="楷体" w:eastAsia="楷体" w:hAnsi="楷体"/>
                <w:noProof/>
                <w:webHidden/>
                <w:sz w:val="32"/>
                <w:szCs w:val="32"/>
              </w:rPr>
              <w:fldChar w:fldCharType="end"/>
            </w:r>
          </w:hyperlink>
        </w:p>
        <w:p w14:paraId="0320AC6D" w14:textId="605EE00A" w:rsidR="00640B45" w:rsidRPr="00640B45" w:rsidRDefault="0059512C" w:rsidP="00640B45">
          <w:pPr>
            <w:pStyle w:val="TOC1"/>
            <w:tabs>
              <w:tab w:val="right" w:leader="dot" w:pos="8834"/>
            </w:tabs>
            <w:spacing w:line="1100" w:lineRule="exact"/>
            <w:rPr>
              <w:rFonts w:ascii="楷体" w:eastAsia="楷体" w:hAnsi="楷体"/>
              <w:noProof/>
              <w:sz w:val="32"/>
              <w:szCs w:val="32"/>
            </w:rPr>
          </w:pPr>
          <w:hyperlink w:anchor="_Toc89433825" w:history="1">
            <w:r w:rsidR="00640B45" w:rsidRPr="00640B45">
              <w:rPr>
                <w:rStyle w:val="ad"/>
                <w:rFonts w:ascii="楷体" w:eastAsia="楷体" w:hAnsi="楷体"/>
                <w:noProof/>
                <w:sz w:val="32"/>
                <w:szCs w:val="32"/>
              </w:rPr>
              <w:t>7.举办者履责</w:t>
            </w:r>
            <w:r w:rsidR="00640B45" w:rsidRPr="00640B45">
              <w:rPr>
                <w:rFonts w:ascii="楷体" w:eastAsia="楷体" w:hAnsi="楷体"/>
                <w:noProof/>
                <w:webHidden/>
                <w:sz w:val="32"/>
                <w:szCs w:val="32"/>
              </w:rPr>
              <w:tab/>
            </w:r>
            <w:r w:rsidR="00640B45" w:rsidRPr="00640B45">
              <w:rPr>
                <w:rFonts w:ascii="楷体" w:eastAsia="楷体" w:hAnsi="楷体"/>
                <w:noProof/>
                <w:webHidden/>
                <w:sz w:val="32"/>
                <w:szCs w:val="32"/>
              </w:rPr>
              <w:fldChar w:fldCharType="begin"/>
            </w:r>
            <w:r w:rsidR="00640B45" w:rsidRPr="00640B45">
              <w:rPr>
                <w:rFonts w:ascii="楷体" w:eastAsia="楷体" w:hAnsi="楷体"/>
                <w:noProof/>
                <w:webHidden/>
                <w:sz w:val="32"/>
                <w:szCs w:val="32"/>
              </w:rPr>
              <w:instrText xml:space="preserve"> PAGEREF _Toc89433825 \h </w:instrText>
            </w:r>
            <w:r w:rsidR="00640B45" w:rsidRPr="00640B45">
              <w:rPr>
                <w:rFonts w:ascii="楷体" w:eastAsia="楷体" w:hAnsi="楷体"/>
                <w:noProof/>
                <w:webHidden/>
                <w:sz w:val="32"/>
                <w:szCs w:val="32"/>
              </w:rPr>
            </w:r>
            <w:r w:rsidR="00640B45" w:rsidRPr="00640B45">
              <w:rPr>
                <w:rFonts w:ascii="楷体" w:eastAsia="楷体" w:hAnsi="楷体"/>
                <w:noProof/>
                <w:webHidden/>
                <w:sz w:val="32"/>
                <w:szCs w:val="32"/>
              </w:rPr>
              <w:fldChar w:fldCharType="separate"/>
            </w:r>
            <w:r w:rsidR="00640B45" w:rsidRPr="00640B45">
              <w:rPr>
                <w:rFonts w:ascii="楷体" w:eastAsia="楷体" w:hAnsi="楷体"/>
                <w:noProof/>
                <w:webHidden/>
                <w:sz w:val="32"/>
                <w:szCs w:val="32"/>
              </w:rPr>
              <w:t>65</w:t>
            </w:r>
            <w:r w:rsidR="00640B45" w:rsidRPr="00640B45">
              <w:rPr>
                <w:rFonts w:ascii="楷体" w:eastAsia="楷体" w:hAnsi="楷体"/>
                <w:noProof/>
                <w:webHidden/>
                <w:sz w:val="32"/>
                <w:szCs w:val="32"/>
              </w:rPr>
              <w:fldChar w:fldCharType="end"/>
            </w:r>
          </w:hyperlink>
        </w:p>
        <w:p w14:paraId="1783847A" w14:textId="6D646E75" w:rsidR="00640B45" w:rsidRDefault="0059512C" w:rsidP="00640B45">
          <w:pPr>
            <w:pStyle w:val="TOC1"/>
            <w:tabs>
              <w:tab w:val="right" w:leader="dot" w:pos="8834"/>
            </w:tabs>
            <w:spacing w:line="1100" w:lineRule="exact"/>
            <w:rPr>
              <w:noProof/>
            </w:rPr>
          </w:pPr>
          <w:hyperlink w:anchor="_Toc89433826" w:history="1">
            <w:r w:rsidR="00640B45" w:rsidRPr="00640B45">
              <w:rPr>
                <w:rStyle w:val="ad"/>
                <w:rFonts w:ascii="楷体" w:eastAsia="楷体" w:hAnsi="楷体"/>
                <w:noProof/>
                <w:sz w:val="32"/>
                <w:szCs w:val="32"/>
              </w:rPr>
              <w:t>8.主要问题和改进措施</w:t>
            </w:r>
            <w:r w:rsidR="00640B45" w:rsidRPr="00640B45">
              <w:rPr>
                <w:rFonts w:ascii="楷体" w:eastAsia="楷体" w:hAnsi="楷体"/>
                <w:noProof/>
                <w:webHidden/>
                <w:sz w:val="32"/>
                <w:szCs w:val="32"/>
              </w:rPr>
              <w:tab/>
            </w:r>
            <w:r w:rsidR="00640B45" w:rsidRPr="00640B45">
              <w:rPr>
                <w:rFonts w:ascii="楷体" w:eastAsia="楷体" w:hAnsi="楷体"/>
                <w:noProof/>
                <w:webHidden/>
                <w:sz w:val="32"/>
                <w:szCs w:val="32"/>
              </w:rPr>
              <w:fldChar w:fldCharType="begin"/>
            </w:r>
            <w:r w:rsidR="00640B45" w:rsidRPr="00640B45">
              <w:rPr>
                <w:rFonts w:ascii="楷体" w:eastAsia="楷体" w:hAnsi="楷体"/>
                <w:noProof/>
                <w:webHidden/>
                <w:sz w:val="32"/>
                <w:szCs w:val="32"/>
              </w:rPr>
              <w:instrText xml:space="preserve"> PAGEREF _Toc89433826 \h </w:instrText>
            </w:r>
            <w:r w:rsidR="00640B45" w:rsidRPr="00640B45">
              <w:rPr>
                <w:rFonts w:ascii="楷体" w:eastAsia="楷体" w:hAnsi="楷体"/>
                <w:noProof/>
                <w:webHidden/>
                <w:sz w:val="32"/>
                <w:szCs w:val="32"/>
              </w:rPr>
            </w:r>
            <w:r w:rsidR="00640B45" w:rsidRPr="00640B45">
              <w:rPr>
                <w:rFonts w:ascii="楷体" w:eastAsia="楷体" w:hAnsi="楷体"/>
                <w:noProof/>
                <w:webHidden/>
                <w:sz w:val="32"/>
                <w:szCs w:val="32"/>
              </w:rPr>
              <w:fldChar w:fldCharType="separate"/>
            </w:r>
            <w:r w:rsidR="00640B45" w:rsidRPr="00640B45">
              <w:rPr>
                <w:rFonts w:ascii="楷体" w:eastAsia="楷体" w:hAnsi="楷体"/>
                <w:noProof/>
                <w:webHidden/>
                <w:sz w:val="32"/>
                <w:szCs w:val="32"/>
              </w:rPr>
              <w:t>67</w:t>
            </w:r>
            <w:r w:rsidR="00640B45" w:rsidRPr="00640B45">
              <w:rPr>
                <w:rFonts w:ascii="楷体" w:eastAsia="楷体" w:hAnsi="楷体"/>
                <w:noProof/>
                <w:webHidden/>
                <w:sz w:val="32"/>
                <w:szCs w:val="32"/>
              </w:rPr>
              <w:fldChar w:fldCharType="end"/>
            </w:r>
          </w:hyperlink>
        </w:p>
        <w:p w14:paraId="62A83B4B" w14:textId="40EE6B3A" w:rsidR="00640B45" w:rsidRDefault="00640B45">
          <w:r>
            <w:rPr>
              <w:b/>
              <w:bCs/>
              <w:lang w:val="zh-CN"/>
            </w:rPr>
            <w:fldChar w:fldCharType="end"/>
          </w:r>
        </w:p>
      </w:sdtContent>
    </w:sdt>
    <w:p w14:paraId="1EEC1776" w14:textId="77777777" w:rsidR="00640B45" w:rsidRPr="00640B45" w:rsidRDefault="00640B45" w:rsidP="00640B45">
      <w:pPr>
        <w:spacing w:line="360" w:lineRule="auto"/>
        <w:jc w:val="center"/>
        <w:rPr>
          <w:rFonts w:ascii="黑体" w:eastAsia="黑体" w:hAnsi="黑体"/>
          <w:sz w:val="32"/>
          <w:szCs w:val="32"/>
        </w:rPr>
      </w:pPr>
    </w:p>
    <w:p w14:paraId="0C92298A" w14:textId="77777777" w:rsidR="00640B45" w:rsidRDefault="00640B45" w:rsidP="00840602">
      <w:pPr>
        <w:spacing w:line="360" w:lineRule="auto"/>
        <w:jc w:val="center"/>
        <w:rPr>
          <w:rFonts w:eastAsia="方正小标宋简体"/>
          <w:sz w:val="28"/>
          <w:szCs w:val="28"/>
        </w:rPr>
      </w:pPr>
    </w:p>
    <w:p w14:paraId="46BD76D9" w14:textId="77777777" w:rsidR="00640B45" w:rsidRDefault="00640B45" w:rsidP="00840602">
      <w:pPr>
        <w:spacing w:line="360" w:lineRule="auto"/>
        <w:jc w:val="center"/>
        <w:rPr>
          <w:rFonts w:eastAsia="方正小标宋简体"/>
          <w:sz w:val="28"/>
          <w:szCs w:val="28"/>
        </w:rPr>
      </w:pPr>
    </w:p>
    <w:p w14:paraId="2D5CAFE7" w14:textId="5E503992" w:rsidR="003F11D6" w:rsidRDefault="00FE7C23" w:rsidP="00840602">
      <w:pPr>
        <w:spacing w:line="360" w:lineRule="auto"/>
        <w:jc w:val="center"/>
        <w:rPr>
          <w:rFonts w:eastAsia="方正小标宋简体"/>
          <w:sz w:val="28"/>
          <w:szCs w:val="28"/>
        </w:rPr>
      </w:pPr>
      <w:r>
        <w:rPr>
          <w:rFonts w:eastAsia="方正小标宋简体" w:hint="eastAsia"/>
          <w:sz w:val="28"/>
          <w:szCs w:val="28"/>
        </w:rPr>
        <w:t>徐</w:t>
      </w:r>
      <w:r w:rsidR="00021F18">
        <w:rPr>
          <w:rFonts w:eastAsia="方正小标宋简体" w:hint="eastAsia"/>
          <w:sz w:val="28"/>
          <w:szCs w:val="28"/>
        </w:rPr>
        <w:t>州机电工程学校中等职业教育</w:t>
      </w:r>
    </w:p>
    <w:p w14:paraId="69F18FC6" w14:textId="57D50A02" w:rsidR="00F15D4F" w:rsidRPr="004622B7" w:rsidRDefault="00F15D4F" w:rsidP="00840602">
      <w:pPr>
        <w:spacing w:line="360" w:lineRule="auto"/>
        <w:jc w:val="center"/>
        <w:rPr>
          <w:rFonts w:eastAsia="方正小标宋简体"/>
          <w:sz w:val="28"/>
          <w:szCs w:val="28"/>
        </w:rPr>
      </w:pPr>
      <w:r w:rsidRPr="000233D8">
        <w:rPr>
          <w:rFonts w:eastAsia="方正小标宋简体"/>
          <w:sz w:val="28"/>
          <w:szCs w:val="28"/>
        </w:rPr>
        <w:t>质量</w:t>
      </w:r>
      <w:r w:rsidR="00021F18">
        <w:rPr>
          <w:rFonts w:eastAsia="方正小标宋简体" w:hint="eastAsia"/>
          <w:sz w:val="28"/>
          <w:szCs w:val="28"/>
        </w:rPr>
        <w:t>年度</w:t>
      </w:r>
      <w:r w:rsidRPr="000233D8">
        <w:rPr>
          <w:rFonts w:eastAsia="方正小标宋简体"/>
          <w:sz w:val="28"/>
          <w:szCs w:val="28"/>
        </w:rPr>
        <w:t>报告</w:t>
      </w:r>
      <w:r w:rsidR="00021F18">
        <w:rPr>
          <w:rFonts w:eastAsia="方正小标宋简体" w:hint="eastAsia"/>
          <w:sz w:val="28"/>
          <w:szCs w:val="28"/>
        </w:rPr>
        <w:t>（</w:t>
      </w:r>
      <w:r w:rsidR="00021F18">
        <w:rPr>
          <w:rFonts w:eastAsia="方正小标宋简体" w:hint="eastAsia"/>
          <w:sz w:val="28"/>
          <w:szCs w:val="28"/>
        </w:rPr>
        <w:t>2</w:t>
      </w:r>
      <w:r w:rsidR="00021F18">
        <w:rPr>
          <w:rFonts w:eastAsia="方正小标宋简体"/>
          <w:sz w:val="28"/>
          <w:szCs w:val="28"/>
        </w:rPr>
        <w:t>022</w:t>
      </w:r>
      <w:r w:rsidR="003F11D6">
        <w:rPr>
          <w:rFonts w:eastAsia="方正小标宋简体" w:hint="eastAsia"/>
          <w:sz w:val="28"/>
          <w:szCs w:val="28"/>
        </w:rPr>
        <w:t>年</w:t>
      </w:r>
      <w:r w:rsidR="00021F18">
        <w:rPr>
          <w:rFonts w:eastAsia="方正小标宋简体" w:hint="eastAsia"/>
          <w:sz w:val="28"/>
          <w:szCs w:val="28"/>
        </w:rPr>
        <w:t>）</w:t>
      </w:r>
    </w:p>
    <w:p w14:paraId="732583EE" w14:textId="77777777" w:rsidR="00F15D4F" w:rsidRPr="00350B31" w:rsidRDefault="00F15D4F" w:rsidP="00840602">
      <w:pPr>
        <w:pStyle w:val="20"/>
        <w:spacing w:line="360" w:lineRule="auto"/>
      </w:pPr>
      <w:bookmarkStart w:id="0" w:name="_Toc89433819"/>
      <w:r w:rsidRPr="00350B31">
        <w:t>1.</w:t>
      </w:r>
      <w:r w:rsidRPr="00350B31">
        <w:rPr>
          <w:rFonts w:hint="eastAsia"/>
        </w:rPr>
        <w:t>基本</w:t>
      </w:r>
      <w:r w:rsidRPr="00350B31">
        <w:t>情况</w:t>
      </w:r>
      <w:bookmarkEnd w:id="0"/>
    </w:p>
    <w:p w14:paraId="01433BF9" w14:textId="22EDC772" w:rsidR="00F15D4F" w:rsidRPr="00F020E1" w:rsidRDefault="00F15D4F" w:rsidP="00840602">
      <w:pPr>
        <w:spacing w:line="360" w:lineRule="auto"/>
        <w:ind w:firstLine="600"/>
        <w:rPr>
          <w:rFonts w:ascii="仿宋" w:eastAsia="仿宋" w:hAnsi="仿宋"/>
          <w:b/>
          <w:bCs/>
          <w:color w:val="FF0000"/>
          <w:sz w:val="28"/>
          <w:szCs w:val="28"/>
        </w:rPr>
      </w:pPr>
      <w:r w:rsidRPr="00F020E1">
        <w:rPr>
          <w:rFonts w:ascii="仿宋" w:eastAsia="仿宋" w:hAnsi="仿宋"/>
          <w:b/>
          <w:bCs/>
          <w:sz w:val="28"/>
          <w:szCs w:val="28"/>
        </w:rPr>
        <w:t>1.1学校概况</w:t>
      </w:r>
    </w:p>
    <w:p w14:paraId="5DFD1ACB" w14:textId="3E8D5F19" w:rsidR="00065FB7" w:rsidRDefault="00687D13" w:rsidP="00840602">
      <w:pPr>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徐州机电工程学校（</w:t>
      </w:r>
      <w:r w:rsidR="00065FB7">
        <w:rPr>
          <w:rFonts w:ascii="仿宋" w:eastAsia="仿宋" w:hAnsi="仿宋" w:hint="eastAsia"/>
          <w:color w:val="000000"/>
          <w:sz w:val="28"/>
          <w:szCs w:val="28"/>
        </w:rPr>
        <w:t>徐州机电技师学院）是1978年经国家批准设立的省属全额拨款事业单位，隶属于江苏省应急管理厅，两块牌子，一套办学机构，同时还是徐州煤矿安全技术培训中心。</w:t>
      </w:r>
      <w:r w:rsidR="007B4634">
        <w:rPr>
          <w:rFonts w:ascii="仿宋" w:eastAsia="仿宋" w:hAnsi="仿宋" w:hint="eastAsia"/>
          <w:color w:val="000000"/>
          <w:sz w:val="28"/>
          <w:szCs w:val="28"/>
        </w:rPr>
        <w:t>学校</w:t>
      </w:r>
      <w:r w:rsidR="00065FB7">
        <w:rPr>
          <w:rFonts w:ascii="仿宋" w:eastAsia="仿宋" w:hAnsi="仿宋" w:hint="eastAsia"/>
          <w:color w:val="000000"/>
          <w:sz w:val="28"/>
          <w:szCs w:val="28"/>
        </w:rPr>
        <w:t>位于历史文化名城徐州，坐落在国家级徐州经济技术开发区，毗邻高铁徐州东站，交通便利，环境幽雅，占地160亩。学校现有机械工程、电气工程、数控技术、商贸管理、信息工程五个教学系部，全日制在校生6000余人。开设机电设备安装与维修、机电技术应用、电气自动化、供用电技术、数控加工、焊接加工、机械加工、建筑工程、幼儿教育、会计、计算机应用、计算机动画、汽车维修、新能源汽车、物联网技术应用、网络营销、工业机器人、工程测量、电子商务、旅游服务与管理等20多个省市级重点专业、品牌专业和特色专业。形成以中技、高技、技师、中专、“3+3”贯通培养大专等学制教育为主，多类型多工种社会培训并举的办学格局。</w:t>
      </w:r>
    </w:p>
    <w:p w14:paraId="51F9D40F" w14:textId="77777777" w:rsidR="00065FB7" w:rsidRDefault="00065FB7" w:rsidP="00840602">
      <w:pPr>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学校拥有现代化的信息技术中心、校园网、校园电视及广播系统，建有先进的汽车综合实训基地、数控与机加工实训基地、电气自动化实训基地、机电装调技术实训基地、幼教实训基地、工业机器人实训车间、楼宇</w:t>
      </w:r>
      <w:r>
        <w:rPr>
          <w:rFonts w:ascii="仿宋" w:eastAsia="仿宋" w:hAnsi="仿宋" w:hint="eastAsia"/>
          <w:color w:val="000000"/>
          <w:sz w:val="28"/>
          <w:szCs w:val="28"/>
        </w:rPr>
        <w:lastRenderedPageBreak/>
        <w:t>智能安防布线车间、动漫机房、PLC实验室、液压与气动车间、会计模拟实训室、形体实训室等一系列专业实验室和实习实训场所，学校固定总资产达20912.14万元。</w:t>
      </w:r>
      <w:r>
        <w:rPr>
          <w:rFonts w:ascii="仿宋" w:eastAsia="仿宋" w:hAnsi="仿宋" w:hint="eastAsia"/>
          <w:sz w:val="28"/>
          <w:szCs w:val="28"/>
        </w:rPr>
        <w:t>现为</w:t>
      </w:r>
      <w:r>
        <w:rPr>
          <w:rFonts w:ascii="仿宋" w:eastAsia="仿宋" w:hAnsi="仿宋" w:cs="仿宋_GB2312" w:hint="eastAsia"/>
          <w:sz w:val="28"/>
          <w:szCs w:val="28"/>
        </w:rPr>
        <w:t>国家级重点职业学校、国家级高技能人才培训基地、江苏省四星级职业学校、“十二五”首批江苏省高技能人才培</w:t>
      </w:r>
      <w:r>
        <w:rPr>
          <w:rFonts w:ascii="仿宋" w:eastAsia="仿宋" w:hAnsi="仿宋" w:hint="eastAsia"/>
          <w:color w:val="000000"/>
          <w:sz w:val="28"/>
          <w:szCs w:val="28"/>
        </w:rPr>
        <w:t>养示范基地。</w:t>
      </w:r>
    </w:p>
    <w:p w14:paraId="78491604" w14:textId="5506623B" w:rsidR="00065FB7" w:rsidRDefault="00065FB7" w:rsidP="00840602">
      <w:pPr>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学校全面贯彻党的教育方针，坚持服务发展、促进就业办学方向，深入贯彻“高端引领、校企合作、多元办学、内涵发展”办学理念，秉承“厚德强能、博学笃行”的校训精神，弘扬“诚信、文明、和谐、创新”的校风，“修德、精业、爱生、善教”的教风，“勤学、善思、强技、修身”的学风，以立德树人和培育工匠精神为根本，以培养学生综合职业能力为核心，以市场需求为导向，坚持产教融合、校企合作、工学结合，努力培养德智体美劳全面发展的高素质复合型技术技能人才。深化院系两级管理体制改革，整合内设机构职能，形成“八处五系二室”的内部管理架构，构建了职能清晰、配置合理的现代职业教育管理体系。大力推进现代学校制度建设，制定《学院人事档案管理办法》《学院国有资产管理绩效考核办法》等一系列规范性文件，不断提高科学治理能力和办学水平。规范议事规则，坚持党委会、党政联席会、院务委员会、中层干部会、党建例会、教学、学生管理和后勤例会制度，集体研究讨论</w:t>
      </w:r>
      <w:r w:rsidR="007B4634">
        <w:rPr>
          <w:rFonts w:ascii="仿宋" w:eastAsia="仿宋" w:hAnsi="仿宋" w:hint="eastAsia"/>
          <w:color w:val="000000"/>
          <w:sz w:val="28"/>
          <w:szCs w:val="28"/>
        </w:rPr>
        <w:t>学校</w:t>
      </w:r>
      <w:r>
        <w:rPr>
          <w:rFonts w:ascii="仿宋" w:eastAsia="仿宋" w:hAnsi="仿宋" w:hint="eastAsia"/>
          <w:color w:val="000000"/>
          <w:sz w:val="28"/>
          <w:szCs w:val="28"/>
        </w:rPr>
        <w:t>重大事项，通报、布置重要工作，加快重点领域和关键环节的改革力度，全面提高科学治理水平。</w:t>
      </w:r>
    </w:p>
    <w:p w14:paraId="26DE9E1A" w14:textId="77777777" w:rsidR="00065FB7" w:rsidRDefault="00065FB7" w:rsidP="00840602">
      <w:pPr>
        <w:spacing w:line="360" w:lineRule="auto"/>
        <w:ind w:firstLineChars="200" w:firstLine="560"/>
        <w:jc w:val="left"/>
        <w:rPr>
          <w:rFonts w:ascii="仿宋" w:eastAsia="仿宋" w:hAnsi="仿宋"/>
          <w:color w:val="000000"/>
          <w:sz w:val="28"/>
          <w:szCs w:val="28"/>
        </w:rPr>
      </w:pPr>
      <w:r>
        <w:rPr>
          <w:rFonts w:ascii="仿宋" w:eastAsia="仿宋" w:hAnsi="仿宋" w:hint="eastAsia"/>
          <w:color w:val="000000"/>
          <w:sz w:val="28"/>
          <w:szCs w:val="28"/>
        </w:rPr>
        <w:lastRenderedPageBreak/>
        <w:t>坚持“育人为本、德育为先”，全面落实立德树人根本任务。印发《加强新时代思想政治教育的实施意见》，组织《习近平新时代中国特色社会主义思想读本》在线培训，全面提高思想政治教育质量水平。深入开展党史学习教育、理想信念教育、社会主义核心价值观教育，大力弘扬中华优秀传统文化，突出劳模精神、劳动精神、工匠精神等专题教育，加强学生思想道德建设。以养成教育为抓手，坚持每月校园文明礼仪评比、每周班会制度，开展各类专业技能竞赛和学习竞赛，组织主题班会展演，举办疫情防控、安全教育、心理健康教育、法制教育、文明礼仪教育等，构建“三全育人”、家校共育体系。举办“创新创业挑战赛”，拓展创业园入驻项目，获江苏省职业院校创新创业大赛省赛三等奖1项。徐州市大中专院校基础团支部书记思政大赛团体一等奖，获省、市优秀学生、优秀团队、先进集体、最美中职生等各类表彰152个。</w:t>
      </w:r>
    </w:p>
    <w:p w14:paraId="45640EA8" w14:textId="77777777" w:rsidR="00065FB7" w:rsidRDefault="00065FB7" w:rsidP="00840602">
      <w:pPr>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以品牌活动为抓手，扎实推进文化育人。不断丰富“一训三风”、“和”文化内涵，擦亮“一节三月两会两团”（校园文化艺术节、学雷锋月、读书月、技能竞赛月、学生就业欢送会、运动会、艺术团、学生社团）和广播操、团体操大赛等特色校园文化品牌。每年一届校园文化艺术节，举办大型系列活动10余场次。以“三基色”社团建设为抓手，将学生社团纳入课程管理，每周三下午集中开展活动，定期汇报展示，形成了缤纷多彩的社团文化。充分发挥学校“4+1”融媒体（校报、校园网、校园电视、青春之声广播站和青春机电微信公众号）宣传品牌和师生通讯员作用，抓</w:t>
      </w:r>
      <w:r>
        <w:rPr>
          <w:rFonts w:ascii="仿宋" w:eastAsia="仿宋" w:hAnsi="仿宋" w:hint="eastAsia"/>
          <w:color w:val="000000"/>
          <w:sz w:val="28"/>
          <w:szCs w:val="28"/>
        </w:rPr>
        <w:lastRenderedPageBreak/>
        <w:t>实抓好意识形态和宣传思想工作，开创学校宣传思想工作新局面。</w:t>
      </w:r>
    </w:p>
    <w:p w14:paraId="141DD09C" w14:textId="19B28CBF" w:rsidR="00065FB7" w:rsidRPr="00065FB7" w:rsidRDefault="00065FB7" w:rsidP="00840602">
      <w:pPr>
        <w:spacing w:line="360" w:lineRule="auto"/>
        <w:ind w:firstLineChars="200" w:firstLine="560"/>
        <w:rPr>
          <w:rFonts w:ascii="仿宋" w:eastAsia="仿宋" w:hAnsi="仿宋"/>
          <w:sz w:val="28"/>
          <w:szCs w:val="28"/>
        </w:rPr>
      </w:pPr>
      <w:r>
        <w:rPr>
          <w:rFonts w:ascii="仿宋" w:eastAsia="仿宋" w:hAnsi="仿宋" w:hint="eastAsia"/>
          <w:color w:val="000000"/>
          <w:sz w:val="28"/>
          <w:szCs w:val="28"/>
        </w:rPr>
        <w:t>学校以服务国家战略需求和区域经济社会发展为导向，构建了基于校企合作、产教融合的完善的就业服务体系，建立了立足本市，辐射苏南、浙江、上海等经济发达地区的就业网络，坚持服务江苏经济社会发展和“强富美高”新徐州建设，不断提高服务能力水平，积极发挥示范引领作用。深化校企合作、产教融合，积极开展工学结合、顶岗实习、技术服务、技能培训、就业指导、订单培养、学徒制试点、校企共建实习实训基地等，积极引导学生建立服务当地经济的就业观，让学生投身到服务地方经济发展的大潮中，为新徐州建设和江苏经济高质量发展贡献力量。学生每年就业率在99%以上。</w:t>
      </w:r>
      <w:r>
        <w:rPr>
          <w:rFonts w:ascii="仿宋" w:eastAsia="仿宋" w:hAnsi="仿宋" w:hint="eastAsia"/>
          <w:sz w:val="28"/>
          <w:szCs w:val="28"/>
        </w:rPr>
        <w:t>学校先后获国家级高技能人才培训基地建设单位、全国课堂教学先进学校、全国班主任专业化实验学校、全国职业学校技能大赛先进单位、全国文明风采大赛优秀组织单位、中国教育协会先进科研单位、江苏省文明校园（单位）、江苏省平安校园、江苏省和谐校园、江苏省优质特色职业学校、江苏省高技能人才培养示范基地、江苏省技工院校招生就业工作先进单位、江苏省教学管理规范学校、江苏省职业教育先进单位、江苏省优秀专利申报学校、江苏省职业学校教学大赛最佳组织奖等一系列国家、省市级荣誉。</w:t>
      </w:r>
    </w:p>
    <w:p w14:paraId="01C2586A" w14:textId="27EC535F" w:rsidR="00EE6650" w:rsidRPr="00F020E1" w:rsidRDefault="00F15D4F" w:rsidP="00840602">
      <w:pPr>
        <w:adjustRightInd w:val="0"/>
        <w:snapToGrid w:val="0"/>
        <w:spacing w:line="360" w:lineRule="auto"/>
        <w:ind w:firstLineChars="200" w:firstLine="562"/>
        <w:rPr>
          <w:rFonts w:ascii="仿宋" w:eastAsia="仿宋" w:hAnsi="仿宋"/>
          <w:b/>
          <w:bCs/>
          <w:sz w:val="28"/>
          <w:szCs w:val="28"/>
        </w:rPr>
      </w:pPr>
      <w:r w:rsidRPr="00F020E1">
        <w:rPr>
          <w:rFonts w:ascii="仿宋" w:eastAsia="仿宋" w:hAnsi="仿宋"/>
          <w:b/>
          <w:bCs/>
          <w:sz w:val="28"/>
          <w:szCs w:val="28"/>
        </w:rPr>
        <w:t>1.2 学生情况</w:t>
      </w:r>
    </w:p>
    <w:p w14:paraId="3F819BB7" w14:textId="7119555A" w:rsidR="00952B8D" w:rsidRPr="00F020E1" w:rsidRDefault="00952B8D" w:rsidP="00840602">
      <w:pPr>
        <w:adjustRightInd w:val="0"/>
        <w:snapToGrid w:val="0"/>
        <w:spacing w:line="360" w:lineRule="auto"/>
        <w:ind w:firstLineChars="200" w:firstLine="562"/>
        <w:rPr>
          <w:rFonts w:ascii="仿宋" w:eastAsia="仿宋" w:hAnsi="仿宋"/>
          <w:b/>
          <w:bCs/>
          <w:sz w:val="28"/>
          <w:szCs w:val="28"/>
        </w:rPr>
      </w:pPr>
      <w:r w:rsidRPr="00F020E1">
        <w:rPr>
          <w:rFonts w:ascii="仿宋" w:eastAsia="仿宋" w:hAnsi="仿宋" w:hint="eastAsia"/>
          <w:b/>
          <w:bCs/>
          <w:sz w:val="28"/>
          <w:szCs w:val="28"/>
        </w:rPr>
        <w:t>1.2.1招生规模</w:t>
      </w:r>
    </w:p>
    <w:p w14:paraId="4A7F98E5" w14:textId="77777777" w:rsidR="00EE6650" w:rsidRPr="00F020E1" w:rsidRDefault="00EE6650" w:rsidP="00840602">
      <w:pPr>
        <w:spacing w:line="360" w:lineRule="auto"/>
        <w:ind w:firstLineChars="200" w:firstLine="560"/>
        <w:rPr>
          <w:rFonts w:ascii="仿宋" w:eastAsia="仿宋" w:hAnsi="仿宋"/>
          <w:sz w:val="28"/>
          <w:szCs w:val="28"/>
        </w:rPr>
      </w:pPr>
      <w:r w:rsidRPr="00F020E1">
        <w:rPr>
          <w:rFonts w:ascii="仿宋" w:eastAsia="仿宋" w:hAnsi="仿宋" w:hint="eastAsia"/>
          <w:sz w:val="28"/>
          <w:szCs w:val="28"/>
        </w:rPr>
        <w:t>2021-2022学年学校共计招生2500人，其中三年制中技（中专）学</w:t>
      </w:r>
      <w:r w:rsidRPr="00F020E1">
        <w:rPr>
          <w:rFonts w:ascii="仿宋" w:eastAsia="仿宋" w:hAnsi="仿宋" w:hint="eastAsia"/>
          <w:sz w:val="28"/>
          <w:szCs w:val="28"/>
        </w:rPr>
        <w:lastRenderedPageBreak/>
        <w:t>生898人，五年制高技学生1281人，六年制技师150人，其他全日制类型学生171人。本年度新增五年制2个，六年制专业3个，中专专业1个，生源主要来自徐州及周边省市地区，其中农村占比较大。</w:t>
      </w:r>
    </w:p>
    <w:p w14:paraId="1C19673B" w14:textId="77777777" w:rsidR="00EE6650" w:rsidRPr="00F020E1" w:rsidRDefault="00EE6650" w:rsidP="00840602">
      <w:pPr>
        <w:adjustRightInd w:val="0"/>
        <w:snapToGrid w:val="0"/>
        <w:spacing w:line="360" w:lineRule="auto"/>
        <w:ind w:firstLineChars="200" w:firstLine="480"/>
        <w:jc w:val="center"/>
        <w:rPr>
          <w:rFonts w:ascii="楷体" w:eastAsia="楷体" w:hAnsi="楷体"/>
          <w:sz w:val="24"/>
        </w:rPr>
      </w:pPr>
      <w:r w:rsidRPr="00F020E1">
        <w:rPr>
          <w:rFonts w:ascii="楷体" w:eastAsia="楷体" w:hAnsi="楷体" w:hint="eastAsia"/>
          <w:sz w:val="24"/>
        </w:rPr>
        <w:t>表1-1  2020、2021年徐州机电工程学校学生来源分布</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553"/>
        <w:gridCol w:w="1134"/>
        <w:gridCol w:w="991"/>
        <w:gridCol w:w="1277"/>
        <w:gridCol w:w="1276"/>
        <w:gridCol w:w="1125"/>
      </w:tblGrid>
      <w:tr w:rsidR="00EE6650" w14:paraId="42F76156" w14:textId="77777777" w:rsidTr="00547E95">
        <w:trPr>
          <w:trHeight w:val="691"/>
          <w:jc w:val="center"/>
        </w:trPr>
        <w:tc>
          <w:tcPr>
            <w:tcW w:w="852" w:type="dxa"/>
            <w:vAlign w:val="center"/>
          </w:tcPr>
          <w:p w14:paraId="1599F457" w14:textId="77777777" w:rsidR="00EE6650" w:rsidRPr="00F020E1" w:rsidRDefault="00EE6650" w:rsidP="00E92F10">
            <w:pPr>
              <w:widowControl/>
              <w:adjustRightInd w:val="0"/>
              <w:snapToGrid w:val="0"/>
              <w:jc w:val="center"/>
              <w:rPr>
                <w:rFonts w:ascii="宋体" w:hAnsi="宋体" w:cs="宋体"/>
                <w:kern w:val="0"/>
                <w:szCs w:val="21"/>
              </w:rPr>
            </w:pPr>
            <w:r w:rsidRPr="00F020E1">
              <w:rPr>
                <w:rFonts w:ascii="宋体" w:hAnsi="宋体" w:cs="宋体" w:hint="eastAsia"/>
                <w:kern w:val="0"/>
                <w:szCs w:val="21"/>
              </w:rPr>
              <w:t>年度</w:t>
            </w:r>
          </w:p>
        </w:tc>
        <w:tc>
          <w:tcPr>
            <w:tcW w:w="1553" w:type="dxa"/>
            <w:vAlign w:val="center"/>
          </w:tcPr>
          <w:p w14:paraId="4E3F6008" w14:textId="77777777" w:rsidR="00EE6650" w:rsidRPr="00F020E1" w:rsidRDefault="00EE6650" w:rsidP="00E92F10">
            <w:pPr>
              <w:widowControl/>
              <w:adjustRightInd w:val="0"/>
              <w:snapToGrid w:val="0"/>
              <w:jc w:val="center"/>
              <w:rPr>
                <w:rFonts w:ascii="宋体" w:hAnsi="宋体" w:cs="宋体"/>
                <w:kern w:val="0"/>
                <w:szCs w:val="21"/>
              </w:rPr>
            </w:pPr>
            <w:r w:rsidRPr="00F020E1">
              <w:rPr>
                <w:rFonts w:ascii="宋体" w:hAnsi="宋体" w:cs="宋体" w:hint="eastAsia"/>
                <w:kern w:val="0"/>
                <w:szCs w:val="21"/>
              </w:rPr>
              <w:t>录取总人数</w:t>
            </w:r>
          </w:p>
        </w:tc>
        <w:tc>
          <w:tcPr>
            <w:tcW w:w="1134" w:type="dxa"/>
            <w:vAlign w:val="center"/>
          </w:tcPr>
          <w:p w14:paraId="7053F61C" w14:textId="77777777" w:rsidR="00EE6650" w:rsidRPr="00F020E1" w:rsidRDefault="00EE6650" w:rsidP="00E92F10">
            <w:pPr>
              <w:widowControl/>
              <w:adjustRightInd w:val="0"/>
              <w:snapToGrid w:val="0"/>
              <w:jc w:val="center"/>
              <w:rPr>
                <w:rFonts w:ascii="宋体" w:hAnsi="宋体" w:cs="宋体"/>
                <w:kern w:val="0"/>
                <w:szCs w:val="21"/>
              </w:rPr>
            </w:pPr>
            <w:r w:rsidRPr="00F020E1">
              <w:rPr>
                <w:rFonts w:ascii="宋体" w:hAnsi="宋体" w:cs="宋体" w:hint="eastAsia"/>
                <w:kern w:val="0"/>
                <w:szCs w:val="21"/>
              </w:rPr>
              <w:t>城镇</w:t>
            </w:r>
          </w:p>
        </w:tc>
        <w:tc>
          <w:tcPr>
            <w:tcW w:w="991" w:type="dxa"/>
            <w:vAlign w:val="center"/>
          </w:tcPr>
          <w:p w14:paraId="60157CE4" w14:textId="77777777" w:rsidR="00EE6650" w:rsidRPr="00F020E1" w:rsidRDefault="00EE6650" w:rsidP="00E92F10">
            <w:pPr>
              <w:widowControl/>
              <w:adjustRightInd w:val="0"/>
              <w:snapToGrid w:val="0"/>
              <w:jc w:val="center"/>
              <w:rPr>
                <w:rFonts w:ascii="宋体" w:hAnsi="宋体" w:cs="宋体"/>
                <w:kern w:val="0"/>
                <w:szCs w:val="21"/>
              </w:rPr>
            </w:pPr>
            <w:r w:rsidRPr="00F020E1">
              <w:rPr>
                <w:rFonts w:ascii="宋体" w:hAnsi="宋体" w:cs="宋体" w:hint="eastAsia"/>
                <w:kern w:val="0"/>
                <w:szCs w:val="21"/>
              </w:rPr>
              <w:t>农村</w:t>
            </w:r>
          </w:p>
        </w:tc>
        <w:tc>
          <w:tcPr>
            <w:tcW w:w="1277" w:type="dxa"/>
            <w:vAlign w:val="center"/>
          </w:tcPr>
          <w:p w14:paraId="3365263F" w14:textId="77777777" w:rsidR="00EE6650" w:rsidRPr="00F020E1" w:rsidRDefault="00EE6650" w:rsidP="00E92F10">
            <w:pPr>
              <w:widowControl/>
              <w:adjustRightInd w:val="0"/>
              <w:snapToGrid w:val="0"/>
              <w:jc w:val="center"/>
              <w:rPr>
                <w:rFonts w:ascii="宋体" w:hAnsi="宋体" w:cs="宋体"/>
                <w:kern w:val="0"/>
                <w:szCs w:val="21"/>
              </w:rPr>
            </w:pPr>
            <w:r w:rsidRPr="00F020E1">
              <w:rPr>
                <w:rFonts w:ascii="宋体" w:hAnsi="宋体" w:cs="宋体" w:hint="eastAsia"/>
                <w:kern w:val="0"/>
                <w:szCs w:val="21"/>
              </w:rPr>
              <w:t>徐州地区</w:t>
            </w:r>
          </w:p>
        </w:tc>
        <w:tc>
          <w:tcPr>
            <w:tcW w:w="1276" w:type="dxa"/>
            <w:vAlign w:val="center"/>
          </w:tcPr>
          <w:p w14:paraId="4A791C8C" w14:textId="77777777" w:rsidR="00EE6650" w:rsidRPr="00F020E1" w:rsidRDefault="00EE6650" w:rsidP="00E92F10">
            <w:pPr>
              <w:widowControl/>
              <w:adjustRightInd w:val="0"/>
              <w:snapToGrid w:val="0"/>
              <w:jc w:val="center"/>
              <w:rPr>
                <w:rFonts w:ascii="宋体" w:hAnsi="宋体" w:cs="宋体"/>
                <w:kern w:val="0"/>
                <w:szCs w:val="21"/>
              </w:rPr>
            </w:pPr>
            <w:r w:rsidRPr="00F020E1">
              <w:rPr>
                <w:rFonts w:ascii="宋体" w:hAnsi="宋体" w:cs="宋体" w:hint="eastAsia"/>
                <w:kern w:val="0"/>
                <w:szCs w:val="21"/>
              </w:rPr>
              <w:t>本省外市</w:t>
            </w:r>
          </w:p>
        </w:tc>
        <w:tc>
          <w:tcPr>
            <w:tcW w:w="1125" w:type="dxa"/>
            <w:vAlign w:val="center"/>
          </w:tcPr>
          <w:p w14:paraId="234902A6" w14:textId="77777777" w:rsidR="00EE6650" w:rsidRPr="00F020E1" w:rsidRDefault="00EE6650" w:rsidP="00E92F10">
            <w:pPr>
              <w:widowControl/>
              <w:adjustRightInd w:val="0"/>
              <w:snapToGrid w:val="0"/>
              <w:jc w:val="center"/>
              <w:rPr>
                <w:rFonts w:ascii="宋体" w:hAnsi="宋体" w:cs="宋体"/>
                <w:kern w:val="0"/>
                <w:szCs w:val="21"/>
              </w:rPr>
            </w:pPr>
            <w:r w:rsidRPr="00F020E1">
              <w:rPr>
                <w:rFonts w:ascii="宋体" w:hAnsi="宋体" w:cs="宋体" w:hint="eastAsia"/>
                <w:kern w:val="0"/>
                <w:szCs w:val="21"/>
              </w:rPr>
              <w:t>外省</w:t>
            </w:r>
          </w:p>
        </w:tc>
      </w:tr>
      <w:tr w:rsidR="00EE6650" w14:paraId="3CBB0233" w14:textId="77777777" w:rsidTr="00547E95">
        <w:trPr>
          <w:trHeight w:val="560"/>
          <w:jc w:val="center"/>
        </w:trPr>
        <w:tc>
          <w:tcPr>
            <w:tcW w:w="852" w:type="dxa"/>
            <w:vAlign w:val="center"/>
          </w:tcPr>
          <w:p w14:paraId="275E0193"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2020</w:t>
            </w:r>
          </w:p>
        </w:tc>
        <w:tc>
          <w:tcPr>
            <w:tcW w:w="1553" w:type="dxa"/>
            <w:vAlign w:val="center"/>
          </w:tcPr>
          <w:p w14:paraId="5C6F3C5E"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2148</w:t>
            </w:r>
          </w:p>
        </w:tc>
        <w:tc>
          <w:tcPr>
            <w:tcW w:w="1134" w:type="dxa"/>
            <w:vAlign w:val="center"/>
          </w:tcPr>
          <w:p w14:paraId="326BC56E"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23.6%</w:t>
            </w:r>
          </w:p>
        </w:tc>
        <w:tc>
          <w:tcPr>
            <w:tcW w:w="991" w:type="dxa"/>
            <w:vAlign w:val="center"/>
          </w:tcPr>
          <w:p w14:paraId="6B81DA49"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76.4%</w:t>
            </w:r>
          </w:p>
        </w:tc>
        <w:tc>
          <w:tcPr>
            <w:tcW w:w="1277" w:type="dxa"/>
            <w:vAlign w:val="center"/>
          </w:tcPr>
          <w:p w14:paraId="6FA00DBD"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92.3%</w:t>
            </w:r>
          </w:p>
        </w:tc>
        <w:tc>
          <w:tcPr>
            <w:tcW w:w="1276" w:type="dxa"/>
            <w:vAlign w:val="center"/>
          </w:tcPr>
          <w:p w14:paraId="6A3C092A"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0.4%</w:t>
            </w:r>
          </w:p>
        </w:tc>
        <w:tc>
          <w:tcPr>
            <w:tcW w:w="1125" w:type="dxa"/>
            <w:vAlign w:val="center"/>
          </w:tcPr>
          <w:p w14:paraId="1C3873B1"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7.3%</w:t>
            </w:r>
          </w:p>
        </w:tc>
      </w:tr>
      <w:tr w:rsidR="00EE6650" w14:paraId="156237BD" w14:textId="77777777" w:rsidTr="00547E95">
        <w:trPr>
          <w:trHeight w:val="554"/>
          <w:jc w:val="center"/>
        </w:trPr>
        <w:tc>
          <w:tcPr>
            <w:tcW w:w="852" w:type="dxa"/>
            <w:vAlign w:val="center"/>
          </w:tcPr>
          <w:p w14:paraId="6D504181"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2021</w:t>
            </w:r>
          </w:p>
        </w:tc>
        <w:tc>
          <w:tcPr>
            <w:tcW w:w="1553" w:type="dxa"/>
            <w:vAlign w:val="center"/>
          </w:tcPr>
          <w:p w14:paraId="3AEDF00B"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2500</w:t>
            </w:r>
          </w:p>
        </w:tc>
        <w:tc>
          <w:tcPr>
            <w:tcW w:w="1134" w:type="dxa"/>
            <w:vAlign w:val="center"/>
          </w:tcPr>
          <w:p w14:paraId="551EAB57"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15.5%</w:t>
            </w:r>
          </w:p>
        </w:tc>
        <w:tc>
          <w:tcPr>
            <w:tcW w:w="991" w:type="dxa"/>
            <w:vAlign w:val="center"/>
          </w:tcPr>
          <w:p w14:paraId="149FFE2D"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84.5%</w:t>
            </w:r>
          </w:p>
        </w:tc>
        <w:tc>
          <w:tcPr>
            <w:tcW w:w="1277" w:type="dxa"/>
            <w:vAlign w:val="center"/>
          </w:tcPr>
          <w:p w14:paraId="58E6C875"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98.4%</w:t>
            </w:r>
          </w:p>
        </w:tc>
        <w:tc>
          <w:tcPr>
            <w:tcW w:w="1276" w:type="dxa"/>
            <w:vAlign w:val="center"/>
          </w:tcPr>
          <w:p w14:paraId="28A50E9E"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0.2%</w:t>
            </w:r>
          </w:p>
        </w:tc>
        <w:tc>
          <w:tcPr>
            <w:tcW w:w="1125" w:type="dxa"/>
            <w:vAlign w:val="center"/>
          </w:tcPr>
          <w:p w14:paraId="5F2E7C44" w14:textId="77777777" w:rsidR="00EE6650" w:rsidRPr="00F020E1" w:rsidRDefault="00EE6650" w:rsidP="00E92F10">
            <w:pPr>
              <w:widowControl/>
              <w:adjustRightInd w:val="0"/>
              <w:snapToGrid w:val="0"/>
              <w:jc w:val="center"/>
              <w:rPr>
                <w:rFonts w:asciiTheme="minorHAnsi" w:hAnsiTheme="minorHAnsi" w:cstheme="minorHAnsi"/>
                <w:kern w:val="0"/>
                <w:szCs w:val="21"/>
              </w:rPr>
            </w:pPr>
            <w:r w:rsidRPr="00F020E1">
              <w:rPr>
                <w:rFonts w:asciiTheme="minorHAnsi" w:hAnsiTheme="minorHAnsi" w:cstheme="minorHAnsi" w:hint="eastAsia"/>
                <w:kern w:val="0"/>
                <w:szCs w:val="21"/>
              </w:rPr>
              <w:t>1.4%</w:t>
            </w:r>
          </w:p>
        </w:tc>
      </w:tr>
    </w:tbl>
    <w:p w14:paraId="74010AE0" w14:textId="77777777" w:rsidR="00EE6650" w:rsidRDefault="00EE6650" w:rsidP="00840602">
      <w:pPr>
        <w:widowControl/>
        <w:spacing w:line="360" w:lineRule="auto"/>
        <w:jc w:val="center"/>
        <w:rPr>
          <w:rFonts w:ascii="宋体" w:hAnsi="宋体" w:cs="宋体"/>
          <w:kern w:val="0"/>
          <w:sz w:val="24"/>
        </w:rPr>
      </w:pPr>
    </w:p>
    <w:p w14:paraId="670B1C92" w14:textId="77777777" w:rsidR="00EE6650" w:rsidRPr="00C768E8" w:rsidRDefault="00EE6650" w:rsidP="00840602">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23AF53A5" wp14:editId="0D6A8E3A">
            <wp:extent cx="3601255" cy="2133600"/>
            <wp:effectExtent l="0" t="0" r="0" b="0"/>
            <wp:docPr id="1" name="图片 1" descr="C:\Documents and Settings\Administrator\Application Data\Tencent\Users\95422001\QQ\WinTemp\RichOle\L`8]`L8K`M9O]$Q}XNT(M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95422001\QQ\WinTemp\RichOle\L`8]`L8K`M9O]$Q}XNT(MC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434" cy="2179918"/>
                    </a:xfrm>
                    <a:prstGeom prst="rect">
                      <a:avLst/>
                    </a:prstGeom>
                    <a:noFill/>
                    <a:ln>
                      <a:noFill/>
                    </a:ln>
                  </pic:spPr>
                </pic:pic>
              </a:graphicData>
            </a:graphic>
          </wp:inline>
        </w:drawing>
      </w:r>
    </w:p>
    <w:p w14:paraId="73EC477E" w14:textId="384670AD" w:rsidR="00EE6650" w:rsidRPr="00EB484E" w:rsidRDefault="00EE6650" w:rsidP="00840602">
      <w:pPr>
        <w:widowControl/>
        <w:adjustRightInd w:val="0"/>
        <w:snapToGrid w:val="0"/>
        <w:spacing w:line="360" w:lineRule="auto"/>
        <w:ind w:firstLineChars="200" w:firstLine="480"/>
        <w:jc w:val="center"/>
        <w:rPr>
          <w:rFonts w:ascii="楷体" w:eastAsia="楷体" w:hAnsi="楷体" w:cstheme="minorBidi"/>
          <w:sz w:val="24"/>
        </w:rPr>
      </w:pPr>
      <w:r w:rsidRPr="00EB484E">
        <w:rPr>
          <w:rFonts w:ascii="楷体" w:eastAsia="楷体" w:hAnsi="楷体" w:cstheme="minorBidi" w:hint="eastAsia"/>
          <w:sz w:val="24"/>
        </w:rPr>
        <w:t>图1-1  学生来源情况比较</w:t>
      </w:r>
    </w:p>
    <w:p w14:paraId="6A3F8655" w14:textId="5A7D5C38" w:rsidR="00952B8D" w:rsidRPr="00EB484E" w:rsidRDefault="00952B8D" w:rsidP="00840602">
      <w:pPr>
        <w:adjustRightInd w:val="0"/>
        <w:snapToGrid w:val="0"/>
        <w:spacing w:line="360" w:lineRule="auto"/>
        <w:ind w:firstLineChars="200" w:firstLine="562"/>
        <w:rPr>
          <w:rFonts w:ascii="仿宋" w:eastAsia="仿宋" w:hAnsi="仿宋"/>
          <w:b/>
          <w:bCs/>
          <w:color w:val="000000"/>
          <w:sz w:val="28"/>
          <w:szCs w:val="28"/>
        </w:rPr>
      </w:pPr>
      <w:r w:rsidRPr="00EB484E">
        <w:rPr>
          <w:rFonts w:ascii="仿宋" w:eastAsia="仿宋" w:hAnsi="仿宋" w:hint="eastAsia"/>
          <w:b/>
          <w:bCs/>
          <w:color w:val="000000"/>
          <w:sz w:val="28"/>
          <w:szCs w:val="28"/>
        </w:rPr>
        <w:t>1.2.2在校生规模</w:t>
      </w:r>
    </w:p>
    <w:p w14:paraId="55D464B2" w14:textId="77777777" w:rsidR="00E0039E" w:rsidRPr="003B51D0" w:rsidRDefault="00E0039E" w:rsidP="00840602">
      <w:pPr>
        <w:spacing w:line="360" w:lineRule="auto"/>
        <w:ind w:firstLineChars="200" w:firstLine="560"/>
        <w:rPr>
          <w:rFonts w:ascii="仿宋" w:eastAsia="仿宋" w:hAnsi="仿宋"/>
          <w:sz w:val="28"/>
          <w:szCs w:val="28"/>
        </w:rPr>
      </w:pPr>
      <w:r w:rsidRPr="003B51D0">
        <w:rPr>
          <w:rFonts w:ascii="仿宋" w:eastAsia="仿宋" w:hAnsi="仿宋" w:hint="eastAsia"/>
          <w:sz w:val="28"/>
          <w:szCs w:val="28"/>
        </w:rPr>
        <w:t>学校牢固树立以人为本的育人理念，全方位服务学生成人、成长、成才，赢得了社会的广泛赞誉。根据徐州市招生政策，所有学生全部从招生平台录取，生源地集中在徐州地区，学生户籍地分布较广，来自全国二十多个省市。目前，学校全日制在籍在校生总人数为7082人，其中：三年制中技（中专）在校学生1672人，二年制高技在校生791人，五年制高技在校学生4247人，技师在校生224人，其他全日制类型学生148人；</w:t>
      </w:r>
      <w:r w:rsidRPr="003B51D0">
        <w:rPr>
          <w:rFonts w:ascii="仿宋" w:eastAsia="仿宋" w:hAnsi="仿宋" w:hint="eastAsia"/>
          <w:sz w:val="28"/>
          <w:szCs w:val="28"/>
        </w:rPr>
        <w:lastRenderedPageBreak/>
        <w:t>另有非全日制（学徒制）学生120人。</w:t>
      </w:r>
    </w:p>
    <w:p w14:paraId="5027D7CE" w14:textId="77777777" w:rsidR="00E0039E" w:rsidRPr="00EB484E" w:rsidRDefault="00E0039E" w:rsidP="00840602">
      <w:pPr>
        <w:adjustRightInd w:val="0"/>
        <w:snapToGrid w:val="0"/>
        <w:spacing w:line="360" w:lineRule="auto"/>
        <w:jc w:val="center"/>
        <w:rPr>
          <w:rFonts w:ascii="楷体" w:eastAsia="楷体" w:hAnsi="楷体" w:cstheme="minorBidi"/>
          <w:color w:val="000000"/>
          <w:sz w:val="24"/>
        </w:rPr>
      </w:pPr>
      <w:r w:rsidRPr="00EB484E">
        <w:rPr>
          <w:rFonts w:ascii="楷体" w:eastAsia="楷体" w:hAnsi="楷体" w:cstheme="minorBidi" w:hint="eastAsia"/>
          <w:color w:val="000000"/>
          <w:sz w:val="24"/>
        </w:rPr>
        <w:t>表1-2  在校生结构</w:t>
      </w:r>
    </w:p>
    <w:tbl>
      <w:tblPr>
        <w:tblW w:w="8926" w:type="dxa"/>
        <w:jc w:val="center"/>
        <w:tblLook w:val="04A0" w:firstRow="1" w:lastRow="0" w:firstColumn="1" w:lastColumn="0" w:noHBand="0" w:noVBand="1"/>
      </w:tblPr>
      <w:tblGrid>
        <w:gridCol w:w="1721"/>
        <w:gridCol w:w="993"/>
        <w:gridCol w:w="1134"/>
        <w:gridCol w:w="1134"/>
        <w:gridCol w:w="1134"/>
        <w:gridCol w:w="1134"/>
        <w:gridCol w:w="1676"/>
      </w:tblGrid>
      <w:tr w:rsidR="00E0039E" w:rsidRPr="0012079D" w14:paraId="204396B4" w14:textId="77777777" w:rsidTr="00EB484E">
        <w:trPr>
          <w:trHeight w:val="938"/>
          <w:jc w:val="center"/>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EDD31" w14:textId="77777777" w:rsidR="00E0039E" w:rsidRPr="00EB484E" w:rsidRDefault="00E0039E" w:rsidP="00E92F10">
            <w:pPr>
              <w:adjustRightInd w:val="0"/>
              <w:snapToGrid w:val="0"/>
              <w:jc w:val="center"/>
              <w:rPr>
                <w:rFonts w:ascii="宋体" w:eastAsiaTheme="minorEastAsia" w:hAnsi="宋体" w:cstheme="minorBidi"/>
                <w:szCs w:val="21"/>
              </w:rPr>
            </w:pPr>
            <w:r w:rsidRPr="00EB484E">
              <w:rPr>
                <w:rFonts w:ascii="宋体" w:eastAsiaTheme="minorEastAsia" w:hAnsi="宋体" w:cstheme="minorBidi" w:hint="eastAsia"/>
                <w:szCs w:val="21"/>
              </w:rPr>
              <w:t>年度</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AC87519" w14:textId="77777777" w:rsidR="00E0039E" w:rsidRPr="00EB484E" w:rsidRDefault="00E0039E" w:rsidP="00E92F10">
            <w:pPr>
              <w:widowControl/>
              <w:jc w:val="center"/>
              <w:rPr>
                <w:rFonts w:ascii="宋体" w:eastAsiaTheme="minorEastAsia" w:hAnsi="宋体" w:cstheme="minorBidi"/>
                <w:szCs w:val="21"/>
              </w:rPr>
            </w:pPr>
            <w:r w:rsidRPr="00EB484E">
              <w:rPr>
                <w:rFonts w:ascii="宋体" w:eastAsiaTheme="minorEastAsia" w:hAnsi="宋体" w:cstheme="minorBidi" w:hint="eastAsia"/>
                <w:szCs w:val="21"/>
              </w:rPr>
              <w:t>招生数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4100D2" w14:textId="77777777" w:rsidR="00E0039E" w:rsidRPr="00EB484E" w:rsidRDefault="00E0039E" w:rsidP="00E92F10">
            <w:pPr>
              <w:widowControl/>
              <w:jc w:val="center"/>
              <w:rPr>
                <w:rFonts w:ascii="宋体" w:eastAsiaTheme="minorEastAsia" w:hAnsi="宋体" w:cstheme="minorBidi"/>
                <w:szCs w:val="21"/>
              </w:rPr>
            </w:pPr>
            <w:r w:rsidRPr="00EB484E">
              <w:rPr>
                <w:rFonts w:ascii="宋体" w:eastAsiaTheme="minorEastAsia" w:hAnsi="宋体" w:cstheme="minorBidi" w:hint="eastAsia"/>
                <w:szCs w:val="21"/>
              </w:rPr>
              <w:t>在校生数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C94FBB" w14:textId="77777777" w:rsidR="00E0039E" w:rsidRPr="00EB484E" w:rsidRDefault="00E0039E" w:rsidP="00E92F10">
            <w:pPr>
              <w:widowControl/>
              <w:jc w:val="center"/>
              <w:rPr>
                <w:rFonts w:ascii="宋体" w:eastAsiaTheme="minorEastAsia" w:hAnsi="宋体" w:cstheme="minorBidi"/>
                <w:szCs w:val="21"/>
              </w:rPr>
            </w:pPr>
            <w:r w:rsidRPr="00EB484E">
              <w:rPr>
                <w:rFonts w:ascii="宋体" w:eastAsiaTheme="minorEastAsia" w:hAnsi="宋体" w:cstheme="minorBidi" w:hint="eastAsia"/>
                <w:szCs w:val="21"/>
              </w:rPr>
              <w:t>三年制中职人数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0491CC" w14:textId="77777777" w:rsidR="00E0039E" w:rsidRPr="00EB484E" w:rsidRDefault="00E0039E" w:rsidP="00E92F10">
            <w:pPr>
              <w:widowControl/>
              <w:jc w:val="center"/>
              <w:rPr>
                <w:rFonts w:ascii="宋体" w:eastAsiaTheme="minorEastAsia" w:hAnsi="宋体" w:cstheme="minorBidi"/>
                <w:szCs w:val="21"/>
              </w:rPr>
            </w:pPr>
            <w:r w:rsidRPr="00EB484E">
              <w:rPr>
                <w:rFonts w:ascii="宋体" w:eastAsiaTheme="minorEastAsia" w:hAnsi="宋体" w:cstheme="minorBidi" w:hint="eastAsia"/>
                <w:szCs w:val="21"/>
              </w:rPr>
              <w:t>五年制高技人数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5A2948" w14:textId="77777777" w:rsidR="00E0039E" w:rsidRPr="00EB484E" w:rsidRDefault="00E0039E" w:rsidP="00E92F10">
            <w:pPr>
              <w:widowControl/>
              <w:jc w:val="center"/>
              <w:rPr>
                <w:rFonts w:ascii="宋体" w:eastAsiaTheme="minorEastAsia" w:hAnsi="宋体" w:cstheme="minorBidi"/>
                <w:szCs w:val="21"/>
              </w:rPr>
            </w:pPr>
            <w:r w:rsidRPr="00EB484E">
              <w:rPr>
                <w:rFonts w:ascii="宋体" w:eastAsiaTheme="minorEastAsia" w:hAnsi="宋体" w:cstheme="minorBidi" w:hint="eastAsia"/>
                <w:szCs w:val="21"/>
              </w:rPr>
              <w:t>技师班人数</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14:paraId="14EE97D6" w14:textId="77777777" w:rsidR="00E0039E" w:rsidRPr="00EB484E" w:rsidRDefault="00E0039E" w:rsidP="00E92F10">
            <w:pPr>
              <w:widowControl/>
              <w:jc w:val="center"/>
              <w:rPr>
                <w:rFonts w:ascii="宋体" w:eastAsiaTheme="minorEastAsia" w:hAnsi="宋体" w:cstheme="minorBidi"/>
                <w:szCs w:val="21"/>
              </w:rPr>
            </w:pPr>
            <w:r w:rsidRPr="00EB484E">
              <w:rPr>
                <w:rFonts w:ascii="宋体" w:eastAsiaTheme="minorEastAsia" w:hAnsi="宋体" w:cstheme="minorBidi" w:hint="eastAsia"/>
                <w:szCs w:val="21"/>
              </w:rPr>
              <w:t>其他全日制类型学生数</w:t>
            </w:r>
          </w:p>
        </w:tc>
      </w:tr>
      <w:tr w:rsidR="00E0039E" w:rsidRPr="0012079D" w14:paraId="2D23C752" w14:textId="77777777" w:rsidTr="00EB484E">
        <w:trPr>
          <w:trHeight w:val="711"/>
          <w:jc w:val="center"/>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5BF94670"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2020</w:t>
            </w:r>
          </w:p>
        </w:tc>
        <w:tc>
          <w:tcPr>
            <w:tcW w:w="993" w:type="dxa"/>
            <w:tcBorders>
              <w:top w:val="nil"/>
              <w:left w:val="nil"/>
              <w:bottom w:val="single" w:sz="4" w:space="0" w:color="auto"/>
              <w:right w:val="single" w:sz="4" w:space="0" w:color="auto"/>
            </w:tcBorders>
            <w:shd w:val="clear" w:color="auto" w:fill="auto"/>
            <w:vAlign w:val="center"/>
            <w:hideMark/>
          </w:tcPr>
          <w:p w14:paraId="051028BB"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2148</w:t>
            </w:r>
          </w:p>
        </w:tc>
        <w:tc>
          <w:tcPr>
            <w:tcW w:w="1134" w:type="dxa"/>
            <w:tcBorders>
              <w:top w:val="nil"/>
              <w:left w:val="nil"/>
              <w:bottom w:val="single" w:sz="4" w:space="0" w:color="auto"/>
              <w:right w:val="single" w:sz="4" w:space="0" w:color="auto"/>
            </w:tcBorders>
            <w:shd w:val="clear" w:color="auto" w:fill="auto"/>
            <w:vAlign w:val="center"/>
            <w:hideMark/>
          </w:tcPr>
          <w:p w14:paraId="57F752F1"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6045</w:t>
            </w:r>
          </w:p>
        </w:tc>
        <w:tc>
          <w:tcPr>
            <w:tcW w:w="1134" w:type="dxa"/>
            <w:tcBorders>
              <w:top w:val="nil"/>
              <w:left w:val="nil"/>
              <w:bottom w:val="single" w:sz="4" w:space="0" w:color="auto"/>
              <w:right w:val="single" w:sz="4" w:space="0" w:color="auto"/>
            </w:tcBorders>
            <w:shd w:val="clear" w:color="auto" w:fill="auto"/>
            <w:vAlign w:val="center"/>
            <w:hideMark/>
          </w:tcPr>
          <w:p w14:paraId="4635CC8E"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1434</w:t>
            </w:r>
          </w:p>
        </w:tc>
        <w:tc>
          <w:tcPr>
            <w:tcW w:w="1134" w:type="dxa"/>
            <w:tcBorders>
              <w:top w:val="nil"/>
              <w:left w:val="nil"/>
              <w:bottom w:val="single" w:sz="4" w:space="0" w:color="auto"/>
              <w:right w:val="single" w:sz="4" w:space="0" w:color="auto"/>
            </w:tcBorders>
            <w:shd w:val="clear" w:color="auto" w:fill="auto"/>
            <w:vAlign w:val="center"/>
            <w:hideMark/>
          </w:tcPr>
          <w:p w14:paraId="18F537BC"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3050</w:t>
            </w:r>
          </w:p>
        </w:tc>
        <w:tc>
          <w:tcPr>
            <w:tcW w:w="1134" w:type="dxa"/>
            <w:tcBorders>
              <w:top w:val="nil"/>
              <w:left w:val="nil"/>
              <w:bottom w:val="single" w:sz="4" w:space="0" w:color="auto"/>
              <w:right w:val="single" w:sz="4" w:space="0" w:color="auto"/>
            </w:tcBorders>
            <w:shd w:val="clear" w:color="auto" w:fill="auto"/>
            <w:vAlign w:val="center"/>
            <w:hideMark/>
          </w:tcPr>
          <w:p w14:paraId="1267DA1A"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50</w:t>
            </w:r>
          </w:p>
        </w:tc>
        <w:tc>
          <w:tcPr>
            <w:tcW w:w="1676" w:type="dxa"/>
            <w:tcBorders>
              <w:top w:val="nil"/>
              <w:left w:val="nil"/>
              <w:bottom w:val="single" w:sz="4" w:space="0" w:color="auto"/>
              <w:right w:val="single" w:sz="4" w:space="0" w:color="auto"/>
            </w:tcBorders>
            <w:shd w:val="clear" w:color="auto" w:fill="auto"/>
            <w:vAlign w:val="center"/>
            <w:hideMark/>
          </w:tcPr>
          <w:p w14:paraId="3526D0C4"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1511</w:t>
            </w:r>
          </w:p>
        </w:tc>
      </w:tr>
      <w:tr w:rsidR="00E0039E" w:rsidRPr="0012079D" w14:paraId="00A28459" w14:textId="77777777" w:rsidTr="00EB484E">
        <w:trPr>
          <w:trHeight w:val="693"/>
          <w:jc w:val="center"/>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50A25FA4"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2021</w:t>
            </w:r>
          </w:p>
        </w:tc>
        <w:tc>
          <w:tcPr>
            <w:tcW w:w="993" w:type="dxa"/>
            <w:tcBorders>
              <w:top w:val="nil"/>
              <w:left w:val="nil"/>
              <w:bottom w:val="single" w:sz="4" w:space="0" w:color="auto"/>
              <w:right w:val="single" w:sz="4" w:space="0" w:color="auto"/>
            </w:tcBorders>
            <w:shd w:val="clear" w:color="auto" w:fill="auto"/>
            <w:vAlign w:val="center"/>
            <w:hideMark/>
          </w:tcPr>
          <w:p w14:paraId="003C0208"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2500</w:t>
            </w:r>
          </w:p>
        </w:tc>
        <w:tc>
          <w:tcPr>
            <w:tcW w:w="1134" w:type="dxa"/>
            <w:tcBorders>
              <w:top w:val="nil"/>
              <w:left w:val="nil"/>
              <w:bottom w:val="single" w:sz="4" w:space="0" w:color="auto"/>
              <w:right w:val="single" w:sz="4" w:space="0" w:color="auto"/>
            </w:tcBorders>
            <w:shd w:val="clear" w:color="auto" w:fill="auto"/>
            <w:vAlign w:val="center"/>
            <w:hideMark/>
          </w:tcPr>
          <w:p w14:paraId="19268C27"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7082</w:t>
            </w:r>
          </w:p>
        </w:tc>
        <w:tc>
          <w:tcPr>
            <w:tcW w:w="1134" w:type="dxa"/>
            <w:tcBorders>
              <w:top w:val="nil"/>
              <w:left w:val="nil"/>
              <w:bottom w:val="single" w:sz="4" w:space="0" w:color="auto"/>
              <w:right w:val="single" w:sz="4" w:space="0" w:color="auto"/>
            </w:tcBorders>
            <w:shd w:val="clear" w:color="auto" w:fill="auto"/>
            <w:vAlign w:val="center"/>
            <w:hideMark/>
          </w:tcPr>
          <w:p w14:paraId="76DB8431"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1672</w:t>
            </w:r>
          </w:p>
        </w:tc>
        <w:tc>
          <w:tcPr>
            <w:tcW w:w="1134" w:type="dxa"/>
            <w:tcBorders>
              <w:top w:val="nil"/>
              <w:left w:val="nil"/>
              <w:bottom w:val="single" w:sz="4" w:space="0" w:color="auto"/>
              <w:right w:val="single" w:sz="4" w:space="0" w:color="auto"/>
            </w:tcBorders>
            <w:shd w:val="clear" w:color="auto" w:fill="auto"/>
            <w:vAlign w:val="center"/>
            <w:hideMark/>
          </w:tcPr>
          <w:p w14:paraId="5E6B33B5"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4247</w:t>
            </w:r>
          </w:p>
        </w:tc>
        <w:tc>
          <w:tcPr>
            <w:tcW w:w="1134" w:type="dxa"/>
            <w:tcBorders>
              <w:top w:val="nil"/>
              <w:left w:val="nil"/>
              <w:bottom w:val="single" w:sz="4" w:space="0" w:color="auto"/>
              <w:right w:val="single" w:sz="4" w:space="0" w:color="auto"/>
            </w:tcBorders>
            <w:shd w:val="clear" w:color="auto" w:fill="auto"/>
            <w:vAlign w:val="center"/>
            <w:hideMark/>
          </w:tcPr>
          <w:p w14:paraId="51AB85FD"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224</w:t>
            </w:r>
          </w:p>
        </w:tc>
        <w:tc>
          <w:tcPr>
            <w:tcW w:w="1676" w:type="dxa"/>
            <w:tcBorders>
              <w:top w:val="nil"/>
              <w:left w:val="nil"/>
              <w:bottom w:val="single" w:sz="4" w:space="0" w:color="auto"/>
              <w:right w:val="single" w:sz="4" w:space="0" w:color="auto"/>
            </w:tcBorders>
            <w:shd w:val="clear" w:color="auto" w:fill="auto"/>
            <w:vAlign w:val="center"/>
            <w:hideMark/>
          </w:tcPr>
          <w:p w14:paraId="3C400F94" w14:textId="77777777" w:rsidR="00E0039E" w:rsidRPr="00EB484E" w:rsidRDefault="00E0039E" w:rsidP="00E92F10">
            <w:pPr>
              <w:adjustRightInd w:val="0"/>
              <w:snapToGrid w:val="0"/>
              <w:jc w:val="center"/>
              <w:rPr>
                <w:rFonts w:asciiTheme="minorHAnsi" w:eastAsiaTheme="minorEastAsia" w:hAnsiTheme="minorHAnsi" w:cstheme="minorHAnsi"/>
                <w:szCs w:val="21"/>
              </w:rPr>
            </w:pPr>
            <w:r w:rsidRPr="00EB484E">
              <w:rPr>
                <w:rFonts w:asciiTheme="minorHAnsi" w:eastAsiaTheme="minorEastAsia" w:hAnsiTheme="minorHAnsi" w:cstheme="minorHAnsi" w:hint="eastAsia"/>
                <w:szCs w:val="21"/>
              </w:rPr>
              <w:t>939</w:t>
            </w:r>
          </w:p>
        </w:tc>
      </w:tr>
    </w:tbl>
    <w:p w14:paraId="75BC0D2A" w14:textId="77777777" w:rsidR="00E0039E" w:rsidRDefault="00E0039E" w:rsidP="00840602">
      <w:pPr>
        <w:widowControl/>
        <w:spacing w:line="360" w:lineRule="auto"/>
        <w:jc w:val="center"/>
        <w:rPr>
          <w:rFonts w:ascii="宋体" w:hAnsi="宋体" w:cs="宋体"/>
          <w:kern w:val="0"/>
          <w:sz w:val="24"/>
        </w:rPr>
      </w:pPr>
    </w:p>
    <w:p w14:paraId="4A52055C" w14:textId="77777777" w:rsidR="00E0039E" w:rsidRPr="0012079D" w:rsidRDefault="00E0039E" w:rsidP="00840602">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14:anchorId="0C99AE2B" wp14:editId="082A5EC7">
            <wp:extent cx="4150841" cy="2581275"/>
            <wp:effectExtent l="0" t="0" r="2540" b="0"/>
            <wp:docPr id="2" name="图片 2" descr="C:\Documents and Settings\Administrator\Application Data\Tencent\Users\95422001\QQ\WinTemp\RichOle\{_XHZ3_8)S(VPM@P3[0)A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95422001\QQ\WinTemp\RichOle\{_XHZ3_8)S(VPM@P3[0)AZ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9685" cy="2592994"/>
                    </a:xfrm>
                    <a:prstGeom prst="rect">
                      <a:avLst/>
                    </a:prstGeom>
                    <a:noFill/>
                    <a:ln>
                      <a:noFill/>
                    </a:ln>
                  </pic:spPr>
                </pic:pic>
              </a:graphicData>
            </a:graphic>
          </wp:inline>
        </w:drawing>
      </w:r>
    </w:p>
    <w:p w14:paraId="1647A6BD" w14:textId="5E1BECF3" w:rsidR="00E0039E" w:rsidRPr="00EB484E" w:rsidRDefault="00E0039E" w:rsidP="00840602">
      <w:pPr>
        <w:spacing w:line="360" w:lineRule="auto"/>
        <w:jc w:val="center"/>
        <w:rPr>
          <w:rFonts w:ascii="楷体" w:eastAsia="楷体" w:hAnsi="楷体" w:cstheme="minorBidi"/>
          <w:sz w:val="24"/>
        </w:rPr>
      </w:pPr>
      <w:r w:rsidRPr="00EB484E">
        <w:rPr>
          <w:rFonts w:ascii="楷体" w:eastAsia="楷体" w:hAnsi="楷体" w:cstheme="minorBidi" w:hint="eastAsia"/>
          <w:sz w:val="24"/>
        </w:rPr>
        <w:t>图1-2  在校生结构</w:t>
      </w:r>
    </w:p>
    <w:p w14:paraId="22115654" w14:textId="586C1C41" w:rsidR="00952B8D" w:rsidRPr="00EB484E" w:rsidRDefault="00952B8D" w:rsidP="00840602">
      <w:pPr>
        <w:spacing w:line="360" w:lineRule="auto"/>
        <w:ind w:firstLineChars="200" w:firstLine="562"/>
        <w:rPr>
          <w:rFonts w:ascii="仿宋" w:eastAsia="仿宋" w:hAnsi="仿宋"/>
          <w:b/>
          <w:bCs/>
          <w:sz w:val="28"/>
          <w:szCs w:val="28"/>
        </w:rPr>
      </w:pPr>
      <w:r w:rsidRPr="00EB484E">
        <w:rPr>
          <w:rFonts w:ascii="仿宋" w:eastAsia="仿宋" w:hAnsi="仿宋" w:hint="eastAsia"/>
          <w:b/>
          <w:bCs/>
          <w:sz w:val="28"/>
          <w:szCs w:val="28"/>
        </w:rPr>
        <w:t>1.2.3毕业生规模</w:t>
      </w:r>
    </w:p>
    <w:p w14:paraId="716D1231" w14:textId="77777777" w:rsidR="00E0039E" w:rsidRPr="00EB484E" w:rsidRDefault="00E0039E" w:rsidP="00840602">
      <w:pPr>
        <w:spacing w:line="360" w:lineRule="auto"/>
        <w:ind w:firstLineChars="200" w:firstLine="560"/>
        <w:rPr>
          <w:rFonts w:ascii="仿宋" w:eastAsia="仿宋" w:hAnsi="仿宋" w:cstheme="minorBidi"/>
          <w:sz w:val="28"/>
          <w:szCs w:val="28"/>
        </w:rPr>
      </w:pPr>
      <w:r w:rsidRPr="00EB484E">
        <w:rPr>
          <w:rFonts w:ascii="仿宋" w:eastAsia="仿宋" w:hAnsi="仿宋" w:cstheme="minorBidi" w:hint="eastAsia"/>
          <w:sz w:val="28"/>
          <w:szCs w:val="28"/>
        </w:rPr>
        <w:t>2021年应毕业学生总人数为1337人，实际毕业学生人数为1324人，另有补办毕业证47人，就业（含升学）人数1329人：返回学校升学171人（其中42人技师，129人中转高），升入联合办学高校读大专223人，对口单招升学9人，直接就业926人。</w:t>
      </w:r>
    </w:p>
    <w:p w14:paraId="005FDAAA" w14:textId="77777777" w:rsidR="00E0039E" w:rsidRPr="00EB484E" w:rsidRDefault="00E0039E" w:rsidP="00840602">
      <w:pPr>
        <w:spacing w:line="360" w:lineRule="auto"/>
        <w:ind w:firstLineChars="200" w:firstLine="560"/>
        <w:rPr>
          <w:rFonts w:ascii="仿宋" w:eastAsia="仿宋" w:hAnsi="仿宋" w:cstheme="minorBidi"/>
          <w:sz w:val="28"/>
          <w:szCs w:val="28"/>
        </w:rPr>
      </w:pPr>
      <w:r w:rsidRPr="00EB484E">
        <w:rPr>
          <w:rFonts w:ascii="仿宋" w:eastAsia="仿宋" w:hAnsi="仿宋" w:cstheme="minorBidi" w:hint="eastAsia"/>
          <w:sz w:val="28"/>
          <w:szCs w:val="28"/>
        </w:rPr>
        <w:t>毕业生的就业率达到</w:t>
      </w:r>
      <w:r w:rsidRPr="00EB484E">
        <w:rPr>
          <w:rFonts w:ascii="仿宋" w:eastAsia="仿宋" w:hAnsi="仿宋" w:cstheme="minorBidi"/>
          <w:sz w:val="28"/>
          <w:szCs w:val="28"/>
        </w:rPr>
        <w:t>99.</w:t>
      </w:r>
      <w:r w:rsidRPr="00EB484E">
        <w:rPr>
          <w:rFonts w:ascii="仿宋" w:eastAsia="仿宋" w:hAnsi="仿宋" w:cstheme="minorBidi" w:hint="eastAsia"/>
          <w:sz w:val="28"/>
          <w:szCs w:val="28"/>
        </w:rPr>
        <w:t>4%，专业对口率达到82.9%。第二产业制造</w:t>
      </w:r>
      <w:r w:rsidRPr="00EB484E">
        <w:rPr>
          <w:rFonts w:ascii="仿宋" w:eastAsia="仿宋" w:hAnsi="仿宋" w:cstheme="minorBidi" w:hint="eastAsia"/>
          <w:sz w:val="28"/>
          <w:szCs w:val="28"/>
        </w:rPr>
        <w:lastRenderedPageBreak/>
        <w:t>业558人，第三产业服务业368人。</w:t>
      </w:r>
    </w:p>
    <w:p w14:paraId="78545EC8" w14:textId="77777777" w:rsidR="00E0039E" w:rsidRPr="00EB484E" w:rsidRDefault="00E0039E" w:rsidP="00840602">
      <w:pPr>
        <w:spacing w:beforeLines="50" w:before="156" w:afterLines="50" w:after="156" w:line="360" w:lineRule="auto"/>
        <w:jc w:val="center"/>
        <w:rPr>
          <w:rFonts w:ascii="楷体" w:eastAsia="楷体" w:hAnsi="楷体" w:cstheme="minorBidi"/>
          <w:sz w:val="24"/>
          <w:shd w:val="clear" w:color="auto" w:fill="FFFFFF"/>
        </w:rPr>
      </w:pPr>
      <w:r w:rsidRPr="00EB484E">
        <w:rPr>
          <w:rFonts w:ascii="楷体" w:eastAsia="楷体" w:hAnsi="楷体" w:cstheme="minorBidi"/>
          <w:sz w:val="24"/>
          <w:shd w:val="clear" w:color="auto" w:fill="FFFFFF"/>
        </w:rPr>
        <w:t>表</w:t>
      </w:r>
      <w:r w:rsidRPr="00EB484E">
        <w:rPr>
          <w:rFonts w:ascii="楷体" w:eastAsia="楷体" w:hAnsi="楷体" w:cstheme="minorBidi" w:hint="eastAsia"/>
          <w:sz w:val="24"/>
          <w:shd w:val="clear" w:color="auto" w:fill="FFFFFF"/>
        </w:rPr>
        <w:t>1-3  徐州机电工程学校2021届毕业生就业情况表</w:t>
      </w:r>
    </w:p>
    <w:tbl>
      <w:tblPr>
        <w:tblW w:w="9180" w:type="dxa"/>
        <w:jc w:val="center"/>
        <w:tblLook w:val="04A0" w:firstRow="1" w:lastRow="0" w:firstColumn="1" w:lastColumn="0" w:noHBand="0" w:noVBand="1"/>
      </w:tblPr>
      <w:tblGrid>
        <w:gridCol w:w="1146"/>
        <w:gridCol w:w="1559"/>
        <w:gridCol w:w="1134"/>
        <w:gridCol w:w="993"/>
        <w:gridCol w:w="1275"/>
        <w:gridCol w:w="1843"/>
        <w:gridCol w:w="1230"/>
      </w:tblGrid>
      <w:tr w:rsidR="00E0039E" w:rsidRPr="0097274B" w14:paraId="59C21B07" w14:textId="77777777" w:rsidTr="00547E95">
        <w:trPr>
          <w:trHeight w:val="397"/>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5133F" w14:textId="77777777" w:rsidR="00E0039E" w:rsidRPr="00EB484E" w:rsidRDefault="00E0039E" w:rsidP="00E92F10">
            <w:pPr>
              <w:widowControl/>
              <w:jc w:val="center"/>
              <w:rPr>
                <w:rFonts w:asciiTheme="minorEastAsia" w:eastAsiaTheme="minorEastAsia" w:hAnsiTheme="minorEastAsia" w:cs="宋体"/>
                <w:color w:val="000000"/>
                <w:kern w:val="0"/>
                <w:szCs w:val="21"/>
              </w:rPr>
            </w:pPr>
            <w:r w:rsidRPr="00EB484E">
              <w:rPr>
                <w:rFonts w:asciiTheme="minorEastAsia" w:eastAsiaTheme="minorEastAsia" w:hAnsiTheme="minorEastAsia" w:cs="宋体" w:hint="eastAsia"/>
                <w:color w:val="000000"/>
                <w:kern w:val="0"/>
                <w:szCs w:val="21"/>
              </w:rPr>
              <w:t>毕业生数</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803207" w14:textId="77777777" w:rsidR="00E0039E" w:rsidRPr="00EB484E" w:rsidRDefault="00E0039E" w:rsidP="00E92F10">
            <w:pPr>
              <w:widowControl/>
              <w:jc w:val="center"/>
              <w:rPr>
                <w:rFonts w:asciiTheme="minorEastAsia" w:eastAsiaTheme="minorEastAsia" w:hAnsiTheme="minorEastAsia" w:cs="宋体"/>
                <w:color w:val="000000"/>
                <w:kern w:val="0"/>
                <w:szCs w:val="21"/>
              </w:rPr>
            </w:pPr>
            <w:r w:rsidRPr="00EB484E">
              <w:rPr>
                <w:rFonts w:asciiTheme="minorEastAsia" w:eastAsiaTheme="minorEastAsia" w:hAnsiTheme="minorEastAsia" w:cs="宋体" w:hint="eastAsia"/>
                <w:color w:val="000000"/>
                <w:kern w:val="0"/>
                <w:szCs w:val="21"/>
              </w:rPr>
              <w:t>就业（升学）人数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BFDB9" w14:textId="77777777" w:rsidR="00E0039E" w:rsidRPr="00EB484E" w:rsidRDefault="00E0039E" w:rsidP="00E92F10">
            <w:pPr>
              <w:widowControl/>
              <w:jc w:val="center"/>
              <w:rPr>
                <w:rFonts w:asciiTheme="minorEastAsia" w:eastAsiaTheme="minorEastAsia" w:hAnsiTheme="minorEastAsia" w:cs="宋体"/>
                <w:color w:val="000000"/>
                <w:kern w:val="0"/>
                <w:szCs w:val="21"/>
              </w:rPr>
            </w:pPr>
            <w:r w:rsidRPr="00EB484E">
              <w:rPr>
                <w:rFonts w:asciiTheme="minorEastAsia" w:eastAsiaTheme="minorEastAsia" w:hAnsiTheme="minorEastAsia" w:cs="宋体" w:hint="eastAsia"/>
                <w:color w:val="000000"/>
                <w:kern w:val="0"/>
                <w:szCs w:val="21"/>
              </w:rPr>
              <w:t>就业率</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11917B" w14:textId="77777777" w:rsidR="00E0039E" w:rsidRPr="00EB484E" w:rsidRDefault="00E0039E" w:rsidP="00E92F10">
            <w:pPr>
              <w:widowControl/>
              <w:jc w:val="center"/>
              <w:rPr>
                <w:rFonts w:asciiTheme="minorEastAsia" w:eastAsiaTheme="minorEastAsia" w:hAnsiTheme="minorEastAsia" w:cs="宋体"/>
                <w:color w:val="000000"/>
                <w:kern w:val="0"/>
                <w:szCs w:val="21"/>
              </w:rPr>
            </w:pPr>
            <w:r w:rsidRPr="00EB484E">
              <w:rPr>
                <w:rFonts w:asciiTheme="minorEastAsia" w:eastAsiaTheme="minorEastAsia" w:hAnsiTheme="minorEastAsia" w:cs="宋体" w:hint="eastAsia"/>
                <w:color w:val="000000"/>
                <w:kern w:val="0"/>
                <w:szCs w:val="21"/>
              </w:rPr>
              <w:t>专业对口率</w:t>
            </w:r>
          </w:p>
        </w:tc>
        <w:tc>
          <w:tcPr>
            <w:tcW w:w="30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6C50A" w14:textId="77777777" w:rsidR="00E0039E" w:rsidRPr="00EB484E" w:rsidRDefault="00E0039E" w:rsidP="00E92F10">
            <w:pPr>
              <w:widowControl/>
              <w:jc w:val="center"/>
              <w:rPr>
                <w:rFonts w:asciiTheme="minorEastAsia" w:eastAsiaTheme="minorEastAsia" w:hAnsiTheme="minorEastAsia" w:cs="宋体"/>
                <w:color w:val="000000"/>
                <w:kern w:val="0"/>
                <w:szCs w:val="21"/>
              </w:rPr>
            </w:pPr>
            <w:r w:rsidRPr="00EB484E">
              <w:rPr>
                <w:rFonts w:asciiTheme="minorEastAsia" w:eastAsiaTheme="minorEastAsia" w:hAnsiTheme="minorEastAsia" w:cs="宋体" w:hint="eastAsia"/>
                <w:color w:val="000000"/>
                <w:kern w:val="0"/>
                <w:szCs w:val="21"/>
              </w:rPr>
              <w:t>就业学生中：就业产业分组</w:t>
            </w:r>
          </w:p>
        </w:tc>
      </w:tr>
      <w:tr w:rsidR="00E0039E" w:rsidRPr="0097274B" w14:paraId="48903620" w14:textId="77777777" w:rsidTr="00547E95">
        <w:trPr>
          <w:trHeight w:val="397"/>
          <w:jc w:val="center"/>
        </w:trPr>
        <w:tc>
          <w:tcPr>
            <w:tcW w:w="1146" w:type="dxa"/>
            <w:vMerge/>
            <w:tcBorders>
              <w:top w:val="single" w:sz="4" w:space="0" w:color="auto"/>
              <w:left w:val="single" w:sz="4" w:space="0" w:color="auto"/>
              <w:bottom w:val="single" w:sz="4" w:space="0" w:color="auto"/>
              <w:right w:val="single" w:sz="4" w:space="0" w:color="auto"/>
            </w:tcBorders>
            <w:vAlign w:val="center"/>
            <w:hideMark/>
          </w:tcPr>
          <w:p w14:paraId="0693B8D5" w14:textId="77777777" w:rsidR="00E0039E" w:rsidRPr="00B5591B" w:rsidRDefault="00E0039E" w:rsidP="00E92F10">
            <w:pPr>
              <w:widowControl/>
              <w:jc w:val="left"/>
              <w:rPr>
                <w:rFonts w:asciiTheme="minorEastAsia" w:eastAsiaTheme="minorEastAsia" w:hAnsiTheme="minorEastAsia" w:cs="宋体"/>
                <w:b/>
                <w:bCs/>
                <w:color w:val="000000"/>
                <w:kern w:val="0"/>
                <w:szCs w:val="21"/>
              </w:rPr>
            </w:pPr>
          </w:p>
        </w:tc>
        <w:tc>
          <w:tcPr>
            <w:tcW w:w="1559" w:type="dxa"/>
            <w:tcBorders>
              <w:top w:val="nil"/>
              <w:left w:val="nil"/>
              <w:bottom w:val="single" w:sz="4" w:space="0" w:color="auto"/>
              <w:right w:val="single" w:sz="4" w:space="0" w:color="auto"/>
            </w:tcBorders>
            <w:shd w:val="clear" w:color="auto" w:fill="auto"/>
            <w:vAlign w:val="center"/>
            <w:hideMark/>
          </w:tcPr>
          <w:p w14:paraId="6C267C52" w14:textId="77777777" w:rsidR="00E0039E" w:rsidRPr="00EB484E" w:rsidRDefault="00E0039E" w:rsidP="00E92F10">
            <w:pPr>
              <w:widowControl/>
              <w:jc w:val="center"/>
              <w:rPr>
                <w:rFonts w:asciiTheme="minorEastAsia" w:eastAsiaTheme="minorEastAsia" w:hAnsiTheme="minorEastAsia" w:cs="宋体"/>
                <w:color w:val="000000"/>
                <w:kern w:val="0"/>
                <w:szCs w:val="21"/>
              </w:rPr>
            </w:pPr>
            <w:r w:rsidRPr="00EB484E">
              <w:rPr>
                <w:rFonts w:asciiTheme="minorEastAsia" w:eastAsiaTheme="minorEastAsia" w:hAnsiTheme="minorEastAsia" w:cs="宋体" w:hint="eastAsia"/>
                <w:color w:val="000000"/>
                <w:kern w:val="0"/>
                <w:szCs w:val="21"/>
              </w:rPr>
              <w:t>直接就业人数</w:t>
            </w:r>
          </w:p>
        </w:tc>
        <w:tc>
          <w:tcPr>
            <w:tcW w:w="1134" w:type="dxa"/>
            <w:tcBorders>
              <w:top w:val="nil"/>
              <w:left w:val="nil"/>
              <w:bottom w:val="single" w:sz="4" w:space="0" w:color="auto"/>
              <w:right w:val="single" w:sz="4" w:space="0" w:color="auto"/>
            </w:tcBorders>
            <w:shd w:val="clear" w:color="auto" w:fill="auto"/>
            <w:vAlign w:val="center"/>
            <w:hideMark/>
          </w:tcPr>
          <w:p w14:paraId="1B7C57CB" w14:textId="77777777" w:rsidR="00E0039E" w:rsidRPr="00EB484E" w:rsidRDefault="00E0039E" w:rsidP="00E92F10">
            <w:pPr>
              <w:widowControl/>
              <w:jc w:val="center"/>
              <w:rPr>
                <w:rFonts w:asciiTheme="minorEastAsia" w:eastAsiaTheme="minorEastAsia" w:hAnsiTheme="minorEastAsia" w:cs="宋体"/>
                <w:color w:val="000000"/>
                <w:kern w:val="0"/>
                <w:szCs w:val="21"/>
              </w:rPr>
            </w:pPr>
            <w:r w:rsidRPr="00EB484E">
              <w:rPr>
                <w:rFonts w:asciiTheme="minorEastAsia" w:eastAsiaTheme="minorEastAsia" w:hAnsiTheme="minorEastAsia" w:cs="宋体" w:hint="eastAsia"/>
                <w:color w:val="000000"/>
                <w:kern w:val="0"/>
                <w:szCs w:val="21"/>
              </w:rPr>
              <w:t>升学人数</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C40BFEB" w14:textId="77777777" w:rsidR="00E0039E" w:rsidRPr="00EB484E" w:rsidRDefault="00E0039E" w:rsidP="00E92F10">
            <w:pPr>
              <w:widowControl/>
              <w:jc w:val="left"/>
              <w:rPr>
                <w:rFonts w:asciiTheme="minorEastAsia" w:eastAsiaTheme="minorEastAsia" w:hAnsiTheme="minorEastAsia" w:cs="宋体"/>
                <w:color w:val="000000"/>
                <w:kern w:val="0"/>
                <w:szCs w:val="21"/>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B0F648D" w14:textId="77777777" w:rsidR="00E0039E" w:rsidRPr="00B5591B" w:rsidRDefault="00E0039E" w:rsidP="00E92F10">
            <w:pPr>
              <w:widowControl/>
              <w:jc w:val="left"/>
              <w:rPr>
                <w:rFonts w:asciiTheme="minorEastAsia" w:eastAsiaTheme="minorEastAsia" w:hAnsiTheme="minorEastAsia" w:cs="宋体"/>
                <w:b/>
                <w:bCs/>
                <w:color w:val="000000"/>
                <w:kern w:val="0"/>
                <w:szCs w:val="21"/>
              </w:rPr>
            </w:pPr>
          </w:p>
        </w:tc>
        <w:tc>
          <w:tcPr>
            <w:tcW w:w="3073" w:type="dxa"/>
            <w:gridSpan w:val="2"/>
            <w:vMerge/>
            <w:tcBorders>
              <w:top w:val="single" w:sz="4" w:space="0" w:color="auto"/>
              <w:left w:val="single" w:sz="4" w:space="0" w:color="auto"/>
              <w:bottom w:val="single" w:sz="4" w:space="0" w:color="auto"/>
              <w:right w:val="single" w:sz="4" w:space="0" w:color="auto"/>
            </w:tcBorders>
            <w:vAlign w:val="center"/>
            <w:hideMark/>
          </w:tcPr>
          <w:p w14:paraId="08914852" w14:textId="77777777" w:rsidR="00E0039E" w:rsidRPr="00B5591B" w:rsidRDefault="00E0039E" w:rsidP="00E92F10">
            <w:pPr>
              <w:widowControl/>
              <w:jc w:val="left"/>
              <w:rPr>
                <w:rFonts w:asciiTheme="minorEastAsia" w:eastAsiaTheme="minorEastAsia" w:hAnsiTheme="minorEastAsia" w:cs="宋体"/>
                <w:b/>
                <w:bCs/>
                <w:color w:val="000000"/>
                <w:kern w:val="0"/>
                <w:szCs w:val="21"/>
              </w:rPr>
            </w:pPr>
          </w:p>
        </w:tc>
      </w:tr>
      <w:tr w:rsidR="00E0039E" w:rsidRPr="0097274B" w14:paraId="4A6D8CB3" w14:textId="77777777" w:rsidTr="00547E95">
        <w:trPr>
          <w:trHeight w:val="397"/>
          <w:jc w:val="center"/>
        </w:trPr>
        <w:tc>
          <w:tcPr>
            <w:tcW w:w="1146" w:type="dxa"/>
            <w:vMerge w:val="restart"/>
            <w:tcBorders>
              <w:top w:val="nil"/>
              <w:left w:val="single" w:sz="4" w:space="0" w:color="auto"/>
              <w:bottom w:val="single" w:sz="4" w:space="0" w:color="auto"/>
              <w:right w:val="single" w:sz="4" w:space="0" w:color="auto"/>
            </w:tcBorders>
            <w:shd w:val="clear" w:color="auto" w:fill="auto"/>
            <w:vAlign w:val="center"/>
            <w:hideMark/>
          </w:tcPr>
          <w:p w14:paraId="5F793646"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szCs w:val="22"/>
              </w:rPr>
              <w:t>1337</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82414AA"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szCs w:val="22"/>
              </w:rPr>
              <w:t>9</w:t>
            </w:r>
            <w:r w:rsidRPr="00EB484E">
              <w:rPr>
                <w:rFonts w:asciiTheme="minorHAnsi" w:eastAsiaTheme="minorEastAsia" w:hAnsiTheme="minorHAnsi" w:cstheme="minorHAnsi" w:hint="eastAsia"/>
                <w:szCs w:val="22"/>
              </w:rPr>
              <w:t>26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B39938D"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hint="eastAsia"/>
                <w:szCs w:val="22"/>
              </w:rPr>
              <w:t>403</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ADE613C"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szCs w:val="22"/>
              </w:rPr>
              <w:t>99.40%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204532E9"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szCs w:val="22"/>
              </w:rPr>
              <w:t>82.90%</w:t>
            </w:r>
          </w:p>
        </w:tc>
        <w:tc>
          <w:tcPr>
            <w:tcW w:w="1843" w:type="dxa"/>
            <w:tcBorders>
              <w:top w:val="nil"/>
              <w:left w:val="nil"/>
              <w:bottom w:val="single" w:sz="4" w:space="0" w:color="auto"/>
              <w:right w:val="single" w:sz="4" w:space="0" w:color="auto"/>
            </w:tcBorders>
            <w:shd w:val="clear" w:color="auto" w:fill="auto"/>
            <w:vAlign w:val="center"/>
            <w:hideMark/>
          </w:tcPr>
          <w:p w14:paraId="19BECEA4"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hint="eastAsia"/>
                <w:szCs w:val="22"/>
              </w:rPr>
              <w:t>去向</w:t>
            </w:r>
          </w:p>
        </w:tc>
        <w:tc>
          <w:tcPr>
            <w:tcW w:w="1230" w:type="dxa"/>
            <w:tcBorders>
              <w:top w:val="nil"/>
              <w:left w:val="nil"/>
              <w:bottom w:val="single" w:sz="4" w:space="0" w:color="auto"/>
              <w:right w:val="single" w:sz="4" w:space="0" w:color="auto"/>
            </w:tcBorders>
            <w:shd w:val="clear" w:color="auto" w:fill="auto"/>
            <w:vAlign w:val="center"/>
            <w:hideMark/>
          </w:tcPr>
          <w:p w14:paraId="480A33AF"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hint="eastAsia"/>
                <w:szCs w:val="22"/>
              </w:rPr>
              <w:t>人数</w:t>
            </w:r>
          </w:p>
        </w:tc>
      </w:tr>
      <w:tr w:rsidR="00E0039E" w:rsidRPr="0097274B" w14:paraId="51B40C16" w14:textId="77777777" w:rsidTr="00547E95">
        <w:trPr>
          <w:trHeight w:val="397"/>
          <w:jc w:val="center"/>
        </w:trPr>
        <w:tc>
          <w:tcPr>
            <w:tcW w:w="1146" w:type="dxa"/>
            <w:vMerge/>
            <w:tcBorders>
              <w:top w:val="nil"/>
              <w:left w:val="single" w:sz="4" w:space="0" w:color="auto"/>
              <w:bottom w:val="single" w:sz="4" w:space="0" w:color="auto"/>
              <w:right w:val="single" w:sz="4" w:space="0" w:color="auto"/>
            </w:tcBorders>
            <w:vAlign w:val="center"/>
            <w:hideMark/>
          </w:tcPr>
          <w:p w14:paraId="67BB9DD8"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559" w:type="dxa"/>
            <w:vMerge/>
            <w:tcBorders>
              <w:top w:val="nil"/>
              <w:left w:val="single" w:sz="4" w:space="0" w:color="auto"/>
              <w:bottom w:val="single" w:sz="4" w:space="0" w:color="auto"/>
              <w:right w:val="single" w:sz="4" w:space="0" w:color="auto"/>
            </w:tcBorders>
            <w:vAlign w:val="center"/>
            <w:hideMark/>
          </w:tcPr>
          <w:p w14:paraId="23A35A1C"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134" w:type="dxa"/>
            <w:vMerge/>
            <w:tcBorders>
              <w:top w:val="nil"/>
              <w:left w:val="single" w:sz="4" w:space="0" w:color="auto"/>
              <w:bottom w:val="single" w:sz="4" w:space="0" w:color="auto"/>
              <w:right w:val="single" w:sz="4" w:space="0" w:color="auto"/>
            </w:tcBorders>
            <w:vAlign w:val="center"/>
            <w:hideMark/>
          </w:tcPr>
          <w:p w14:paraId="4CC4BA90"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993" w:type="dxa"/>
            <w:vMerge/>
            <w:tcBorders>
              <w:top w:val="nil"/>
              <w:left w:val="single" w:sz="4" w:space="0" w:color="auto"/>
              <w:bottom w:val="single" w:sz="4" w:space="0" w:color="auto"/>
              <w:right w:val="single" w:sz="4" w:space="0" w:color="auto"/>
            </w:tcBorders>
            <w:vAlign w:val="center"/>
            <w:hideMark/>
          </w:tcPr>
          <w:p w14:paraId="323610B6"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275" w:type="dxa"/>
            <w:vMerge/>
            <w:tcBorders>
              <w:top w:val="nil"/>
              <w:left w:val="single" w:sz="4" w:space="0" w:color="auto"/>
              <w:bottom w:val="single" w:sz="4" w:space="0" w:color="auto"/>
              <w:right w:val="single" w:sz="4" w:space="0" w:color="auto"/>
            </w:tcBorders>
            <w:vAlign w:val="center"/>
            <w:hideMark/>
          </w:tcPr>
          <w:p w14:paraId="5F2BED42"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339E055"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hint="eastAsia"/>
                <w:szCs w:val="22"/>
              </w:rPr>
              <w:t>第一产业</w:t>
            </w:r>
          </w:p>
        </w:tc>
        <w:tc>
          <w:tcPr>
            <w:tcW w:w="1230" w:type="dxa"/>
            <w:tcBorders>
              <w:top w:val="nil"/>
              <w:left w:val="nil"/>
              <w:bottom w:val="single" w:sz="4" w:space="0" w:color="auto"/>
              <w:right w:val="single" w:sz="4" w:space="0" w:color="auto"/>
            </w:tcBorders>
            <w:shd w:val="clear" w:color="auto" w:fill="auto"/>
            <w:vAlign w:val="center"/>
            <w:hideMark/>
          </w:tcPr>
          <w:p w14:paraId="4E5FF12C"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szCs w:val="22"/>
              </w:rPr>
              <w:t>0</w:t>
            </w:r>
          </w:p>
        </w:tc>
      </w:tr>
      <w:tr w:rsidR="00E0039E" w:rsidRPr="0097274B" w14:paraId="1EB837A0" w14:textId="77777777" w:rsidTr="00547E95">
        <w:trPr>
          <w:trHeight w:val="397"/>
          <w:jc w:val="center"/>
        </w:trPr>
        <w:tc>
          <w:tcPr>
            <w:tcW w:w="1146" w:type="dxa"/>
            <w:vMerge/>
            <w:tcBorders>
              <w:top w:val="nil"/>
              <w:left w:val="single" w:sz="4" w:space="0" w:color="auto"/>
              <w:bottom w:val="single" w:sz="4" w:space="0" w:color="auto"/>
              <w:right w:val="single" w:sz="4" w:space="0" w:color="auto"/>
            </w:tcBorders>
            <w:vAlign w:val="center"/>
            <w:hideMark/>
          </w:tcPr>
          <w:p w14:paraId="03407F70"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559" w:type="dxa"/>
            <w:vMerge/>
            <w:tcBorders>
              <w:top w:val="nil"/>
              <w:left w:val="single" w:sz="4" w:space="0" w:color="auto"/>
              <w:bottom w:val="single" w:sz="4" w:space="0" w:color="auto"/>
              <w:right w:val="single" w:sz="4" w:space="0" w:color="auto"/>
            </w:tcBorders>
            <w:vAlign w:val="center"/>
            <w:hideMark/>
          </w:tcPr>
          <w:p w14:paraId="5C659E30"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134" w:type="dxa"/>
            <w:vMerge/>
            <w:tcBorders>
              <w:top w:val="nil"/>
              <w:left w:val="single" w:sz="4" w:space="0" w:color="auto"/>
              <w:bottom w:val="single" w:sz="4" w:space="0" w:color="auto"/>
              <w:right w:val="single" w:sz="4" w:space="0" w:color="auto"/>
            </w:tcBorders>
            <w:vAlign w:val="center"/>
            <w:hideMark/>
          </w:tcPr>
          <w:p w14:paraId="4172819D"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993" w:type="dxa"/>
            <w:vMerge/>
            <w:tcBorders>
              <w:top w:val="nil"/>
              <w:left w:val="single" w:sz="4" w:space="0" w:color="auto"/>
              <w:bottom w:val="single" w:sz="4" w:space="0" w:color="auto"/>
              <w:right w:val="single" w:sz="4" w:space="0" w:color="auto"/>
            </w:tcBorders>
            <w:vAlign w:val="center"/>
            <w:hideMark/>
          </w:tcPr>
          <w:p w14:paraId="60E33D46"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275" w:type="dxa"/>
            <w:vMerge/>
            <w:tcBorders>
              <w:top w:val="nil"/>
              <w:left w:val="single" w:sz="4" w:space="0" w:color="auto"/>
              <w:bottom w:val="single" w:sz="4" w:space="0" w:color="auto"/>
              <w:right w:val="single" w:sz="4" w:space="0" w:color="auto"/>
            </w:tcBorders>
            <w:vAlign w:val="center"/>
            <w:hideMark/>
          </w:tcPr>
          <w:p w14:paraId="08B28D16"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843" w:type="dxa"/>
            <w:tcBorders>
              <w:top w:val="nil"/>
              <w:left w:val="nil"/>
              <w:bottom w:val="single" w:sz="4" w:space="0" w:color="auto"/>
              <w:right w:val="single" w:sz="4" w:space="0" w:color="auto"/>
            </w:tcBorders>
            <w:shd w:val="clear" w:color="auto" w:fill="auto"/>
            <w:vAlign w:val="center"/>
            <w:hideMark/>
          </w:tcPr>
          <w:p w14:paraId="44DB32A0"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hint="eastAsia"/>
                <w:szCs w:val="22"/>
              </w:rPr>
              <w:t>第二产业</w:t>
            </w:r>
          </w:p>
        </w:tc>
        <w:tc>
          <w:tcPr>
            <w:tcW w:w="1230" w:type="dxa"/>
            <w:tcBorders>
              <w:top w:val="nil"/>
              <w:left w:val="nil"/>
              <w:bottom w:val="single" w:sz="4" w:space="0" w:color="auto"/>
              <w:right w:val="single" w:sz="4" w:space="0" w:color="auto"/>
            </w:tcBorders>
            <w:shd w:val="clear" w:color="auto" w:fill="auto"/>
            <w:noWrap/>
            <w:vAlign w:val="center"/>
            <w:hideMark/>
          </w:tcPr>
          <w:p w14:paraId="2831EF5B"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hint="eastAsia"/>
                <w:szCs w:val="22"/>
              </w:rPr>
              <w:t>558</w:t>
            </w:r>
          </w:p>
        </w:tc>
      </w:tr>
      <w:tr w:rsidR="00E0039E" w:rsidRPr="0097274B" w14:paraId="6B4F1181" w14:textId="77777777" w:rsidTr="00547E95">
        <w:trPr>
          <w:trHeight w:val="397"/>
          <w:jc w:val="center"/>
        </w:trPr>
        <w:tc>
          <w:tcPr>
            <w:tcW w:w="1146" w:type="dxa"/>
            <w:vMerge/>
            <w:tcBorders>
              <w:top w:val="nil"/>
              <w:left w:val="single" w:sz="4" w:space="0" w:color="auto"/>
              <w:bottom w:val="single" w:sz="4" w:space="0" w:color="auto"/>
              <w:right w:val="single" w:sz="4" w:space="0" w:color="auto"/>
            </w:tcBorders>
            <w:vAlign w:val="center"/>
            <w:hideMark/>
          </w:tcPr>
          <w:p w14:paraId="1C3AA621"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559" w:type="dxa"/>
            <w:vMerge/>
            <w:tcBorders>
              <w:top w:val="nil"/>
              <w:left w:val="single" w:sz="4" w:space="0" w:color="auto"/>
              <w:bottom w:val="single" w:sz="4" w:space="0" w:color="auto"/>
              <w:right w:val="single" w:sz="4" w:space="0" w:color="auto"/>
            </w:tcBorders>
            <w:vAlign w:val="center"/>
            <w:hideMark/>
          </w:tcPr>
          <w:p w14:paraId="110411E3"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134" w:type="dxa"/>
            <w:vMerge/>
            <w:tcBorders>
              <w:top w:val="nil"/>
              <w:left w:val="single" w:sz="4" w:space="0" w:color="auto"/>
              <w:bottom w:val="single" w:sz="4" w:space="0" w:color="auto"/>
              <w:right w:val="single" w:sz="4" w:space="0" w:color="auto"/>
            </w:tcBorders>
            <w:vAlign w:val="center"/>
            <w:hideMark/>
          </w:tcPr>
          <w:p w14:paraId="642EF965"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993" w:type="dxa"/>
            <w:vMerge/>
            <w:tcBorders>
              <w:top w:val="nil"/>
              <w:left w:val="single" w:sz="4" w:space="0" w:color="auto"/>
              <w:bottom w:val="single" w:sz="4" w:space="0" w:color="auto"/>
              <w:right w:val="single" w:sz="4" w:space="0" w:color="auto"/>
            </w:tcBorders>
            <w:vAlign w:val="center"/>
            <w:hideMark/>
          </w:tcPr>
          <w:p w14:paraId="79227FEA"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275" w:type="dxa"/>
            <w:vMerge/>
            <w:tcBorders>
              <w:top w:val="nil"/>
              <w:left w:val="single" w:sz="4" w:space="0" w:color="auto"/>
              <w:bottom w:val="single" w:sz="4" w:space="0" w:color="auto"/>
              <w:right w:val="single" w:sz="4" w:space="0" w:color="auto"/>
            </w:tcBorders>
            <w:vAlign w:val="center"/>
            <w:hideMark/>
          </w:tcPr>
          <w:p w14:paraId="3B922740" w14:textId="77777777" w:rsidR="00E0039E" w:rsidRPr="00EB484E" w:rsidRDefault="00E0039E" w:rsidP="00E92F10">
            <w:pPr>
              <w:adjustRightInd w:val="0"/>
              <w:snapToGrid w:val="0"/>
              <w:jc w:val="center"/>
              <w:rPr>
                <w:rFonts w:asciiTheme="minorHAnsi" w:eastAsiaTheme="minorEastAsia" w:hAnsiTheme="minorHAnsi" w:cstheme="minorHAnsi"/>
                <w:szCs w:val="22"/>
              </w:rPr>
            </w:pPr>
          </w:p>
        </w:tc>
        <w:tc>
          <w:tcPr>
            <w:tcW w:w="1843" w:type="dxa"/>
            <w:tcBorders>
              <w:top w:val="nil"/>
              <w:left w:val="nil"/>
              <w:bottom w:val="single" w:sz="4" w:space="0" w:color="auto"/>
              <w:right w:val="single" w:sz="4" w:space="0" w:color="auto"/>
            </w:tcBorders>
            <w:shd w:val="clear" w:color="auto" w:fill="auto"/>
            <w:vAlign w:val="center"/>
            <w:hideMark/>
          </w:tcPr>
          <w:p w14:paraId="70F883CF"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hint="eastAsia"/>
                <w:szCs w:val="22"/>
              </w:rPr>
              <w:t>第三产业</w:t>
            </w:r>
          </w:p>
        </w:tc>
        <w:tc>
          <w:tcPr>
            <w:tcW w:w="1230" w:type="dxa"/>
            <w:tcBorders>
              <w:top w:val="nil"/>
              <w:left w:val="nil"/>
              <w:bottom w:val="single" w:sz="4" w:space="0" w:color="auto"/>
              <w:right w:val="single" w:sz="4" w:space="0" w:color="auto"/>
            </w:tcBorders>
            <w:shd w:val="clear" w:color="auto" w:fill="auto"/>
            <w:noWrap/>
            <w:vAlign w:val="center"/>
            <w:hideMark/>
          </w:tcPr>
          <w:p w14:paraId="08E599EF" w14:textId="77777777" w:rsidR="00E0039E" w:rsidRPr="00EB484E" w:rsidRDefault="00E0039E" w:rsidP="00E92F10">
            <w:pPr>
              <w:adjustRightInd w:val="0"/>
              <w:snapToGrid w:val="0"/>
              <w:jc w:val="center"/>
              <w:rPr>
                <w:rFonts w:asciiTheme="minorHAnsi" w:eastAsiaTheme="minorEastAsia" w:hAnsiTheme="minorHAnsi" w:cstheme="minorHAnsi"/>
                <w:szCs w:val="22"/>
              </w:rPr>
            </w:pPr>
            <w:r w:rsidRPr="00EB484E">
              <w:rPr>
                <w:rFonts w:asciiTheme="minorHAnsi" w:eastAsiaTheme="minorEastAsia" w:hAnsiTheme="minorHAnsi" w:cstheme="minorHAnsi" w:hint="eastAsia"/>
                <w:szCs w:val="22"/>
              </w:rPr>
              <w:t>368</w:t>
            </w:r>
          </w:p>
        </w:tc>
      </w:tr>
    </w:tbl>
    <w:p w14:paraId="0E299A21" w14:textId="064EE2D7" w:rsidR="00952B8D" w:rsidRPr="00954B7B" w:rsidRDefault="00952B8D" w:rsidP="00840602">
      <w:pPr>
        <w:adjustRightInd w:val="0"/>
        <w:snapToGrid w:val="0"/>
        <w:spacing w:line="360" w:lineRule="auto"/>
        <w:ind w:firstLineChars="200" w:firstLine="562"/>
        <w:rPr>
          <w:rFonts w:ascii="仿宋" w:eastAsia="仿宋" w:hAnsi="仿宋"/>
          <w:b/>
          <w:bCs/>
          <w:sz w:val="28"/>
          <w:szCs w:val="28"/>
        </w:rPr>
      </w:pPr>
      <w:r w:rsidRPr="00954B7B">
        <w:rPr>
          <w:rFonts w:ascii="仿宋" w:eastAsia="仿宋" w:hAnsi="仿宋" w:hint="eastAsia"/>
          <w:b/>
          <w:bCs/>
          <w:sz w:val="28"/>
          <w:szCs w:val="28"/>
        </w:rPr>
        <w:t>1.2.4学生结构</w:t>
      </w:r>
    </w:p>
    <w:p w14:paraId="5753CB55" w14:textId="77777777" w:rsidR="00E0039E" w:rsidRPr="00954B7B" w:rsidRDefault="00E0039E" w:rsidP="00840602">
      <w:pPr>
        <w:spacing w:line="360" w:lineRule="auto"/>
        <w:ind w:firstLineChars="200" w:firstLine="560"/>
        <w:rPr>
          <w:rFonts w:ascii="仿宋" w:eastAsia="仿宋" w:hAnsi="仿宋" w:cstheme="minorBidi"/>
          <w:sz w:val="28"/>
          <w:szCs w:val="28"/>
        </w:rPr>
      </w:pPr>
      <w:r w:rsidRPr="00954B7B">
        <w:rPr>
          <w:rFonts w:ascii="仿宋" w:eastAsia="仿宋" w:hAnsi="仿宋" w:cstheme="minorBidi" w:hint="eastAsia"/>
          <w:sz w:val="28"/>
          <w:szCs w:val="28"/>
        </w:rPr>
        <w:t>学校全日制在籍学生7082人，其中：男生共4430人，女生共2652人，男女生比为1.67:1，男生比例率高于女生；农业户口5806人，城镇户口1276人，大部分学生来自周边县区、农村，家庭条件一般，具有一定吃苦能力。</w:t>
      </w:r>
    </w:p>
    <w:p w14:paraId="6D0A8DA5" w14:textId="0D88D67A" w:rsidR="00952B8D" w:rsidRPr="00954B7B" w:rsidRDefault="00952B8D" w:rsidP="00840602">
      <w:pPr>
        <w:adjustRightInd w:val="0"/>
        <w:snapToGrid w:val="0"/>
        <w:spacing w:line="360" w:lineRule="auto"/>
        <w:ind w:firstLineChars="200" w:firstLine="562"/>
        <w:rPr>
          <w:rFonts w:ascii="仿宋" w:eastAsia="仿宋" w:hAnsi="仿宋"/>
          <w:b/>
          <w:bCs/>
          <w:sz w:val="28"/>
          <w:szCs w:val="28"/>
        </w:rPr>
      </w:pPr>
      <w:r w:rsidRPr="00954B7B">
        <w:rPr>
          <w:rFonts w:ascii="仿宋" w:eastAsia="仿宋" w:hAnsi="仿宋" w:hint="eastAsia"/>
          <w:b/>
          <w:bCs/>
          <w:sz w:val="28"/>
          <w:szCs w:val="28"/>
        </w:rPr>
        <w:t>1.2.5巩固率</w:t>
      </w:r>
    </w:p>
    <w:p w14:paraId="5E17048C" w14:textId="77777777" w:rsidR="00E0039E" w:rsidRPr="00954B7B" w:rsidRDefault="00E0039E" w:rsidP="00840602">
      <w:pPr>
        <w:adjustRightInd w:val="0"/>
        <w:snapToGrid w:val="0"/>
        <w:spacing w:line="360" w:lineRule="auto"/>
        <w:ind w:firstLineChars="200" w:firstLine="560"/>
        <w:rPr>
          <w:rFonts w:ascii="仿宋" w:eastAsia="仿宋" w:hAnsi="仿宋" w:cstheme="minorBidi"/>
          <w:sz w:val="28"/>
          <w:szCs w:val="28"/>
        </w:rPr>
      </w:pPr>
      <w:r w:rsidRPr="00954B7B">
        <w:rPr>
          <w:rFonts w:ascii="仿宋" w:eastAsia="仿宋" w:hAnsi="仿宋" w:cstheme="minorBidi" w:hint="eastAsia"/>
          <w:sz w:val="28"/>
          <w:szCs w:val="28"/>
        </w:rPr>
        <w:t>学校2021年学生巩固率如下表所示：</w:t>
      </w:r>
    </w:p>
    <w:p w14:paraId="341665FF" w14:textId="18BB0BE0" w:rsidR="00E0039E" w:rsidRPr="00954B7B" w:rsidRDefault="00E0039E" w:rsidP="00840602">
      <w:pPr>
        <w:adjustRightInd w:val="0"/>
        <w:snapToGrid w:val="0"/>
        <w:spacing w:line="360" w:lineRule="auto"/>
        <w:ind w:firstLineChars="200" w:firstLine="480"/>
        <w:jc w:val="center"/>
        <w:rPr>
          <w:rFonts w:ascii="楷体" w:eastAsia="楷体" w:hAnsi="楷体" w:cstheme="minorBidi"/>
          <w:sz w:val="24"/>
        </w:rPr>
      </w:pPr>
      <w:r w:rsidRPr="00954B7B">
        <w:rPr>
          <w:rFonts w:ascii="楷体" w:eastAsia="楷体" w:hAnsi="楷体" w:cstheme="minorBidi" w:hint="eastAsia"/>
          <w:sz w:val="24"/>
        </w:rPr>
        <w:t>表1-4  徐州机电工程学校2021年学生巩固率</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551"/>
        <w:gridCol w:w="2410"/>
      </w:tblGrid>
      <w:tr w:rsidR="00547E95" w14:paraId="643AE723" w14:textId="77777777" w:rsidTr="00E92F10">
        <w:trPr>
          <w:trHeight w:val="537"/>
          <w:jc w:val="center"/>
        </w:trPr>
        <w:tc>
          <w:tcPr>
            <w:tcW w:w="2547" w:type="dxa"/>
            <w:vAlign w:val="center"/>
          </w:tcPr>
          <w:p w14:paraId="591883AA" w14:textId="77777777" w:rsidR="00547E95" w:rsidRPr="00954B7B" w:rsidRDefault="00547E95" w:rsidP="00E92F10">
            <w:pPr>
              <w:jc w:val="center"/>
              <w:rPr>
                <w:rFonts w:asciiTheme="minorEastAsia" w:eastAsiaTheme="minorEastAsia" w:hAnsiTheme="minorEastAsia" w:cstheme="minorBidi"/>
                <w:bCs/>
                <w:szCs w:val="22"/>
              </w:rPr>
            </w:pPr>
            <w:r w:rsidRPr="00954B7B">
              <w:rPr>
                <w:rFonts w:asciiTheme="minorEastAsia" w:eastAsiaTheme="minorEastAsia" w:hAnsiTheme="minorEastAsia" w:cstheme="minorBidi" w:hint="eastAsia"/>
                <w:bCs/>
                <w:szCs w:val="22"/>
              </w:rPr>
              <w:t>2021届入学人数</w:t>
            </w:r>
          </w:p>
        </w:tc>
        <w:tc>
          <w:tcPr>
            <w:tcW w:w="2551" w:type="dxa"/>
            <w:vAlign w:val="center"/>
          </w:tcPr>
          <w:p w14:paraId="1C7FFE61" w14:textId="77777777" w:rsidR="00547E95" w:rsidRPr="00954B7B" w:rsidRDefault="00547E95" w:rsidP="00E92F10">
            <w:pPr>
              <w:jc w:val="center"/>
              <w:rPr>
                <w:rFonts w:asciiTheme="minorEastAsia" w:eastAsiaTheme="minorEastAsia" w:hAnsiTheme="minorEastAsia" w:cstheme="minorBidi"/>
                <w:bCs/>
                <w:szCs w:val="22"/>
              </w:rPr>
            </w:pPr>
            <w:r w:rsidRPr="00954B7B">
              <w:rPr>
                <w:rFonts w:asciiTheme="minorEastAsia" w:eastAsiaTheme="minorEastAsia" w:hAnsiTheme="minorEastAsia" w:cstheme="minorBidi" w:hint="eastAsia"/>
                <w:bCs/>
                <w:szCs w:val="22"/>
              </w:rPr>
              <w:t>2021届毕业生人数</w:t>
            </w:r>
          </w:p>
        </w:tc>
        <w:tc>
          <w:tcPr>
            <w:tcW w:w="2410" w:type="dxa"/>
            <w:vAlign w:val="center"/>
          </w:tcPr>
          <w:p w14:paraId="754E9F1C" w14:textId="77777777" w:rsidR="00547E95" w:rsidRPr="00954B7B" w:rsidRDefault="00547E95" w:rsidP="00E92F10">
            <w:pPr>
              <w:jc w:val="center"/>
              <w:rPr>
                <w:rFonts w:asciiTheme="minorEastAsia" w:eastAsiaTheme="minorEastAsia" w:hAnsiTheme="minorEastAsia" w:cstheme="minorBidi"/>
                <w:bCs/>
                <w:szCs w:val="22"/>
              </w:rPr>
            </w:pPr>
            <w:r w:rsidRPr="00954B7B">
              <w:rPr>
                <w:rFonts w:asciiTheme="minorEastAsia" w:eastAsiaTheme="minorEastAsia" w:hAnsiTheme="minorEastAsia" w:cstheme="minorBidi"/>
                <w:bCs/>
                <w:szCs w:val="22"/>
              </w:rPr>
              <w:t>学生巩固率</w:t>
            </w:r>
          </w:p>
        </w:tc>
      </w:tr>
      <w:tr w:rsidR="00547E95" w14:paraId="661ECE06" w14:textId="77777777" w:rsidTr="00E92F10">
        <w:trPr>
          <w:trHeight w:val="545"/>
          <w:jc w:val="center"/>
        </w:trPr>
        <w:tc>
          <w:tcPr>
            <w:tcW w:w="2547" w:type="dxa"/>
            <w:vAlign w:val="center"/>
          </w:tcPr>
          <w:p w14:paraId="29A75DE5" w14:textId="77777777" w:rsidR="00547E95" w:rsidRPr="00954B7B" w:rsidRDefault="00547E95" w:rsidP="00E92F10">
            <w:pPr>
              <w:widowControl/>
              <w:adjustRightInd w:val="0"/>
              <w:snapToGrid w:val="0"/>
              <w:jc w:val="center"/>
              <w:rPr>
                <w:rFonts w:asciiTheme="minorHAnsi" w:hAnsiTheme="minorHAnsi" w:cstheme="minorHAnsi"/>
                <w:kern w:val="0"/>
                <w:szCs w:val="21"/>
              </w:rPr>
            </w:pPr>
            <w:r w:rsidRPr="00954B7B">
              <w:rPr>
                <w:rFonts w:asciiTheme="minorHAnsi" w:hAnsiTheme="minorHAnsi" w:cstheme="minorHAnsi" w:hint="eastAsia"/>
                <w:kern w:val="0"/>
                <w:szCs w:val="21"/>
              </w:rPr>
              <w:t>1444</w:t>
            </w:r>
          </w:p>
        </w:tc>
        <w:tc>
          <w:tcPr>
            <w:tcW w:w="2551" w:type="dxa"/>
            <w:vAlign w:val="center"/>
          </w:tcPr>
          <w:p w14:paraId="14C9E9D8" w14:textId="77777777" w:rsidR="00547E95" w:rsidRPr="00954B7B" w:rsidRDefault="00547E95" w:rsidP="00E92F10">
            <w:pPr>
              <w:widowControl/>
              <w:adjustRightInd w:val="0"/>
              <w:snapToGrid w:val="0"/>
              <w:jc w:val="center"/>
              <w:rPr>
                <w:rFonts w:asciiTheme="minorHAnsi" w:hAnsiTheme="minorHAnsi" w:cstheme="minorHAnsi"/>
                <w:kern w:val="0"/>
                <w:szCs w:val="21"/>
              </w:rPr>
            </w:pPr>
            <w:r w:rsidRPr="00954B7B">
              <w:rPr>
                <w:rFonts w:asciiTheme="minorHAnsi" w:hAnsiTheme="minorHAnsi" w:cstheme="minorHAnsi" w:hint="eastAsia"/>
                <w:kern w:val="0"/>
                <w:szCs w:val="21"/>
              </w:rPr>
              <w:t>1337</w:t>
            </w:r>
          </w:p>
        </w:tc>
        <w:tc>
          <w:tcPr>
            <w:tcW w:w="2410" w:type="dxa"/>
            <w:vAlign w:val="center"/>
          </w:tcPr>
          <w:p w14:paraId="211CBA2B" w14:textId="77777777" w:rsidR="00547E95" w:rsidRPr="00954B7B" w:rsidRDefault="00547E95" w:rsidP="00E92F10">
            <w:pPr>
              <w:widowControl/>
              <w:adjustRightInd w:val="0"/>
              <w:snapToGrid w:val="0"/>
              <w:jc w:val="center"/>
              <w:rPr>
                <w:rFonts w:asciiTheme="minorHAnsi" w:hAnsiTheme="minorHAnsi" w:cstheme="minorHAnsi"/>
                <w:kern w:val="0"/>
                <w:szCs w:val="21"/>
              </w:rPr>
            </w:pPr>
            <w:r w:rsidRPr="00954B7B">
              <w:rPr>
                <w:rFonts w:asciiTheme="minorHAnsi" w:hAnsiTheme="minorHAnsi" w:cstheme="minorHAnsi" w:hint="eastAsia"/>
                <w:kern w:val="0"/>
                <w:szCs w:val="21"/>
              </w:rPr>
              <w:t>92.6%</w:t>
            </w:r>
          </w:p>
        </w:tc>
      </w:tr>
    </w:tbl>
    <w:p w14:paraId="3513466D" w14:textId="27E9AAAE" w:rsidR="00952B8D" w:rsidRPr="00935069" w:rsidRDefault="00952B8D" w:rsidP="00840602">
      <w:pPr>
        <w:spacing w:line="360" w:lineRule="auto"/>
        <w:ind w:firstLineChars="200" w:firstLine="562"/>
        <w:rPr>
          <w:rFonts w:ascii="仿宋" w:eastAsia="仿宋" w:hAnsi="仿宋"/>
          <w:b/>
          <w:bCs/>
          <w:color w:val="FF0000"/>
          <w:sz w:val="28"/>
          <w:szCs w:val="28"/>
        </w:rPr>
      </w:pPr>
      <w:r w:rsidRPr="00935069">
        <w:rPr>
          <w:rFonts w:ascii="仿宋" w:eastAsia="仿宋" w:hAnsi="仿宋" w:hint="eastAsia"/>
          <w:b/>
          <w:bCs/>
          <w:sz w:val="28"/>
          <w:szCs w:val="28"/>
        </w:rPr>
        <w:t>1.2.6培训规模</w:t>
      </w:r>
    </w:p>
    <w:p w14:paraId="59E8F591" w14:textId="77777777" w:rsidR="00B20456" w:rsidRPr="00E92F10" w:rsidRDefault="00440B8D" w:rsidP="00840602">
      <w:pPr>
        <w:spacing w:line="360" w:lineRule="auto"/>
        <w:ind w:firstLineChars="200" w:firstLine="560"/>
        <w:rPr>
          <w:rFonts w:ascii="仿宋" w:eastAsia="仿宋" w:hAnsi="仿宋" w:cstheme="minorBidi"/>
          <w:sz w:val="28"/>
          <w:szCs w:val="28"/>
        </w:rPr>
      </w:pPr>
      <w:r w:rsidRPr="00E92F10">
        <w:rPr>
          <w:rFonts w:ascii="仿宋" w:eastAsia="仿宋" w:hAnsi="仿宋" w:cstheme="minorBidi" w:hint="eastAsia"/>
          <w:sz w:val="28"/>
          <w:szCs w:val="28"/>
        </w:rPr>
        <w:t>职业培训是职业学校的法定职责，学校认真贯彻落实《市政府关于印发产教融合，加快推进职业教育高质量发展行动计划的通知（2020--2022）（徐政发[2019]34号）》、《徐州市技能提升实施方案（2019—2020）》文件精神，认真学习相关培训政策和法律法规，积极参加上级部门组织的业务</w:t>
      </w:r>
      <w:r w:rsidRPr="00E92F10">
        <w:rPr>
          <w:rFonts w:ascii="仿宋" w:eastAsia="仿宋" w:hAnsi="仿宋" w:cstheme="minorBidi" w:hint="eastAsia"/>
          <w:sz w:val="28"/>
          <w:szCs w:val="28"/>
        </w:rPr>
        <w:lastRenderedPageBreak/>
        <w:t>知识学习，提高政治理论水平和业务能力，强化大局意识、服务意识，进一步解放了思想，改变工作作风。</w:t>
      </w:r>
    </w:p>
    <w:p w14:paraId="1C1AF1CE" w14:textId="574904EC" w:rsidR="008B0FBF" w:rsidRPr="006F3C45" w:rsidRDefault="00B20456" w:rsidP="00840602">
      <w:pPr>
        <w:spacing w:line="360" w:lineRule="auto"/>
        <w:ind w:firstLineChars="200" w:firstLine="560"/>
        <w:rPr>
          <w:rFonts w:ascii="仿宋" w:eastAsia="仿宋" w:hAnsi="仿宋"/>
          <w:sz w:val="28"/>
          <w:szCs w:val="28"/>
        </w:rPr>
      </w:pPr>
      <w:r w:rsidRPr="00935069">
        <w:rPr>
          <w:rFonts w:ascii="仿宋" w:eastAsia="仿宋" w:hAnsi="仿宋" w:hint="eastAsia"/>
          <w:sz w:val="28"/>
          <w:szCs w:val="28"/>
        </w:rPr>
        <w:t>2</w:t>
      </w:r>
      <w:r w:rsidRPr="00935069">
        <w:rPr>
          <w:rFonts w:ascii="仿宋" w:eastAsia="仿宋" w:hAnsi="仿宋"/>
          <w:sz w:val="28"/>
          <w:szCs w:val="28"/>
        </w:rPr>
        <w:t>021</w:t>
      </w:r>
      <w:r w:rsidRPr="00935069">
        <w:rPr>
          <w:rFonts w:ascii="仿宋" w:eastAsia="仿宋" w:hAnsi="仿宋" w:hint="eastAsia"/>
          <w:sz w:val="28"/>
          <w:szCs w:val="28"/>
        </w:rPr>
        <w:t>年学校积极开展社会培训工作，充分调动多种资源，承揽培训生源，共计完成1</w:t>
      </w:r>
      <w:r w:rsidRPr="00935069">
        <w:rPr>
          <w:rFonts w:ascii="仿宋" w:eastAsia="仿宋" w:hAnsi="仿宋"/>
          <w:sz w:val="28"/>
          <w:szCs w:val="28"/>
        </w:rPr>
        <w:t>1</w:t>
      </w:r>
      <w:r w:rsidRPr="00935069">
        <w:rPr>
          <w:rFonts w:ascii="仿宋" w:eastAsia="仿宋" w:hAnsi="仿宋" w:hint="eastAsia"/>
          <w:sz w:val="28"/>
          <w:szCs w:val="28"/>
        </w:rPr>
        <w:t>批次1</w:t>
      </w:r>
      <w:r w:rsidRPr="00935069">
        <w:rPr>
          <w:rFonts w:ascii="仿宋" w:eastAsia="仿宋" w:hAnsi="仿宋"/>
          <w:sz w:val="28"/>
          <w:szCs w:val="28"/>
        </w:rPr>
        <w:t>162</w:t>
      </w:r>
      <w:r w:rsidRPr="00935069">
        <w:rPr>
          <w:rFonts w:ascii="仿宋" w:eastAsia="仿宋" w:hAnsi="仿宋" w:hint="eastAsia"/>
          <w:sz w:val="28"/>
          <w:szCs w:val="28"/>
        </w:rPr>
        <w:t>人的职业技能提升培训工作，最终通过考核</w:t>
      </w:r>
      <w:bookmarkStart w:id="1" w:name="_Hlk89418156"/>
      <w:r w:rsidRPr="00935069">
        <w:rPr>
          <w:rFonts w:ascii="仿宋" w:eastAsia="仿宋" w:hAnsi="仿宋" w:hint="eastAsia"/>
          <w:sz w:val="28"/>
          <w:szCs w:val="28"/>
        </w:rPr>
        <w:t>取证的9</w:t>
      </w:r>
      <w:r w:rsidRPr="00935069">
        <w:rPr>
          <w:rFonts w:ascii="仿宋" w:eastAsia="仿宋" w:hAnsi="仿宋"/>
          <w:sz w:val="28"/>
          <w:szCs w:val="28"/>
        </w:rPr>
        <w:t>54</w:t>
      </w:r>
      <w:r w:rsidRPr="00935069">
        <w:rPr>
          <w:rFonts w:ascii="仿宋" w:eastAsia="仿宋" w:hAnsi="仿宋" w:hint="eastAsia"/>
          <w:sz w:val="28"/>
          <w:szCs w:val="28"/>
        </w:rPr>
        <w:t>人，完成培训课时1</w:t>
      </w:r>
      <w:r w:rsidRPr="00935069">
        <w:rPr>
          <w:rFonts w:ascii="仿宋" w:eastAsia="仿宋" w:hAnsi="仿宋"/>
          <w:sz w:val="28"/>
          <w:szCs w:val="28"/>
        </w:rPr>
        <w:t>450</w:t>
      </w:r>
      <w:r w:rsidRPr="00935069">
        <w:rPr>
          <w:rFonts w:ascii="仿宋" w:eastAsia="仿宋" w:hAnsi="仿宋" w:hint="eastAsia"/>
          <w:sz w:val="28"/>
          <w:szCs w:val="28"/>
        </w:rPr>
        <w:t>学时，其中高级工技能培训4</w:t>
      </w:r>
      <w:r w:rsidRPr="00935069">
        <w:rPr>
          <w:rFonts w:ascii="仿宋" w:eastAsia="仿宋" w:hAnsi="仿宋"/>
          <w:sz w:val="28"/>
          <w:szCs w:val="28"/>
        </w:rPr>
        <w:t>84</w:t>
      </w:r>
      <w:r w:rsidRPr="00935069">
        <w:rPr>
          <w:rFonts w:ascii="仿宋" w:eastAsia="仿宋" w:hAnsi="仿宋" w:hint="eastAsia"/>
          <w:sz w:val="28"/>
          <w:szCs w:val="28"/>
        </w:rPr>
        <w:t>人。</w:t>
      </w:r>
      <w:bookmarkEnd w:id="1"/>
    </w:p>
    <w:p w14:paraId="7791CB89" w14:textId="12154724" w:rsidR="004622B7" w:rsidRPr="00954B7B" w:rsidRDefault="00F15D4F" w:rsidP="00840602">
      <w:pPr>
        <w:spacing w:line="360" w:lineRule="auto"/>
        <w:ind w:firstLine="600"/>
        <w:rPr>
          <w:rFonts w:ascii="仿宋" w:eastAsia="仿宋" w:hAnsi="仿宋"/>
          <w:b/>
          <w:bCs/>
          <w:sz w:val="28"/>
          <w:szCs w:val="28"/>
        </w:rPr>
      </w:pPr>
      <w:r w:rsidRPr="00954B7B">
        <w:rPr>
          <w:rFonts w:ascii="仿宋" w:eastAsia="仿宋" w:hAnsi="仿宋"/>
          <w:b/>
          <w:bCs/>
          <w:sz w:val="28"/>
          <w:szCs w:val="28"/>
        </w:rPr>
        <w:t>1.3教师队伍</w:t>
      </w:r>
    </w:p>
    <w:p w14:paraId="7E6DC9DB" w14:textId="77777777" w:rsidR="00A27F75" w:rsidRPr="006C5F49" w:rsidRDefault="00A27F75" w:rsidP="00840602">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学校教职员工定额编制数146人，教职员工总数264人，</w:t>
      </w:r>
      <w:r w:rsidRPr="00B37D07">
        <w:rPr>
          <w:rFonts w:ascii="仿宋" w:eastAsia="仿宋" w:hAnsi="仿宋" w:hint="eastAsia"/>
          <w:sz w:val="28"/>
          <w:szCs w:val="28"/>
        </w:rPr>
        <w:t>现有教师</w:t>
      </w:r>
      <w:r>
        <w:rPr>
          <w:rFonts w:ascii="仿宋" w:eastAsia="仿宋" w:hAnsi="仿宋" w:hint="eastAsia"/>
          <w:sz w:val="28"/>
          <w:szCs w:val="28"/>
        </w:rPr>
        <w:t>240</w:t>
      </w:r>
      <w:r w:rsidRPr="00B37D07">
        <w:rPr>
          <w:rFonts w:ascii="仿宋" w:eastAsia="仿宋" w:hAnsi="仿宋" w:hint="eastAsia"/>
          <w:sz w:val="28"/>
          <w:szCs w:val="28"/>
        </w:rPr>
        <w:t>人，其中校内专任教师</w:t>
      </w:r>
      <w:r>
        <w:rPr>
          <w:rFonts w:ascii="仿宋" w:eastAsia="仿宋" w:hAnsi="仿宋" w:hint="eastAsia"/>
          <w:sz w:val="28"/>
          <w:szCs w:val="28"/>
        </w:rPr>
        <w:t>187</w:t>
      </w:r>
      <w:r w:rsidRPr="00B37D07">
        <w:rPr>
          <w:rFonts w:ascii="仿宋" w:eastAsia="仿宋" w:hAnsi="仿宋" w:hint="eastAsia"/>
          <w:sz w:val="28"/>
          <w:szCs w:val="28"/>
        </w:rPr>
        <w:t>人，兼职教师</w:t>
      </w:r>
      <w:r>
        <w:rPr>
          <w:rFonts w:ascii="仿宋" w:eastAsia="仿宋" w:hAnsi="仿宋" w:hint="eastAsia"/>
          <w:sz w:val="28"/>
          <w:szCs w:val="28"/>
        </w:rPr>
        <w:t>53</w:t>
      </w:r>
      <w:r w:rsidRPr="00B37D07">
        <w:rPr>
          <w:rFonts w:ascii="仿宋" w:eastAsia="仿宋" w:hAnsi="仿宋" w:hint="eastAsia"/>
          <w:sz w:val="28"/>
          <w:szCs w:val="28"/>
        </w:rPr>
        <w:t>人；有副高级以上职称</w:t>
      </w:r>
      <w:r>
        <w:rPr>
          <w:rFonts w:ascii="仿宋" w:eastAsia="仿宋" w:hAnsi="仿宋" w:hint="eastAsia"/>
          <w:sz w:val="28"/>
          <w:szCs w:val="28"/>
        </w:rPr>
        <w:t>64</w:t>
      </w:r>
      <w:r w:rsidRPr="00B37D07">
        <w:rPr>
          <w:rFonts w:ascii="仿宋" w:eastAsia="仿宋" w:hAnsi="仿宋" w:hint="eastAsia"/>
          <w:sz w:val="28"/>
          <w:szCs w:val="28"/>
        </w:rPr>
        <w:t>人；中级职称</w:t>
      </w:r>
      <w:r>
        <w:rPr>
          <w:rFonts w:ascii="仿宋" w:eastAsia="仿宋" w:hAnsi="仿宋" w:hint="eastAsia"/>
          <w:sz w:val="28"/>
          <w:szCs w:val="28"/>
        </w:rPr>
        <w:t>42</w:t>
      </w:r>
      <w:r w:rsidRPr="00B37D07">
        <w:rPr>
          <w:rFonts w:ascii="仿宋" w:eastAsia="仿宋" w:hAnsi="仿宋" w:hint="eastAsia"/>
          <w:sz w:val="28"/>
          <w:szCs w:val="28"/>
        </w:rPr>
        <w:t>人，初级职称</w:t>
      </w:r>
      <w:r>
        <w:rPr>
          <w:rFonts w:ascii="仿宋" w:eastAsia="仿宋" w:hAnsi="仿宋" w:hint="eastAsia"/>
          <w:sz w:val="28"/>
          <w:szCs w:val="28"/>
        </w:rPr>
        <w:t>62</w:t>
      </w:r>
      <w:r w:rsidRPr="00B37D07">
        <w:rPr>
          <w:rFonts w:ascii="仿宋" w:eastAsia="仿宋" w:hAnsi="仿宋" w:hint="eastAsia"/>
          <w:sz w:val="28"/>
          <w:szCs w:val="28"/>
        </w:rPr>
        <w:t>人；硕士研究生学位</w:t>
      </w:r>
      <w:r>
        <w:rPr>
          <w:rFonts w:ascii="仿宋" w:eastAsia="仿宋" w:hAnsi="仿宋" w:hint="eastAsia"/>
          <w:sz w:val="28"/>
          <w:szCs w:val="28"/>
        </w:rPr>
        <w:t>60</w:t>
      </w:r>
      <w:r w:rsidRPr="00B37D07">
        <w:rPr>
          <w:rFonts w:ascii="仿宋" w:eastAsia="仿宋" w:hAnsi="仿宋" w:hint="eastAsia"/>
          <w:sz w:val="28"/>
          <w:szCs w:val="28"/>
        </w:rPr>
        <w:t>人，本科159人(含兼职教师)；双师型教师</w:t>
      </w:r>
      <w:r>
        <w:rPr>
          <w:rFonts w:ascii="仿宋" w:eastAsia="仿宋" w:hAnsi="仿宋" w:hint="eastAsia"/>
          <w:sz w:val="28"/>
          <w:szCs w:val="28"/>
        </w:rPr>
        <w:t>90</w:t>
      </w:r>
      <w:r w:rsidRPr="00B37D07">
        <w:rPr>
          <w:rFonts w:ascii="仿宋" w:eastAsia="仿宋" w:hAnsi="仿宋" w:hint="eastAsia"/>
          <w:sz w:val="28"/>
          <w:szCs w:val="28"/>
        </w:rPr>
        <w:t>人，占专任教师的</w:t>
      </w:r>
      <w:r>
        <w:rPr>
          <w:rFonts w:ascii="仿宋" w:eastAsia="仿宋" w:hAnsi="仿宋" w:hint="eastAsia"/>
          <w:sz w:val="28"/>
          <w:szCs w:val="28"/>
        </w:rPr>
        <w:t>48.1</w:t>
      </w:r>
      <w:r w:rsidRPr="00B37D07">
        <w:rPr>
          <w:rFonts w:ascii="仿宋" w:eastAsia="仿宋" w:hAnsi="仿宋" w:hint="eastAsia"/>
          <w:sz w:val="28"/>
          <w:szCs w:val="28"/>
        </w:rPr>
        <w:t>%。</w:t>
      </w:r>
      <w:r>
        <w:rPr>
          <w:rFonts w:ascii="仿宋" w:eastAsia="仿宋" w:hAnsi="仿宋" w:hint="eastAsia"/>
          <w:sz w:val="28"/>
          <w:szCs w:val="28"/>
        </w:rPr>
        <w:t>名班主任工作室（含国家级、省级、地市级）0个。</w:t>
      </w:r>
    </w:p>
    <w:p w14:paraId="54E5D88F" w14:textId="33AEDD54" w:rsidR="00A27F75" w:rsidRPr="008A1C1A" w:rsidRDefault="00954B7B" w:rsidP="00840602">
      <w:pPr>
        <w:adjustRightInd w:val="0"/>
        <w:snapToGrid w:val="0"/>
        <w:spacing w:line="360" w:lineRule="auto"/>
        <w:jc w:val="center"/>
        <w:rPr>
          <w:rFonts w:ascii="楷体" w:eastAsia="楷体"/>
          <w:color w:val="000000"/>
          <w:sz w:val="24"/>
        </w:rPr>
      </w:pPr>
      <w:r>
        <w:rPr>
          <w:rFonts w:ascii="楷体" w:eastAsia="楷体" w:hint="eastAsia"/>
          <w:color w:val="000000"/>
          <w:sz w:val="24"/>
        </w:rPr>
        <w:t>表1-</w:t>
      </w:r>
      <w:r>
        <w:rPr>
          <w:rFonts w:ascii="楷体" w:eastAsia="楷体"/>
          <w:color w:val="000000"/>
          <w:sz w:val="24"/>
        </w:rPr>
        <w:t xml:space="preserve">5  </w:t>
      </w:r>
      <w:r w:rsidR="00A27F75" w:rsidRPr="008A1C1A">
        <w:rPr>
          <w:rFonts w:ascii="楷体" w:eastAsia="楷体" w:hint="eastAsia"/>
          <w:color w:val="000000"/>
          <w:sz w:val="24"/>
        </w:rPr>
        <w:t>20</w:t>
      </w:r>
      <w:r w:rsidR="00A27F75">
        <w:rPr>
          <w:rFonts w:ascii="楷体" w:eastAsia="楷体" w:hint="eastAsia"/>
          <w:color w:val="000000"/>
          <w:sz w:val="24"/>
        </w:rPr>
        <w:t>20</w:t>
      </w:r>
      <w:r w:rsidR="00A27F75" w:rsidRPr="008A1C1A">
        <w:rPr>
          <w:rFonts w:ascii="楷体" w:eastAsia="楷体" w:hint="eastAsia"/>
          <w:color w:val="000000"/>
          <w:sz w:val="24"/>
        </w:rPr>
        <w:t>、20</w:t>
      </w:r>
      <w:r w:rsidR="00A27F75">
        <w:rPr>
          <w:rFonts w:ascii="楷体" w:eastAsia="楷体"/>
          <w:color w:val="000000"/>
          <w:sz w:val="24"/>
        </w:rPr>
        <w:t>2</w:t>
      </w:r>
      <w:r w:rsidR="00A27F75">
        <w:rPr>
          <w:rFonts w:ascii="楷体" w:eastAsia="楷体" w:hint="eastAsia"/>
          <w:color w:val="000000"/>
          <w:sz w:val="24"/>
        </w:rPr>
        <w:t>1</w:t>
      </w:r>
      <w:r w:rsidR="00A27F75" w:rsidRPr="008A1C1A">
        <w:rPr>
          <w:rFonts w:ascii="楷体" w:eastAsia="楷体" w:hint="eastAsia"/>
          <w:color w:val="000000"/>
          <w:sz w:val="24"/>
        </w:rPr>
        <w:t>徐州机电</w:t>
      </w:r>
      <w:r w:rsidR="00A27F75">
        <w:rPr>
          <w:rFonts w:ascii="楷体" w:eastAsia="楷体" w:hint="eastAsia"/>
          <w:color w:val="000000"/>
          <w:sz w:val="24"/>
        </w:rPr>
        <w:t>工程学校</w:t>
      </w:r>
      <w:r w:rsidR="00A27F75" w:rsidRPr="008A1C1A">
        <w:rPr>
          <w:rFonts w:ascii="楷体" w:eastAsia="楷体" w:hint="eastAsia"/>
          <w:color w:val="000000"/>
          <w:sz w:val="24"/>
        </w:rPr>
        <w:t>生师比</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348"/>
        <w:gridCol w:w="2268"/>
        <w:gridCol w:w="1843"/>
      </w:tblGrid>
      <w:tr w:rsidR="00A27F75" w:rsidRPr="000818A0" w14:paraId="0B9C18A9" w14:textId="77777777" w:rsidTr="00E92F10">
        <w:trPr>
          <w:trHeight w:val="631"/>
          <w:jc w:val="center"/>
        </w:trPr>
        <w:tc>
          <w:tcPr>
            <w:tcW w:w="1900" w:type="dxa"/>
            <w:vAlign w:val="center"/>
          </w:tcPr>
          <w:p w14:paraId="10B1C57C" w14:textId="77777777" w:rsidR="00A27F75" w:rsidRPr="00AE6095" w:rsidRDefault="00A27F75" w:rsidP="00E92F10">
            <w:pPr>
              <w:adjustRightInd w:val="0"/>
              <w:snapToGrid w:val="0"/>
              <w:jc w:val="center"/>
              <w:rPr>
                <w:rFonts w:ascii="宋体" w:hAnsi="宋体"/>
              </w:rPr>
            </w:pPr>
            <w:r w:rsidRPr="00AE6095">
              <w:rPr>
                <w:rFonts w:ascii="宋体" w:hAnsi="宋体" w:hint="eastAsia"/>
              </w:rPr>
              <w:t>年度</w:t>
            </w:r>
          </w:p>
        </w:tc>
        <w:tc>
          <w:tcPr>
            <w:tcW w:w="2348" w:type="dxa"/>
            <w:vAlign w:val="center"/>
          </w:tcPr>
          <w:p w14:paraId="0EF1F03B" w14:textId="77777777" w:rsidR="00A27F75" w:rsidRPr="00AE6095" w:rsidRDefault="00A27F75" w:rsidP="00E92F10">
            <w:pPr>
              <w:adjustRightInd w:val="0"/>
              <w:snapToGrid w:val="0"/>
              <w:jc w:val="center"/>
              <w:rPr>
                <w:rFonts w:ascii="宋体" w:hAnsi="宋体"/>
              </w:rPr>
            </w:pPr>
            <w:r w:rsidRPr="00AE6095">
              <w:rPr>
                <w:rFonts w:ascii="宋体" w:hAnsi="宋体" w:hint="eastAsia"/>
              </w:rPr>
              <w:t>在校学生人数</w:t>
            </w:r>
          </w:p>
        </w:tc>
        <w:tc>
          <w:tcPr>
            <w:tcW w:w="2268" w:type="dxa"/>
            <w:vAlign w:val="center"/>
          </w:tcPr>
          <w:p w14:paraId="7299B42A" w14:textId="77777777" w:rsidR="00A27F75" w:rsidRPr="00AE6095" w:rsidRDefault="00A27F75" w:rsidP="00E92F10">
            <w:pPr>
              <w:adjustRightInd w:val="0"/>
              <w:snapToGrid w:val="0"/>
              <w:jc w:val="center"/>
              <w:rPr>
                <w:rFonts w:ascii="宋体" w:hAnsi="宋体"/>
              </w:rPr>
            </w:pPr>
            <w:r w:rsidRPr="00AE6095">
              <w:rPr>
                <w:rFonts w:ascii="宋体" w:hAnsi="宋体" w:hint="eastAsia"/>
              </w:rPr>
              <w:t>教师数</w:t>
            </w:r>
          </w:p>
        </w:tc>
        <w:tc>
          <w:tcPr>
            <w:tcW w:w="1843" w:type="dxa"/>
            <w:vAlign w:val="center"/>
          </w:tcPr>
          <w:p w14:paraId="0DA199F6" w14:textId="77777777" w:rsidR="00A27F75" w:rsidRPr="00AE6095" w:rsidRDefault="00A27F75" w:rsidP="00E92F10">
            <w:pPr>
              <w:adjustRightInd w:val="0"/>
              <w:snapToGrid w:val="0"/>
              <w:jc w:val="center"/>
              <w:rPr>
                <w:rFonts w:ascii="宋体" w:hAnsi="宋体"/>
              </w:rPr>
            </w:pPr>
            <w:r w:rsidRPr="00AE6095">
              <w:rPr>
                <w:rFonts w:ascii="宋体" w:hAnsi="宋体" w:hint="eastAsia"/>
              </w:rPr>
              <w:t>生师比</w:t>
            </w:r>
          </w:p>
        </w:tc>
      </w:tr>
      <w:tr w:rsidR="00A27F75" w:rsidRPr="000818A0" w14:paraId="017E0856" w14:textId="77777777" w:rsidTr="00E92F10">
        <w:trPr>
          <w:trHeight w:val="568"/>
          <w:jc w:val="center"/>
        </w:trPr>
        <w:tc>
          <w:tcPr>
            <w:tcW w:w="1900" w:type="dxa"/>
            <w:vAlign w:val="center"/>
          </w:tcPr>
          <w:p w14:paraId="7E6AB7E6" w14:textId="77777777" w:rsidR="00A27F75" w:rsidRPr="008A1C1A" w:rsidRDefault="00A27F75" w:rsidP="00E92F10">
            <w:pPr>
              <w:adjustRightInd w:val="0"/>
              <w:snapToGrid w:val="0"/>
              <w:jc w:val="center"/>
              <w:rPr>
                <w:rFonts w:asciiTheme="minorHAnsi" w:hAnsiTheme="minorHAnsi" w:cstheme="minorHAnsi"/>
              </w:rPr>
            </w:pPr>
            <w:r>
              <w:rPr>
                <w:rFonts w:asciiTheme="minorHAnsi" w:hAnsiTheme="minorHAnsi" w:cstheme="minorHAnsi" w:hint="eastAsia"/>
              </w:rPr>
              <w:t>2020</w:t>
            </w:r>
          </w:p>
        </w:tc>
        <w:tc>
          <w:tcPr>
            <w:tcW w:w="2348" w:type="dxa"/>
            <w:vAlign w:val="center"/>
          </w:tcPr>
          <w:p w14:paraId="5F1DEEB6" w14:textId="2E638153" w:rsidR="00A27F75" w:rsidRPr="008A1C1A" w:rsidRDefault="00516559" w:rsidP="00E92F10">
            <w:pPr>
              <w:adjustRightInd w:val="0"/>
              <w:snapToGrid w:val="0"/>
              <w:jc w:val="center"/>
              <w:rPr>
                <w:rFonts w:asciiTheme="minorHAnsi" w:hAnsiTheme="minorHAnsi" w:cstheme="minorHAnsi"/>
              </w:rPr>
            </w:pPr>
            <w:r>
              <w:rPr>
                <w:rFonts w:asciiTheme="minorHAnsi" w:hAnsiTheme="minorHAnsi" w:cstheme="minorHAnsi"/>
              </w:rPr>
              <w:t>6045</w:t>
            </w:r>
          </w:p>
        </w:tc>
        <w:tc>
          <w:tcPr>
            <w:tcW w:w="2268" w:type="dxa"/>
            <w:vAlign w:val="center"/>
          </w:tcPr>
          <w:p w14:paraId="1A5B9536" w14:textId="13B5CF19" w:rsidR="00A27F75" w:rsidRPr="008A1C1A" w:rsidRDefault="00BE5EA2" w:rsidP="00E92F10">
            <w:pPr>
              <w:adjustRightInd w:val="0"/>
              <w:snapToGrid w:val="0"/>
              <w:jc w:val="center"/>
              <w:rPr>
                <w:rFonts w:asciiTheme="minorHAnsi" w:hAnsiTheme="minorHAnsi" w:cstheme="minorHAnsi"/>
              </w:rPr>
            </w:pPr>
            <w:r>
              <w:rPr>
                <w:rFonts w:asciiTheme="minorHAnsi" w:hAnsiTheme="minorHAnsi" w:cstheme="minorHAnsi" w:hint="eastAsia"/>
              </w:rPr>
              <w:t>2</w:t>
            </w:r>
            <w:r>
              <w:rPr>
                <w:rFonts w:asciiTheme="minorHAnsi" w:hAnsiTheme="minorHAnsi" w:cstheme="minorHAnsi"/>
              </w:rPr>
              <w:t>47</w:t>
            </w:r>
          </w:p>
        </w:tc>
        <w:tc>
          <w:tcPr>
            <w:tcW w:w="1843" w:type="dxa"/>
            <w:vAlign w:val="center"/>
          </w:tcPr>
          <w:p w14:paraId="4677EAF8" w14:textId="443D593E" w:rsidR="00A27F75" w:rsidRPr="008A1C1A" w:rsidRDefault="00516559" w:rsidP="00E92F10">
            <w:pPr>
              <w:adjustRightInd w:val="0"/>
              <w:snapToGrid w:val="0"/>
              <w:jc w:val="center"/>
              <w:rPr>
                <w:rFonts w:asciiTheme="minorHAnsi" w:hAnsiTheme="minorHAnsi" w:cstheme="minorHAnsi"/>
              </w:rPr>
            </w:pPr>
            <w:r>
              <w:rPr>
                <w:rFonts w:asciiTheme="minorHAnsi" w:hAnsiTheme="minorHAnsi" w:cstheme="minorHAnsi" w:hint="eastAsia"/>
              </w:rPr>
              <w:t>2</w:t>
            </w:r>
            <w:r>
              <w:rPr>
                <w:rFonts w:asciiTheme="minorHAnsi" w:hAnsiTheme="minorHAnsi" w:cstheme="minorHAnsi"/>
              </w:rPr>
              <w:t>4</w:t>
            </w:r>
            <w:r>
              <w:rPr>
                <w:rFonts w:asciiTheme="minorHAnsi" w:hAnsiTheme="minorHAnsi" w:cstheme="minorHAnsi" w:hint="eastAsia"/>
              </w:rPr>
              <w:t>:</w:t>
            </w:r>
            <w:r>
              <w:rPr>
                <w:rFonts w:asciiTheme="minorHAnsi" w:hAnsiTheme="minorHAnsi" w:cstheme="minorHAnsi"/>
              </w:rPr>
              <w:t>1</w:t>
            </w:r>
          </w:p>
        </w:tc>
      </w:tr>
      <w:tr w:rsidR="00A27F75" w:rsidRPr="000818A0" w14:paraId="77B57D69" w14:textId="77777777" w:rsidTr="00E92F10">
        <w:trPr>
          <w:trHeight w:val="547"/>
          <w:jc w:val="center"/>
        </w:trPr>
        <w:tc>
          <w:tcPr>
            <w:tcW w:w="1900" w:type="dxa"/>
            <w:vAlign w:val="center"/>
          </w:tcPr>
          <w:p w14:paraId="5B126F5B" w14:textId="77777777" w:rsidR="00A27F75" w:rsidRPr="008A1C1A" w:rsidRDefault="00A27F75" w:rsidP="00E92F10">
            <w:pPr>
              <w:adjustRightInd w:val="0"/>
              <w:snapToGrid w:val="0"/>
              <w:jc w:val="center"/>
              <w:rPr>
                <w:rFonts w:asciiTheme="minorHAnsi" w:hAnsiTheme="minorHAnsi" w:cstheme="minorHAnsi"/>
              </w:rPr>
            </w:pPr>
            <w:r w:rsidRPr="008A1C1A">
              <w:rPr>
                <w:rFonts w:asciiTheme="minorHAnsi" w:hAnsiTheme="minorHAnsi" w:cstheme="minorHAnsi"/>
              </w:rPr>
              <w:t>202</w:t>
            </w:r>
            <w:r>
              <w:rPr>
                <w:rFonts w:asciiTheme="minorHAnsi" w:hAnsiTheme="minorHAnsi" w:cstheme="minorHAnsi" w:hint="eastAsia"/>
              </w:rPr>
              <w:t>1</w:t>
            </w:r>
          </w:p>
        </w:tc>
        <w:tc>
          <w:tcPr>
            <w:tcW w:w="2348" w:type="dxa"/>
            <w:vAlign w:val="center"/>
          </w:tcPr>
          <w:p w14:paraId="6D46E507" w14:textId="37CE2A6F" w:rsidR="00A27F75" w:rsidRPr="008A1C1A" w:rsidRDefault="00516559" w:rsidP="00E92F10">
            <w:pPr>
              <w:adjustRightInd w:val="0"/>
              <w:snapToGrid w:val="0"/>
              <w:jc w:val="center"/>
              <w:rPr>
                <w:rFonts w:asciiTheme="minorHAnsi" w:hAnsiTheme="minorHAnsi" w:cstheme="minorHAnsi"/>
              </w:rPr>
            </w:pPr>
            <w:r>
              <w:rPr>
                <w:rFonts w:asciiTheme="minorHAnsi" w:hAnsiTheme="minorHAnsi" w:cstheme="minorHAnsi" w:hint="eastAsia"/>
              </w:rPr>
              <w:t>7</w:t>
            </w:r>
            <w:r>
              <w:rPr>
                <w:rFonts w:asciiTheme="minorHAnsi" w:hAnsiTheme="minorHAnsi" w:cstheme="minorHAnsi"/>
              </w:rPr>
              <w:t>096</w:t>
            </w:r>
          </w:p>
        </w:tc>
        <w:tc>
          <w:tcPr>
            <w:tcW w:w="2268" w:type="dxa"/>
            <w:vAlign w:val="center"/>
          </w:tcPr>
          <w:p w14:paraId="53CD2338" w14:textId="22376286" w:rsidR="00A27F75" w:rsidRPr="008A1C1A" w:rsidRDefault="00BE5EA2" w:rsidP="00E92F10">
            <w:pPr>
              <w:adjustRightInd w:val="0"/>
              <w:snapToGrid w:val="0"/>
              <w:jc w:val="center"/>
              <w:rPr>
                <w:rFonts w:asciiTheme="minorHAnsi" w:hAnsiTheme="minorHAnsi" w:cstheme="minorHAnsi"/>
              </w:rPr>
            </w:pPr>
            <w:r>
              <w:rPr>
                <w:rFonts w:asciiTheme="minorHAnsi" w:hAnsiTheme="minorHAnsi" w:cstheme="minorHAnsi" w:hint="eastAsia"/>
              </w:rPr>
              <w:t>2</w:t>
            </w:r>
            <w:r>
              <w:rPr>
                <w:rFonts w:asciiTheme="minorHAnsi" w:hAnsiTheme="minorHAnsi" w:cstheme="minorHAnsi"/>
              </w:rPr>
              <w:t>64</w:t>
            </w:r>
          </w:p>
        </w:tc>
        <w:tc>
          <w:tcPr>
            <w:tcW w:w="1843" w:type="dxa"/>
            <w:vAlign w:val="center"/>
          </w:tcPr>
          <w:p w14:paraId="7FCD07E9" w14:textId="1B52360C" w:rsidR="00A27F75" w:rsidRPr="008A1C1A" w:rsidRDefault="00516559" w:rsidP="00E92F10">
            <w:pPr>
              <w:adjustRightInd w:val="0"/>
              <w:snapToGrid w:val="0"/>
              <w:jc w:val="center"/>
              <w:rPr>
                <w:rFonts w:asciiTheme="minorHAnsi" w:hAnsiTheme="minorHAnsi" w:cstheme="minorHAnsi"/>
              </w:rPr>
            </w:pPr>
            <w:r>
              <w:rPr>
                <w:rFonts w:asciiTheme="minorHAnsi" w:hAnsiTheme="minorHAnsi" w:cstheme="minorHAnsi" w:hint="eastAsia"/>
              </w:rPr>
              <w:t>2</w:t>
            </w:r>
            <w:r>
              <w:rPr>
                <w:rFonts w:asciiTheme="minorHAnsi" w:hAnsiTheme="minorHAnsi" w:cstheme="minorHAnsi"/>
              </w:rPr>
              <w:t>7</w:t>
            </w:r>
            <w:r>
              <w:rPr>
                <w:rFonts w:asciiTheme="minorHAnsi" w:hAnsiTheme="minorHAnsi" w:cstheme="minorHAnsi" w:hint="eastAsia"/>
              </w:rPr>
              <w:t>:</w:t>
            </w:r>
            <w:r>
              <w:rPr>
                <w:rFonts w:asciiTheme="minorHAnsi" w:hAnsiTheme="minorHAnsi" w:cstheme="minorHAnsi"/>
              </w:rPr>
              <w:t>1</w:t>
            </w:r>
          </w:p>
        </w:tc>
      </w:tr>
    </w:tbl>
    <w:p w14:paraId="08992A72" w14:textId="274EA967" w:rsidR="00A27F75" w:rsidRPr="00340A27" w:rsidRDefault="00A27F75" w:rsidP="00840602">
      <w:pPr>
        <w:widowControl/>
        <w:adjustRightInd w:val="0"/>
        <w:snapToGrid w:val="0"/>
        <w:spacing w:line="360" w:lineRule="auto"/>
        <w:jc w:val="center"/>
        <w:rPr>
          <w:rFonts w:ascii="仿宋" w:eastAsia="仿宋"/>
          <w:color w:val="000000"/>
          <w:sz w:val="24"/>
          <w:shd w:val="clear" w:color="auto" w:fill="FFFFFF"/>
        </w:rPr>
      </w:pPr>
      <w:r>
        <w:rPr>
          <w:rFonts w:ascii="楷体" w:eastAsia="楷体"/>
          <w:color w:val="000000"/>
          <w:sz w:val="24"/>
        </w:rPr>
        <w:t xml:space="preserve">  </w:t>
      </w:r>
      <w:r w:rsidR="00954B7B">
        <w:rPr>
          <w:rFonts w:ascii="楷体" w:eastAsia="楷体" w:hint="eastAsia"/>
          <w:color w:val="000000"/>
          <w:sz w:val="24"/>
        </w:rPr>
        <w:t>表1-</w:t>
      </w:r>
      <w:r w:rsidR="00954B7B">
        <w:rPr>
          <w:rFonts w:ascii="楷体" w:eastAsia="楷体"/>
          <w:color w:val="000000"/>
          <w:sz w:val="24"/>
        </w:rPr>
        <w:t xml:space="preserve">6  </w:t>
      </w:r>
      <w:r w:rsidRPr="00340A27">
        <w:rPr>
          <w:rFonts w:ascii="楷体" w:eastAsia="楷体" w:hint="eastAsia"/>
          <w:color w:val="000000"/>
          <w:sz w:val="24"/>
        </w:rPr>
        <w:t>专任教师结构</w:t>
      </w:r>
    </w:p>
    <w:tbl>
      <w:tblPr>
        <w:tblW w:w="5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953"/>
        <w:gridCol w:w="820"/>
        <w:gridCol w:w="820"/>
        <w:gridCol w:w="820"/>
        <w:gridCol w:w="820"/>
        <w:gridCol w:w="820"/>
        <w:gridCol w:w="820"/>
        <w:gridCol w:w="820"/>
        <w:gridCol w:w="820"/>
        <w:gridCol w:w="820"/>
      </w:tblGrid>
      <w:tr w:rsidR="00A27F75" w:rsidRPr="000818A0" w14:paraId="4035BDEB" w14:textId="77777777" w:rsidTr="008A4437">
        <w:trPr>
          <w:trHeight w:val="976"/>
          <w:jc w:val="center"/>
        </w:trPr>
        <w:tc>
          <w:tcPr>
            <w:tcW w:w="1048" w:type="dxa"/>
            <w:vAlign w:val="center"/>
          </w:tcPr>
          <w:p w14:paraId="76FE1048" w14:textId="77777777" w:rsidR="00A27F75"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职称</w:t>
            </w:r>
            <w:r w:rsidRPr="007E3864">
              <w:rPr>
                <w:rFonts w:asciiTheme="minorHAnsi" w:hAnsiTheme="minorHAnsi" w:cstheme="minorHAnsi"/>
                <w:color w:val="000000"/>
                <w:szCs w:val="21"/>
              </w:rPr>
              <w:t>/</w:t>
            </w:r>
            <w:r w:rsidRPr="007E3864">
              <w:rPr>
                <w:rFonts w:asciiTheme="minorHAnsi" w:hAnsiTheme="minorHAnsi" w:cstheme="minorHAnsi"/>
                <w:color w:val="000000"/>
                <w:szCs w:val="21"/>
              </w:rPr>
              <w:t>职业资格</w:t>
            </w:r>
          </w:p>
          <w:p w14:paraId="0BC39531"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年度</w:t>
            </w:r>
          </w:p>
        </w:tc>
        <w:tc>
          <w:tcPr>
            <w:tcW w:w="919" w:type="dxa"/>
            <w:vAlign w:val="center"/>
          </w:tcPr>
          <w:p w14:paraId="693F362A"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副教授（高级讲师）</w:t>
            </w:r>
          </w:p>
        </w:tc>
        <w:tc>
          <w:tcPr>
            <w:tcW w:w="791" w:type="dxa"/>
            <w:vAlign w:val="center"/>
          </w:tcPr>
          <w:p w14:paraId="390DE065"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讲师</w:t>
            </w:r>
          </w:p>
        </w:tc>
        <w:tc>
          <w:tcPr>
            <w:tcW w:w="791" w:type="dxa"/>
            <w:vAlign w:val="center"/>
          </w:tcPr>
          <w:p w14:paraId="64665530"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助讲</w:t>
            </w:r>
          </w:p>
        </w:tc>
        <w:tc>
          <w:tcPr>
            <w:tcW w:w="791" w:type="dxa"/>
            <w:vAlign w:val="center"/>
          </w:tcPr>
          <w:p w14:paraId="44DEEBC1"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硕士</w:t>
            </w:r>
          </w:p>
        </w:tc>
        <w:tc>
          <w:tcPr>
            <w:tcW w:w="791" w:type="dxa"/>
            <w:vAlign w:val="center"/>
          </w:tcPr>
          <w:p w14:paraId="3707125F"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本科</w:t>
            </w:r>
          </w:p>
        </w:tc>
        <w:tc>
          <w:tcPr>
            <w:tcW w:w="791" w:type="dxa"/>
            <w:vAlign w:val="center"/>
          </w:tcPr>
          <w:p w14:paraId="25589663"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专科</w:t>
            </w:r>
          </w:p>
        </w:tc>
        <w:tc>
          <w:tcPr>
            <w:tcW w:w="791" w:type="dxa"/>
            <w:vAlign w:val="center"/>
          </w:tcPr>
          <w:p w14:paraId="528E1F91"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双师</w:t>
            </w:r>
          </w:p>
        </w:tc>
        <w:tc>
          <w:tcPr>
            <w:tcW w:w="791" w:type="dxa"/>
            <w:vAlign w:val="center"/>
          </w:tcPr>
          <w:p w14:paraId="315DE215"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高级技师</w:t>
            </w:r>
          </w:p>
        </w:tc>
        <w:tc>
          <w:tcPr>
            <w:tcW w:w="791" w:type="dxa"/>
            <w:vAlign w:val="center"/>
          </w:tcPr>
          <w:p w14:paraId="79B70263"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技师</w:t>
            </w:r>
          </w:p>
        </w:tc>
        <w:tc>
          <w:tcPr>
            <w:tcW w:w="791" w:type="dxa"/>
            <w:vAlign w:val="center"/>
          </w:tcPr>
          <w:p w14:paraId="7CE38A18"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高级工</w:t>
            </w:r>
          </w:p>
        </w:tc>
      </w:tr>
      <w:tr w:rsidR="00A27F75" w:rsidRPr="000818A0" w14:paraId="14BB440B" w14:textId="77777777" w:rsidTr="008A4437">
        <w:trPr>
          <w:trHeight w:val="435"/>
          <w:jc w:val="center"/>
        </w:trPr>
        <w:tc>
          <w:tcPr>
            <w:tcW w:w="1048" w:type="dxa"/>
            <w:vAlign w:val="center"/>
          </w:tcPr>
          <w:p w14:paraId="68C3BC4E"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2020</w:t>
            </w:r>
            <w:r w:rsidRPr="007E3864">
              <w:rPr>
                <w:rFonts w:asciiTheme="minorHAnsi" w:hAnsiTheme="minorHAnsi" w:cstheme="minorHAnsi"/>
                <w:color w:val="000000"/>
                <w:szCs w:val="21"/>
              </w:rPr>
              <w:t>年</w:t>
            </w:r>
          </w:p>
        </w:tc>
        <w:tc>
          <w:tcPr>
            <w:tcW w:w="919" w:type="dxa"/>
            <w:vAlign w:val="center"/>
          </w:tcPr>
          <w:p w14:paraId="381BF7AB"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66</w:t>
            </w:r>
          </w:p>
        </w:tc>
        <w:tc>
          <w:tcPr>
            <w:tcW w:w="791" w:type="dxa"/>
            <w:vAlign w:val="center"/>
          </w:tcPr>
          <w:p w14:paraId="23F93436"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34</w:t>
            </w:r>
          </w:p>
        </w:tc>
        <w:tc>
          <w:tcPr>
            <w:tcW w:w="791" w:type="dxa"/>
            <w:vAlign w:val="center"/>
          </w:tcPr>
          <w:p w14:paraId="2A54D455"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59</w:t>
            </w:r>
          </w:p>
        </w:tc>
        <w:tc>
          <w:tcPr>
            <w:tcW w:w="791" w:type="dxa"/>
            <w:vAlign w:val="center"/>
          </w:tcPr>
          <w:p w14:paraId="13629D1E"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55</w:t>
            </w:r>
          </w:p>
        </w:tc>
        <w:tc>
          <w:tcPr>
            <w:tcW w:w="791" w:type="dxa"/>
            <w:vAlign w:val="center"/>
          </w:tcPr>
          <w:p w14:paraId="49325260"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112</w:t>
            </w:r>
          </w:p>
        </w:tc>
        <w:tc>
          <w:tcPr>
            <w:tcW w:w="791" w:type="dxa"/>
            <w:vAlign w:val="center"/>
          </w:tcPr>
          <w:p w14:paraId="2A8F1BD8"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1</w:t>
            </w:r>
          </w:p>
        </w:tc>
        <w:tc>
          <w:tcPr>
            <w:tcW w:w="791" w:type="dxa"/>
            <w:vAlign w:val="center"/>
          </w:tcPr>
          <w:p w14:paraId="4F2C07AF"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83</w:t>
            </w:r>
          </w:p>
        </w:tc>
        <w:tc>
          <w:tcPr>
            <w:tcW w:w="791" w:type="dxa"/>
            <w:vAlign w:val="center"/>
          </w:tcPr>
          <w:p w14:paraId="672F92B9"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11</w:t>
            </w:r>
          </w:p>
        </w:tc>
        <w:tc>
          <w:tcPr>
            <w:tcW w:w="791" w:type="dxa"/>
            <w:vAlign w:val="center"/>
          </w:tcPr>
          <w:p w14:paraId="271CAE5B"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46</w:t>
            </w:r>
          </w:p>
        </w:tc>
        <w:tc>
          <w:tcPr>
            <w:tcW w:w="791" w:type="dxa"/>
            <w:vAlign w:val="center"/>
          </w:tcPr>
          <w:p w14:paraId="1259A929"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82</w:t>
            </w:r>
          </w:p>
        </w:tc>
      </w:tr>
      <w:tr w:rsidR="00A27F75" w:rsidRPr="000818A0" w14:paraId="05DA2D3D" w14:textId="77777777" w:rsidTr="008A4437">
        <w:trPr>
          <w:trHeight w:val="543"/>
          <w:jc w:val="center"/>
        </w:trPr>
        <w:tc>
          <w:tcPr>
            <w:tcW w:w="1048" w:type="dxa"/>
            <w:vAlign w:val="center"/>
          </w:tcPr>
          <w:p w14:paraId="6F2E0BAC" w14:textId="2BB94CA3"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比例</w:t>
            </w:r>
            <w:r w:rsidR="00C0429E">
              <w:rPr>
                <w:rFonts w:asciiTheme="minorHAnsi" w:hAnsiTheme="minorHAnsi" w:cstheme="minorHAnsi" w:hint="eastAsia"/>
                <w:color w:val="000000"/>
                <w:szCs w:val="21"/>
              </w:rPr>
              <w:t>%</w:t>
            </w:r>
          </w:p>
        </w:tc>
        <w:tc>
          <w:tcPr>
            <w:tcW w:w="919" w:type="dxa"/>
            <w:vAlign w:val="center"/>
          </w:tcPr>
          <w:p w14:paraId="5482AFBB" w14:textId="59BE76EF"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39.29</w:t>
            </w:r>
          </w:p>
        </w:tc>
        <w:tc>
          <w:tcPr>
            <w:tcW w:w="791" w:type="dxa"/>
            <w:vAlign w:val="center"/>
          </w:tcPr>
          <w:p w14:paraId="349C88A7" w14:textId="51B5FF11"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20.24</w:t>
            </w:r>
          </w:p>
        </w:tc>
        <w:tc>
          <w:tcPr>
            <w:tcW w:w="791" w:type="dxa"/>
            <w:vAlign w:val="center"/>
          </w:tcPr>
          <w:p w14:paraId="743341D6" w14:textId="02B784AD"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35.12</w:t>
            </w:r>
          </w:p>
        </w:tc>
        <w:tc>
          <w:tcPr>
            <w:tcW w:w="791" w:type="dxa"/>
            <w:vAlign w:val="center"/>
          </w:tcPr>
          <w:p w14:paraId="6D71A068" w14:textId="4DD0CCCF"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32.74</w:t>
            </w:r>
          </w:p>
        </w:tc>
        <w:tc>
          <w:tcPr>
            <w:tcW w:w="791" w:type="dxa"/>
            <w:vAlign w:val="center"/>
          </w:tcPr>
          <w:p w14:paraId="3B23A4C0" w14:textId="72E08691"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66.67</w:t>
            </w:r>
          </w:p>
        </w:tc>
        <w:tc>
          <w:tcPr>
            <w:tcW w:w="791" w:type="dxa"/>
            <w:vAlign w:val="center"/>
          </w:tcPr>
          <w:p w14:paraId="61743409" w14:textId="0B634B26"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0.06</w:t>
            </w:r>
          </w:p>
        </w:tc>
        <w:tc>
          <w:tcPr>
            <w:tcW w:w="791" w:type="dxa"/>
            <w:vAlign w:val="center"/>
          </w:tcPr>
          <w:p w14:paraId="41FD38C0" w14:textId="6232B7A4"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49.4</w:t>
            </w:r>
          </w:p>
        </w:tc>
        <w:tc>
          <w:tcPr>
            <w:tcW w:w="791" w:type="dxa"/>
            <w:vAlign w:val="center"/>
          </w:tcPr>
          <w:p w14:paraId="2A7704C7" w14:textId="1F0026CC"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6.55</w:t>
            </w:r>
          </w:p>
        </w:tc>
        <w:tc>
          <w:tcPr>
            <w:tcW w:w="791" w:type="dxa"/>
            <w:vAlign w:val="center"/>
          </w:tcPr>
          <w:p w14:paraId="32FF16C4" w14:textId="35561B5E"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27.38</w:t>
            </w:r>
          </w:p>
        </w:tc>
        <w:tc>
          <w:tcPr>
            <w:tcW w:w="791" w:type="dxa"/>
            <w:vAlign w:val="center"/>
          </w:tcPr>
          <w:p w14:paraId="7F193A30" w14:textId="2C0D720E"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48.81</w:t>
            </w:r>
          </w:p>
        </w:tc>
      </w:tr>
      <w:tr w:rsidR="00A27F75" w:rsidRPr="000818A0" w14:paraId="47D32B1F" w14:textId="77777777" w:rsidTr="008A4437">
        <w:trPr>
          <w:trHeight w:val="406"/>
          <w:jc w:val="center"/>
        </w:trPr>
        <w:tc>
          <w:tcPr>
            <w:tcW w:w="1048" w:type="dxa"/>
            <w:vAlign w:val="center"/>
          </w:tcPr>
          <w:p w14:paraId="1E0642EC"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202</w:t>
            </w:r>
            <w:r>
              <w:rPr>
                <w:rFonts w:asciiTheme="minorHAnsi" w:hAnsiTheme="minorHAnsi" w:cstheme="minorHAnsi" w:hint="eastAsia"/>
                <w:color w:val="000000"/>
                <w:szCs w:val="21"/>
              </w:rPr>
              <w:t>1</w:t>
            </w:r>
            <w:r w:rsidRPr="007E3864">
              <w:rPr>
                <w:rFonts w:asciiTheme="minorHAnsi" w:hAnsiTheme="minorHAnsi" w:cstheme="minorHAnsi"/>
                <w:color w:val="000000"/>
                <w:szCs w:val="21"/>
              </w:rPr>
              <w:t>年</w:t>
            </w:r>
          </w:p>
        </w:tc>
        <w:tc>
          <w:tcPr>
            <w:tcW w:w="919" w:type="dxa"/>
            <w:vAlign w:val="center"/>
          </w:tcPr>
          <w:p w14:paraId="71420F54"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6</w:t>
            </w:r>
            <w:r>
              <w:rPr>
                <w:rFonts w:asciiTheme="minorHAnsi" w:hAnsiTheme="minorHAnsi" w:cstheme="minorHAnsi" w:hint="eastAsia"/>
                <w:color w:val="000000"/>
                <w:szCs w:val="21"/>
              </w:rPr>
              <w:t>4</w:t>
            </w:r>
          </w:p>
        </w:tc>
        <w:tc>
          <w:tcPr>
            <w:tcW w:w="791" w:type="dxa"/>
            <w:vAlign w:val="center"/>
          </w:tcPr>
          <w:p w14:paraId="0E53012E" w14:textId="77777777"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42</w:t>
            </w:r>
          </w:p>
        </w:tc>
        <w:tc>
          <w:tcPr>
            <w:tcW w:w="791" w:type="dxa"/>
            <w:vAlign w:val="center"/>
          </w:tcPr>
          <w:p w14:paraId="2160F856" w14:textId="77777777"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62</w:t>
            </w:r>
          </w:p>
        </w:tc>
        <w:tc>
          <w:tcPr>
            <w:tcW w:w="791" w:type="dxa"/>
            <w:vAlign w:val="center"/>
          </w:tcPr>
          <w:p w14:paraId="2023BEAE" w14:textId="77777777"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60</w:t>
            </w:r>
          </w:p>
        </w:tc>
        <w:tc>
          <w:tcPr>
            <w:tcW w:w="791" w:type="dxa"/>
            <w:vAlign w:val="center"/>
          </w:tcPr>
          <w:p w14:paraId="1656DEF9" w14:textId="77777777"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126</w:t>
            </w:r>
          </w:p>
        </w:tc>
        <w:tc>
          <w:tcPr>
            <w:tcW w:w="791" w:type="dxa"/>
            <w:vAlign w:val="center"/>
          </w:tcPr>
          <w:p w14:paraId="1DB4AE0E"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1</w:t>
            </w:r>
          </w:p>
        </w:tc>
        <w:tc>
          <w:tcPr>
            <w:tcW w:w="791" w:type="dxa"/>
            <w:vAlign w:val="center"/>
          </w:tcPr>
          <w:p w14:paraId="37862062" w14:textId="77777777"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90</w:t>
            </w:r>
          </w:p>
        </w:tc>
        <w:tc>
          <w:tcPr>
            <w:tcW w:w="791" w:type="dxa"/>
            <w:vAlign w:val="center"/>
          </w:tcPr>
          <w:p w14:paraId="2F952C84"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11</w:t>
            </w:r>
          </w:p>
        </w:tc>
        <w:tc>
          <w:tcPr>
            <w:tcW w:w="791" w:type="dxa"/>
            <w:vAlign w:val="center"/>
          </w:tcPr>
          <w:p w14:paraId="08D9806D"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46</w:t>
            </w:r>
          </w:p>
        </w:tc>
        <w:tc>
          <w:tcPr>
            <w:tcW w:w="791" w:type="dxa"/>
            <w:vAlign w:val="center"/>
          </w:tcPr>
          <w:p w14:paraId="1B20791E"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82</w:t>
            </w:r>
          </w:p>
        </w:tc>
      </w:tr>
      <w:tr w:rsidR="00A27F75" w:rsidRPr="000818A0" w14:paraId="170272DB" w14:textId="77777777" w:rsidTr="008A4437">
        <w:trPr>
          <w:trHeight w:val="570"/>
          <w:jc w:val="center"/>
        </w:trPr>
        <w:tc>
          <w:tcPr>
            <w:tcW w:w="1048" w:type="dxa"/>
            <w:vAlign w:val="center"/>
          </w:tcPr>
          <w:p w14:paraId="0B2A1916" w14:textId="4ACDF1B5"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比例</w:t>
            </w:r>
            <w:r w:rsidR="00C0429E">
              <w:rPr>
                <w:rFonts w:asciiTheme="minorHAnsi" w:hAnsiTheme="minorHAnsi" w:cstheme="minorHAnsi" w:hint="eastAsia"/>
                <w:color w:val="000000"/>
                <w:szCs w:val="21"/>
              </w:rPr>
              <w:t>%</w:t>
            </w:r>
          </w:p>
        </w:tc>
        <w:tc>
          <w:tcPr>
            <w:tcW w:w="919" w:type="dxa"/>
            <w:vAlign w:val="center"/>
          </w:tcPr>
          <w:p w14:paraId="691105C8" w14:textId="7AE581EB"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34.22</w:t>
            </w:r>
          </w:p>
        </w:tc>
        <w:tc>
          <w:tcPr>
            <w:tcW w:w="791" w:type="dxa"/>
            <w:vAlign w:val="center"/>
          </w:tcPr>
          <w:p w14:paraId="4D17AA9D" w14:textId="4E072231"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22.45</w:t>
            </w:r>
          </w:p>
        </w:tc>
        <w:tc>
          <w:tcPr>
            <w:tcW w:w="791" w:type="dxa"/>
            <w:vAlign w:val="center"/>
          </w:tcPr>
          <w:p w14:paraId="1FF92486" w14:textId="55699047"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33.15</w:t>
            </w:r>
          </w:p>
        </w:tc>
        <w:tc>
          <w:tcPr>
            <w:tcW w:w="791" w:type="dxa"/>
            <w:vAlign w:val="center"/>
          </w:tcPr>
          <w:p w14:paraId="33FAFA34" w14:textId="5E4E09F3"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32.74</w:t>
            </w:r>
          </w:p>
        </w:tc>
        <w:tc>
          <w:tcPr>
            <w:tcW w:w="791" w:type="dxa"/>
            <w:vAlign w:val="center"/>
          </w:tcPr>
          <w:p w14:paraId="3E5D6858" w14:textId="2A9759F8"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67.37</w:t>
            </w:r>
          </w:p>
        </w:tc>
        <w:tc>
          <w:tcPr>
            <w:tcW w:w="791" w:type="dxa"/>
            <w:vAlign w:val="center"/>
          </w:tcPr>
          <w:p w14:paraId="2078CE70" w14:textId="7B46B24A"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0.06</w:t>
            </w:r>
          </w:p>
        </w:tc>
        <w:tc>
          <w:tcPr>
            <w:tcW w:w="791" w:type="dxa"/>
            <w:vAlign w:val="center"/>
          </w:tcPr>
          <w:p w14:paraId="559469B1" w14:textId="4EBC0B09" w:rsidR="00A27F75" w:rsidRPr="007E3864" w:rsidRDefault="00A27F75" w:rsidP="00E92F10">
            <w:pPr>
              <w:adjustRightInd w:val="0"/>
              <w:snapToGrid w:val="0"/>
              <w:jc w:val="center"/>
              <w:rPr>
                <w:rFonts w:asciiTheme="minorHAnsi" w:hAnsiTheme="minorHAnsi" w:cstheme="minorHAnsi"/>
                <w:color w:val="000000"/>
                <w:szCs w:val="21"/>
              </w:rPr>
            </w:pPr>
            <w:r>
              <w:rPr>
                <w:rFonts w:asciiTheme="minorHAnsi" w:hAnsiTheme="minorHAnsi" w:cstheme="minorHAnsi" w:hint="eastAsia"/>
                <w:color w:val="000000"/>
                <w:szCs w:val="21"/>
              </w:rPr>
              <w:t>48.1</w:t>
            </w:r>
          </w:p>
        </w:tc>
        <w:tc>
          <w:tcPr>
            <w:tcW w:w="791" w:type="dxa"/>
            <w:vAlign w:val="center"/>
          </w:tcPr>
          <w:p w14:paraId="39A77E52" w14:textId="63DD215F"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6.55</w:t>
            </w:r>
          </w:p>
        </w:tc>
        <w:tc>
          <w:tcPr>
            <w:tcW w:w="791" w:type="dxa"/>
            <w:vAlign w:val="center"/>
          </w:tcPr>
          <w:p w14:paraId="69A5F384" w14:textId="4364C788"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27.38</w:t>
            </w:r>
          </w:p>
        </w:tc>
        <w:tc>
          <w:tcPr>
            <w:tcW w:w="791" w:type="dxa"/>
            <w:vAlign w:val="center"/>
          </w:tcPr>
          <w:p w14:paraId="1E7C0617" w14:textId="0C4772D8"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48.81</w:t>
            </w:r>
          </w:p>
        </w:tc>
      </w:tr>
    </w:tbl>
    <w:p w14:paraId="7DBF0320" w14:textId="77777777" w:rsidR="00E92F10" w:rsidRDefault="00E92F10" w:rsidP="00840602">
      <w:pPr>
        <w:widowControl/>
        <w:adjustRightInd w:val="0"/>
        <w:snapToGrid w:val="0"/>
        <w:spacing w:line="360" w:lineRule="auto"/>
        <w:jc w:val="center"/>
        <w:rPr>
          <w:rFonts w:ascii="楷体" w:eastAsia="楷体"/>
          <w:color w:val="000000"/>
          <w:sz w:val="24"/>
        </w:rPr>
      </w:pPr>
    </w:p>
    <w:p w14:paraId="12884A3F" w14:textId="77777777" w:rsidR="00E92F10" w:rsidRDefault="00E92F10" w:rsidP="00840602">
      <w:pPr>
        <w:widowControl/>
        <w:adjustRightInd w:val="0"/>
        <w:snapToGrid w:val="0"/>
        <w:spacing w:line="360" w:lineRule="auto"/>
        <w:jc w:val="center"/>
        <w:rPr>
          <w:rFonts w:ascii="楷体" w:eastAsia="楷体"/>
          <w:color w:val="000000"/>
          <w:sz w:val="24"/>
        </w:rPr>
      </w:pPr>
    </w:p>
    <w:p w14:paraId="53FCEE82" w14:textId="23E7E6A7" w:rsidR="00A27F75" w:rsidRPr="007E3864" w:rsidRDefault="00A27F75" w:rsidP="00840602">
      <w:pPr>
        <w:widowControl/>
        <w:adjustRightInd w:val="0"/>
        <w:snapToGrid w:val="0"/>
        <w:spacing w:line="360" w:lineRule="auto"/>
        <w:jc w:val="center"/>
        <w:rPr>
          <w:rFonts w:ascii="楷体" w:eastAsia="楷体"/>
          <w:color w:val="000000"/>
          <w:sz w:val="24"/>
        </w:rPr>
      </w:pPr>
      <w:r>
        <w:rPr>
          <w:rFonts w:ascii="楷体" w:eastAsia="楷体"/>
          <w:color w:val="000000"/>
          <w:sz w:val="24"/>
        </w:rPr>
        <w:t xml:space="preserve"> </w:t>
      </w:r>
      <w:r w:rsidR="00FA43B3">
        <w:rPr>
          <w:rFonts w:ascii="楷体" w:eastAsia="楷体" w:hint="eastAsia"/>
          <w:color w:val="000000"/>
          <w:sz w:val="24"/>
        </w:rPr>
        <w:t>表1-</w:t>
      </w:r>
      <w:r w:rsidR="00FA43B3">
        <w:rPr>
          <w:rFonts w:ascii="楷体" w:eastAsia="楷体"/>
          <w:color w:val="000000"/>
          <w:sz w:val="24"/>
        </w:rPr>
        <w:t xml:space="preserve">7  </w:t>
      </w:r>
      <w:r w:rsidRPr="007E3864">
        <w:rPr>
          <w:rFonts w:ascii="楷体" w:eastAsia="楷体" w:hint="eastAsia"/>
          <w:color w:val="000000"/>
          <w:sz w:val="24"/>
        </w:rPr>
        <w:t>专任教师专业结构</w:t>
      </w:r>
    </w:p>
    <w:tbl>
      <w:tblPr>
        <w:tblW w:w="5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415"/>
        <w:gridCol w:w="484"/>
        <w:gridCol w:w="486"/>
        <w:gridCol w:w="486"/>
        <w:gridCol w:w="486"/>
        <w:gridCol w:w="478"/>
        <w:gridCol w:w="486"/>
        <w:gridCol w:w="486"/>
        <w:gridCol w:w="486"/>
        <w:gridCol w:w="486"/>
        <w:gridCol w:w="480"/>
        <w:gridCol w:w="478"/>
        <w:gridCol w:w="477"/>
        <w:gridCol w:w="477"/>
        <w:gridCol w:w="477"/>
        <w:gridCol w:w="477"/>
        <w:gridCol w:w="477"/>
      </w:tblGrid>
      <w:tr w:rsidR="00A27F75" w:rsidRPr="007E3864" w14:paraId="42260069" w14:textId="77777777" w:rsidTr="00C0429E">
        <w:trPr>
          <w:trHeight w:val="1739"/>
          <w:jc w:val="center"/>
        </w:trPr>
        <w:tc>
          <w:tcPr>
            <w:tcW w:w="852" w:type="dxa"/>
            <w:vAlign w:val="center"/>
          </w:tcPr>
          <w:p w14:paraId="2956DED9"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专业</w:t>
            </w:r>
          </w:p>
          <w:p w14:paraId="04AFFAB6"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年度</w:t>
            </w:r>
          </w:p>
        </w:tc>
        <w:tc>
          <w:tcPr>
            <w:tcW w:w="400" w:type="dxa"/>
            <w:vAlign w:val="center"/>
          </w:tcPr>
          <w:p w14:paraId="6E31BD5B"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语文</w:t>
            </w:r>
          </w:p>
        </w:tc>
        <w:tc>
          <w:tcPr>
            <w:tcW w:w="467" w:type="dxa"/>
            <w:vAlign w:val="center"/>
          </w:tcPr>
          <w:p w14:paraId="053A3077"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数学</w:t>
            </w:r>
          </w:p>
        </w:tc>
        <w:tc>
          <w:tcPr>
            <w:tcW w:w="469" w:type="dxa"/>
            <w:vAlign w:val="center"/>
          </w:tcPr>
          <w:p w14:paraId="246207FE"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英语</w:t>
            </w:r>
          </w:p>
        </w:tc>
        <w:tc>
          <w:tcPr>
            <w:tcW w:w="469" w:type="dxa"/>
            <w:vAlign w:val="center"/>
          </w:tcPr>
          <w:p w14:paraId="5FD96F0B"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德育</w:t>
            </w:r>
          </w:p>
        </w:tc>
        <w:tc>
          <w:tcPr>
            <w:tcW w:w="469" w:type="dxa"/>
            <w:vAlign w:val="center"/>
          </w:tcPr>
          <w:p w14:paraId="3385D5AF"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体育</w:t>
            </w:r>
          </w:p>
        </w:tc>
        <w:tc>
          <w:tcPr>
            <w:tcW w:w="461" w:type="dxa"/>
            <w:vAlign w:val="center"/>
          </w:tcPr>
          <w:p w14:paraId="30636880"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信息技术类</w:t>
            </w:r>
          </w:p>
        </w:tc>
        <w:tc>
          <w:tcPr>
            <w:tcW w:w="469" w:type="dxa"/>
            <w:vAlign w:val="center"/>
          </w:tcPr>
          <w:p w14:paraId="70ACCCBD"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数控</w:t>
            </w:r>
          </w:p>
        </w:tc>
        <w:tc>
          <w:tcPr>
            <w:tcW w:w="469" w:type="dxa"/>
            <w:vAlign w:val="center"/>
          </w:tcPr>
          <w:p w14:paraId="3037717C"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电类</w:t>
            </w:r>
          </w:p>
        </w:tc>
        <w:tc>
          <w:tcPr>
            <w:tcW w:w="469" w:type="dxa"/>
            <w:vAlign w:val="center"/>
          </w:tcPr>
          <w:p w14:paraId="5A098194"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机械</w:t>
            </w:r>
          </w:p>
          <w:p w14:paraId="39BCFB4F"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类</w:t>
            </w:r>
          </w:p>
        </w:tc>
        <w:tc>
          <w:tcPr>
            <w:tcW w:w="469" w:type="dxa"/>
            <w:vAlign w:val="center"/>
          </w:tcPr>
          <w:p w14:paraId="2201D8CC"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汽车</w:t>
            </w:r>
          </w:p>
        </w:tc>
        <w:tc>
          <w:tcPr>
            <w:tcW w:w="463" w:type="dxa"/>
            <w:vAlign w:val="center"/>
          </w:tcPr>
          <w:p w14:paraId="3BE6CE72"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舞蹈</w:t>
            </w:r>
          </w:p>
        </w:tc>
        <w:tc>
          <w:tcPr>
            <w:tcW w:w="461" w:type="dxa"/>
            <w:vAlign w:val="center"/>
          </w:tcPr>
          <w:p w14:paraId="208AB811"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音乐</w:t>
            </w:r>
          </w:p>
        </w:tc>
        <w:tc>
          <w:tcPr>
            <w:tcW w:w="460" w:type="dxa"/>
            <w:vAlign w:val="center"/>
          </w:tcPr>
          <w:p w14:paraId="04C4370D"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美术</w:t>
            </w:r>
          </w:p>
        </w:tc>
        <w:tc>
          <w:tcPr>
            <w:tcW w:w="460" w:type="dxa"/>
            <w:vAlign w:val="center"/>
          </w:tcPr>
          <w:p w14:paraId="76809D26"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旅游管理</w:t>
            </w:r>
          </w:p>
        </w:tc>
        <w:tc>
          <w:tcPr>
            <w:tcW w:w="460" w:type="dxa"/>
            <w:vAlign w:val="center"/>
          </w:tcPr>
          <w:p w14:paraId="3F19BA2F"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财会</w:t>
            </w:r>
          </w:p>
        </w:tc>
        <w:tc>
          <w:tcPr>
            <w:tcW w:w="460" w:type="dxa"/>
            <w:vAlign w:val="center"/>
          </w:tcPr>
          <w:p w14:paraId="59086ED2"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建筑</w:t>
            </w:r>
          </w:p>
        </w:tc>
        <w:tc>
          <w:tcPr>
            <w:tcW w:w="460" w:type="dxa"/>
            <w:vAlign w:val="center"/>
          </w:tcPr>
          <w:p w14:paraId="33904EA6"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其它</w:t>
            </w:r>
          </w:p>
        </w:tc>
      </w:tr>
      <w:tr w:rsidR="00A27F75" w:rsidRPr="007E3864" w14:paraId="44BAB73E" w14:textId="77777777" w:rsidTr="008A4437">
        <w:trPr>
          <w:trHeight w:val="562"/>
          <w:jc w:val="center"/>
        </w:trPr>
        <w:tc>
          <w:tcPr>
            <w:tcW w:w="852" w:type="dxa"/>
            <w:vAlign w:val="center"/>
          </w:tcPr>
          <w:p w14:paraId="46EA8846"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2020</w:t>
            </w:r>
            <w:r w:rsidRPr="007E3864">
              <w:rPr>
                <w:rFonts w:asciiTheme="minorHAnsi" w:hAnsiTheme="minorHAnsi" w:cstheme="minorHAnsi"/>
                <w:color w:val="000000"/>
                <w:szCs w:val="21"/>
              </w:rPr>
              <w:t>年</w:t>
            </w:r>
          </w:p>
        </w:tc>
        <w:tc>
          <w:tcPr>
            <w:tcW w:w="400" w:type="dxa"/>
            <w:vAlign w:val="center"/>
          </w:tcPr>
          <w:p w14:paraId="2E7AADE3"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6</w:t>
            </w:r>
          </w:p>
        </w:tc>
        <w:tc>
          <w:tcPr>
            <w:tcW w:w="467" w:type="dxa"/>
            <w:vAlign w:val="center"/>
          </w:tcPr>
          <w:p w14:paraId="336DA9BE"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2</w:t>
            </w:r>
          </w:p>
        </w:tc>
        <w:tc>
          <w:tcPr>
            <w:tcW w:w="469" w:type="dxa"/>
            <w:vAlign w:val="center"/>
          </w:tcPr>
          <w:p w14:paraId="1115B46B"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4</w:t>
            </w:r>
          </w:p>
        </w:tc>
        <w:tc>
          <w:tcPr>
            <w:tcW w:w="469" w:type="dxa"/>
            <w:vAlign w:val="center"/>
          </w:tcPr>
          <w:p w14:paraId="08B730E9"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4</w:t>
            </w:r>
          </w:p>
        </w:tc>
        <w:tc>
          <w:tcPr>
            <w:tcW w:w="469" w:type="dxa"/>
            <w:vAlign w:val="center"/>
          </w:tcPr>
          <w:p w14:paraId="76DC0B6B"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7</w:t>
            </w:r>
          </w:p>
        </w:tc>
        <w:tc>
          <w:tcPr>
            <w:tcW w:w="461" w:type="dxa"/>
            <w:vAlign w:val="center"/>
          </w:tcPr>
          <w:p w14:paraId="72AF1196"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14</w:t>
            </w:r>
          </w:p>
        </w:tc>
        <w:tc>
          <w:tcPr>
            <w:tcW w:w="469" w:type="dxa"/>
            <w:vAlign w:val="center"/>
          </w:tcPr>
          <w:p w14:paraId="4142A24D"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11</w:t>
            </w:r>
          </w:p>
        </w:tc>
        <w:tc>
          <w:tcPr>
            <w:tcW w:w="469" w:type="dxa"/>
            <w:vAlign w:val="center"/>
          </w:tcPr>
          <w:p w14:paraId="345932B9"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19</w:t>
            </w:r>
          </w:p>
        </w:tc>
        <w:tc>
          <w:tcPr>
            <w:tcW w:w="469" w:type="dxa"/>
            <w:vAlign w:val="center"/>
          </w:tcPr>
          <w:p w14:paraId="5CFBB960"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21</w:t>
            </w:r>
          </w:p>
        </w:tc>
        <w:tc>
          <w:tcPr>
            <w:tcW w:w="469" w:type="dxa"/>
            <w:vAlign w:val="center"/>
          </w:tcPr>
          <w:p w14:paraId="40036D5E"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15</w:t>
            </w:r>
          </w:p>
        </w:tc>
        <w:tc>
          <w:tcPr>
            <w:tcW w:w="463" w:type="dxa"/>
            <w:vAlign w:val="center"/>
          </w:tcPr>
          <w:p w14:paraId="5E8792A7"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4</w:t>
            </w:r>
          </w:p>
        </w:tc>
        <w:tc>
          <w:tcPr>
            <w:tcW w:w="461" w:type="dxa"/>
            <w:vAlign w:val="center"/>
          </w:tcPr>
          <w:p w14:paraId="1211F2E7"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5</w:t>
            </w:r>
          </w:p>
        </w:tc>
        <w:tc>
          <w:tcPr>
            <w:tcW w:w="460" w:type="dxa"/>
            <w:vAlign w:val="center"/>
          </w:tcPr>
          <w:p w14:paraId="55A0406A"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2</w:t>
            </w:r>
          </w:p>
        </w:tc>
        <w:tc>
          <w:tcPr>
            <w:tcW w:w="460" w:type="dxa"/>
            <w:vAlign w:val="center"/>
          </w:tcPr>
          <w:p w14:paraId="7FD3FAB2"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2</w:t>
            </w:r>
          </w:p>
        </w:tc>
        <w:tc>
          <w:tcPr>
            <w:tcW w:w="460" w:type="dxa"/>
            <w:vAlign w:val="center"/>
          </w:tcPr>
          <w:p w14:paraId="024576DA"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8</w:t>
            </w:r>
          </w:p>
        </w:tc>
        <w:tc>
          <w:tcPr>
            <w:tcW w:w="460" w:type="dxa"/>
            <w:vAlign w:val="center"/>
          </w:tcPr>
          <w:p w14:paraId="3DED4A29"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11</w:t>
            </w:r>
          </w:p>
        </w:tc>
        <w:tc>
          <w:tcPr>
            <w:tcW w:w="460" w:type="dxa"/>
            <w:vAlign w:val="center"/>
          </w:tcPr>
          <w:p w14:paraId="5342CCE1"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33</w:t>
            </w:r>
          </w:p>
        </w:tc>
      </w:tr>
      <w:tr w:rsidR="00A27F75" w:rsidRPr="007E3864" w14:paraId="28A1AA4A" w14:textId="77777777" w:rsidTr="008A4437">
        <w:trPr>
          <w:trHeight w:val="556"/>
          <w:jc w:val="center"/>
        </w:trPr>
        <w:tc>
          <w:tcPr>
            <w:tcW w:w="852" w:type="dxa"/>
            <w:vAlign w:val="center"/>
          </w:tcPr>
          <w:p w14:paraId="4A14A7C1" w14:textId="77777777" w:rsidR="00A27F75" w:rsidRPr="007E3864" w:rsidRDefault="00A27F75" w:rsidP="00E92F10">
            <w:pPr>
              <w:adjustRightInd w:val="0"/>
              <w:snapToGrid w:val="0"/>
              <w:jc w:val="center"/>
              <w:rPr>
                <w:rFonts w:asciiTheme="minorHAnsi" w:hAnsiTheme="minorHAnsi" w:cstheme="minorHAnsi"/>
                <w:color w:val="000000"/>
                <w:szCs w:val="21"/>
              </w:rPr>
            </w:pPr>
            <w:r w:rsidRPr="007E3864">
              <w:rPr>
                <w:rFonts w:asciiTheme="minorHAnsi" w:hAnsiTheme="minorHAnsi" w:cstheme="minorHAnsi"/>
                <w:color w:val="000000"/>
                <w:szCs w:val="21"/>
              </w:rPr>
              <w:t>202</w:t>
            </w:r>
            <w:r>
              <w:rPr>
                <w:rFonts w:asciiTheme="minorHAnsi" w:hAnsiTheme="minorHAnsi" w:cstheme="minorHAnsi" w:hint="eastAsia"/>
                <w:color w:val="000000"/>
                <w:szCs w:val="21"/>
              </w:rPr>
              <w:t>1</w:t>
            </w:r>
            <w:r w:rsidRPr="007E3864">
              <w:rPr>
                <w:rFonts w:asciiTheme="minorHAnsi" w:hAnsiTheme="minorHAnsi" w:cstheme="minorHAnsi"/>
                <w:color w:val="000000"/>
                <w:szCs w:val="21"/>
              </w:rPr>
              <w:t>年</w:t>
            </w:r>
          </w:p>
        </w:tc>
        <w:tc>
          <w:tcPr>
            <w:tcW w:w="400" w:type="dxa"/>
            <w:vAlign w:val="center"/>
          </w:tcPr>
          <w:p w14:paraId="157475FA"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6</w:t>
            </w:r>
          </w:p>
        </w:tc>
        <w:tc>
          <w:tcPr>
            <w:tcW w:w="467" w:type="dxa"/>
            <w:vAlign w:val="center"/>
          </w:tcPr>
          <w:p w14:paraId="2FDEA9A6" w14:textId="77777777" w:rsidR="00A27F75" w:rsidRPr="007E3864" w:rsidRDefault="00A27F75" w:rsidP="00E92F10">
            <w:pPr>
              <w:adjustRightInd w:val="0"/>
              <w:snapToGrid w:val="0"/>
              <w:jc w:val="center"/>
              <w:rPr>
                <w:rFonts w:asciiTheme="minorHAnsi" w:hAnsiTheme="minorHAnsi" w:cstheme="minorHAnsi"/>
              </w:rPr>
            </w:pPr>
            <w:r>
              <w:rPr>
                <w:rFonts w:asciiTheme="minorHAnsi" w:hAnsiTheme="minorHAnsi" w:cstheme="minorHAnsi" w:hint="eastAsia"/>
              </w:rPr>
              <w:t>3</w:t>
            </w:r>
          </w:p>
        </w:tc>
        <w:tc>
          <w:tcPr>
            <w:tcW w:w="469" w:type="dxa"/>
            <w:vAlign w:val="center"/>
          </w:tcPr>
          <w:p w14:paraId="0C1F1721" w14:textId="77777777" w:rsidR="00A27F75" w:rsidRPr="007E3864" w:rsidRDefault="00A27F75" w:rsidP="00E92F10">
            <w:pPr>
              <w:adjustRightInd w:val="0"/>
              <w:snapToGrid w:val="0"/>
              <w:jc w:val="center"/>
              <w:rPr>
                <w:rFonts w:asciiTheme="minorHAnsi" w:hAnsiTheme="minorHAnsi" w:cstheme="minorHAnsi"/>
              </w:rPr>
            </w:pPr>
            <w:r>
              <w:rPr>
                <w:rFonts w:asciiTheme="minorHAnsi" w:hAnsiTheme="minorHAnsi" w:cstheme="minorHAnsi" w:hint="eastAsia"/>
              </w:rPr>
              <w:t>6</w:t>
            </w:r>
          </w:p>
        </w:tc>
        <w:tc>
          <w:tcPr>
            <w:tcW w:w="469" w:type="dxa"/>
            <w:vAlign w:val="center"/>
          </w:tcPr>
          <w:p w14:paraId="1FC70DF4" w14:textId="77777777" w:rsidR="00A27F75" w:rsidRPr="007E3864" w:rsidRDefault="00A27F75" w:rsidP="00E92F10">
            <w:pPr>
              <w:adjustRightInd w:val="0"/>
              <w:snapToGrid w:val="0"/>
              <w:jc w:val="center"/>
              <w:rPr>
                <w:rFonts w:asciiTheme="minorHAnsi" w:hAnsiTheme="minorHAnsi" w:cstheme="minorHAnsi"/>
              </w:rPr>
            </w:pPr>
            <w:r>
              <w:rPr>
                <w:rFonts w:asciiTheme="minorHAnsi" w:hAnsiTheme="minorHAnsi" w:cstheme="minorHAnsi" w:hint="eastAsia"/>
              </w:rPr>
              <w:t>5</w:t>
            </w:r>
          </w:p>
        </w:tc>
        <w:tc>
          <w:tcPr>
            <w:tcW w:w="469" w:type="dxa"/>
            <w:vAlign w:val="center"/>
          </w:tcPr>
          <w:p w14:paraId="326F0FA0" w14:textId="77777777" w:rsidR="00A27F75" w:rsidRPr="007E3864" w:rsidRDefault="00A27F75" w:rsidP="00E92F10">
            <w:pPr>
              <w:adjustRightInd w:val="0"/>
              <w:snapToGrid w:val="0"/>
              <w:jc w:val="center"/>
              <w:rPr>
                <w:rFonts w:asciiTheme="minorHAnsi" w:hAnsiTheme="minorHAnsi" w:cstheme="minorHAnsi"/>
              </w:rPr>
            </w:pPr>
            <w:r>
              <w:rPr>
                <w:rFonts w:asciiTheme="minorHAnsi" w:hAnsiTheme="minorHAnsi" w:cstheme="minorHAnsi" w:hint="eastAsia"/>
              </w:rPr>
              <w:t>12</w:t>
            </w:r>
          </w:p>
        </w:tc>
        <w:tc>
          <w:tcPr>
            <w:tcW w:w="461" w:type="dxa"/>
            <w:vAlign w:val="center"/>
          </w:tcPr>
          <w:p w14:paraId="69B739A0"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14</w:t>
            </w:r>
          </w:p>
        </w:tc>
        <w:tc>
          <w:tcPr>
            <w:tcW w:w="469" w:type="dxa"/>
            <w:vAlign w:val="center"/>
          </w:tcPr>
          <w:p w14:paraId="352A9A6C"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11</w:t>
            </w:r>
          </w:p>
        </w:tc>
        <w:tc>
          <w:tcPr>
            <w:tcW w:w="469" w:type="dxa"/>
            <w:vAlign w:val="center"/>
          </w:tcPr>
          <w:p w14:paraId="3E72FF45"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19</w:t>
            </w:r>
          </w:p>
        </w:tc>
        <w:tc>
          <w:tcPr>
            <w:tcW w:w="469" w:type="dxa"/>
            <w:vAlign w:val="center"/>
          </w:tcPr>
          <w:p w14:paraId="5CB7D255"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21</w:t>
            </w:r>
          </w:p>
        </w:tc>
        <w:tc>
          <w:tcPr>
            <w:tcW w:w="469" w:type="dxa"/>
            <w:vAlign w:val="center"/>
          </w:tcPr>
          <w:p w14:paraId="130CDFAC"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15</w:t>
            </w:r>
          </w:p>
        </w:tc>
        <w:tc>
          <w:tcPr>
            <w:tcW w:w="463" w:type="dxa"/>
            <w:vAlign w:val="center"/>
          </w:tcPr>
          <w:p w14:paraId="6FED8653" w14:textId="77777777" w:rsidR="00A27F75" w:rsidRPr="007E3864" w:rsidRDefault="00A27F75" w:rsidP="00E92F10">
            <w:pPr>
              <w:adjustRightInd w:val="0"/>
              <w:snapToGrid w:val="0"/>
              <w:jc w:val="center"/>
              <w:rPr>
                <w:rFonts w:asciiTheme="minorHAnsi" w:hAnsiTheme="minorHAnsi" w:cstheme="minorHAnsi"/>
              </w:rPr>
            </w:pPr>
            <w:r>
              <w:rPr>
                <w:rFonts w:asciiTheme="minorHAnsi" w:hAnsiTheme="minorHAnsi" w:cstheme="minorHAnsi" w:hint="eastAsia"/>
              </w:rPr>
              <w:t>9</w:t>
            </w:r>
          </w:p>
        </w:tc>
        <w:tc>
          <w:tcPr>
            <w:tcW w:w="461" w:type="dxa"/>
            <w:vAlign w:val="center"/>
          </w:tcPr>
          <w:p w14:paraId="06470AE1" w14:textId="77777777" w:rsidR="00A27F75" w:rsidRPr="007E3864" w:rsidRDefault="00A27F75" w:rsidP="00E92F10">
            <w:pPr>
              <w:adjustRightInd w:val="0"/>
              <w:snapToGrid w:val="0"/>
              <w:jc w:val="center"/>
              <w:rPr>
                <w:rFonts w:asciiTheme="minorHAnsi" w:hAnsiTheme="minorHAnsi" w:cstheme="minorHAnsi"/>
              </w:rPr>
            </w:pPr>
            <w:r>
              <w:rPr>
                <w:rFonts w:asciiTheme="minorHAnsi" w:hAnsiTheme="minorHAnsi" w:cstheme="minorHAnsi" w:hint="eastAsia"/>
              </w:rPr>
              <w:t>9</w:t>
            </w:r>
          </w:p>
        </w:tc>
        <w:tc>
          <w:tcPr>
            <w:tcW w:w="460" w:type="dxa"/>
            <w:vAlign w:val="center"/>
          </w:tcPr>
          <w:p w14:paraId="6E78FC6D" w14:textId="77777777" w:rsidR="00A27F75" w:rsidRPr="007E3864" w:rsidRDefault="00A27F75" w:rsidP="00E92F10">
            <w:pPr>
              <w:adjustRightInd w:val="0"/>
              <w:snapToGrid w:val="0"/>
              <w:jc w:val="center"/>
              <w:rPr>
                <w:rFonts w:asciiTheme="minorHAnsi" w:hAnsiTheme="minorHAnsi" w:cstheme="minorHAnsi"/>
              </w:rPr>
            </w:pPr>
            <w:r>
              <w:rPr>
                <w:rFonts w:asciiTheme="minorHAnsi" w:hAnsiTheme="minorHAnsi" w:cstheme="minorHAnsi" w:hint="eastAsia"/>
              </w:rPr>
              <w:t>3</w:t>
            </w:r>
          </w:p>
        </w:tc>
        <w:tc>
          <w:tcPr>
            <w:tcW w:w="460" w:type="dxa"/>
            <w:vAlign w:val="center"/>
          </w:tcPr>
          <w:p w14:paraId="3278E59F"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2</w:t>
            </w:r>
          </w:p>
        </w:tc>
        <w:tc>
          <w:tcPr>
            <w:tcW w:w="460" w:type="dxa"/>
            <w:vAlign w:val="center"/>
          </w:tcPr>
          <w:p w14:paraId="630DE0B2"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8</w:t>
            </w:r>
          </w:p>
        </w:tc>
        <w:tc>
          <w:tcPr>
            <w:tcW w:w="460" w:type="dxa"/>
            <w:vAlign w:val="center"/>
          </w:tcPr>
          <w:p w14:paraId="267207FF"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11</w:t>
            </w:r>
          </w:p>
        </w:tc>
        <w:tc>
          <w:tcPr>
            <w:tcW w:w="460" w:type="dxa"/>
            <w:vAlign w:val="center"/>
          </w:tcPr>
          <w:p w14:paraId="7FA99AB9" w14:textId="77777777" w:rsidR="00A27F75" w:rsidRPr="007E3864" w:rsidRDefault="00A27F75" w:rsidP="00E92F10">
            <w:pPr>
              <w:adjustRightInd w:val="0"/>
              <w:snapToGrid w:val="0"/>
              <w:jc w:val="center"/>
              <w:rPr>
                <w:rFonts w:asciiTheme="minorHAnsi" w:hAnsiTheme="minorHAnsi" w:cstheme="minorHAnsi"/>
              </w:rPr>
            </w:pPr>
            <w:r w:rsidRPr="007E3864">
              <w:rPr>
                <w:rFonts w:asciiTheme="minorHAnsi" w:hAnsiTheme="minorHAnsi" w:cstheme="minorHAnsi"/>
              </w:rPr>
              <w:t>33</w:t>
            </w:r>
          </w:p>
        </w:tc>
      </w:tr>
    </w:tbl>
    <w:p w14:paraId="2510CE9A" w14:textId="0C9CA170" w:rsidR="005D2CA8" w:rsidRDefault="00F15D4F" w:rsidP="00840602">
      <w:pPr>
        <w:spacing w:line="360" w:lineRule="auto"/>
        <w:ind w:firstLine="600"/>
        <w:rPr>
          <w:rFonts w:ascii="仿宋" w:eastAsia="仿宋" w:hAnsi="仿宋"/>
          <w:color w:val="FF0000"/>
          <w:sz w:val="28"/>
          <w:szCs w:val="28"/>
        </w:rPr>
      </w:pPr>
      <w:r w:rsidRPr="005D2CA8">
        <w:rPr>
          <w:rFonts w:ascii="仿宋" w:eastAsia="仿宋" w:hAnsi="仿宋"/>
          <w:b/>
          <w:bCs/>
          <w:color w:val="000000"/>
          <w:sz w:val="28"/>
          <w:szCs w:val="28"/>
        </w:rPr>
        <w:t>1.4设施设备</w:t>
      </w:r>
    </w:p>
    <w:p w14:paraId="4183DF7C" w14:textId="78EC8755" w:rsidR="003F11D6" w:rsidRDefault="003F11D6" w:rsidP="00840602">
      <w:pPr>
        <w:spacing w:line="360" w:lineRule="auto"/>
        <w:ind w:firstLine="600"/>
        <w:rPr>
          <w:rFonts w:ascii="仿宋" w:eastAsia="仿宋" w:hAnsi="仿宋"/>
          <w:sz w:val="28"/>
          <w:szCs w:val="28"/>
        </w:rPr>
      </w:pPr>
      <w:r w:rsidRPr="00B37D07">
        <w:rPr>
          <w:rFonts w:ascii="仿宋" w:eastAsia="仿宋" w:hAnsi="仿宋" w:hint="eastAsia"/>
          <w:sz w:val="28"/>
          <w:szCs w:val="28"/>
        </w:rPr>
        <w:t>学校办学条件优越，办学实力</w:t>
      </w:r>
      <w:r>
        <w:rPr>
          <w:rFonts w:ascii="仿宋" w:eastAsia="仿宋" w:hAnsi="仿宋" w:hint="eastAsia"/>
          <w:sz w:val="28"/>
          <w:szCs w:val="28"/>
        </w:rPr>
        <w:t>逐年增强</w:t>
      </w:r>
      <w:r w:rsidRPr="00B37D07">
        <w:rPr>
          <w:rFonts w:ascii="仿宋" w:eastAsia="仿宋" w:hAnsi="仿宋" w:hint="eastAsia"/>
          <w:sz w:val="28"/>
          <w:szCs w:val="28"/>
        </w:rPr>
        <w:t>，办学条件指标总量、生均数不低于中职学校人才培养工作评估标准。学校硬件水平、尤其是专业实训场地建设与实训装备水平在市同类学校中处于先进水平。学校总建筑面积</w:t>
      </w:r>
      <w:r>
        <w:rPr>
          <w:rFonts w:ascii="仿宋" w:eastAsia="仿宋" w:hAnsi="仿宋" w:hint="eastAsia"/>
          <w:sz w:val="28"/>
          <w:szCs w:val="28"/>
        </w:rPr>
        <w:t>7.5</w:t>
      </w:r>
      <w:r w:rsidRPr="00B37D07">
        <w:rPr>
          <w:rFonts w:ascii="仿宋" w:eastAsia="仿宋" w:hAnsi="仿宋" w:hint="eastAsia"/>
          <w:sz w:val="28"/>
          <w:szCs w:val="28"/>
        </w:rPr>
        <w:t>万余平方米，</w:t>
      </w:r>
      <w:r>
        <w:rPr>
          <w:rFonts w:ascii="仿宋" w:eastAsia="仿宋" w:hAnsi="仿宋" w:hint="eastAsia"/>
          <w:sz w:val="28"/>
          <w:szCs w:val="28"/>
        </w:rPr>
        <w:t>随着新校区扩建工程的稳步推进，2021年8月份新建女生公寓投入使用，新增床铺1500余张，利用暑假学校将现有宿舍进行了内饰装修和改造，所有宿舍房间全部安装空调，学生住宿条件得到进步一改</w:t>
      </w:r>
      <w:r w:rsidRPr="00162EA2">
        <w:rPr>
          <w:rFonts w:ascii="仿宋" w:eastAsia="仿宋" w:hAnsi="仿宋" w:hint="eastAsia"/>
          <w:sz w:val="28"/>
          <w:szCs w:val="28"/>
        </w:rPr>
        <w:t>善，较2020年新增建筑8000余平方，建有含塑胶跑道的田径运动场，机电实训中心、数控实训中心、培训中心、校园文化中心、学生食堂等，建有国家</w:t>
      </w:r>
      <w:r w:rsidRPr="005D2CA8">
        <w:rPr>
          <w:rFonts w:ascii="仿宋" w:eastAsia="仿宋" w:hAnsi="仿宋" w:hint="eastAsia"/>
          <w:sz w:val="28"/>
          <w:szCs w:val="28"/>
        </w:rPr>
        <w:t>级高技能人才培养示范基地、采矿技术、数控技术、机械装调技术、煤矿机电、电工电子7个省级实训基地。学校校内实训基地工位数3612个，生均0.63个，满足了实习实训教学需求。2021学年学校新增教学仪器设备投入50.75万元，新建焊接探伤室，完善工程测量实训室。截止2021年12月31日，学校教学仪器设备总值达3573.68万元；20</w:t>
      </w:r>
      <w:r w:rsidRPr="005D2CA8">
        <w:rPr>
          <w:rFonts w:ascii="仿宋" w:eastAsia="仿宋" w:hAnsi="仿宋"/>
          <w:sz w:val="28"/>
          <w:szCs w:val="28"/>
        </w:rPr>
        <w:t>2</w:t>
      </w:r>
      <w:r w:rsidRPr="005D2CA8">
        <w:rPr>
          <w:rFonts w:ascii="仿宋" w:eastAsia="仿宋" w:hAnsi="仿宋" w:hint="eastAsia"/>
          <w:sz w:val="28"/>
          <w:szCs w:val="28"/>
        </w:rPr>
        <w:t>1年</w:t>
      </w:r>
      <w:r w:rsidRPr="005D2CA8">
        <w:rPr>
          <w:rFonts w:ascii="仿宋" w:eastAsia="仿宋" w:hAnsi="仿宋" w:hint="eastAsia"/>
          <w:sz w:val="28"/>
          <w:szCs w:val="28"/>
        </w:rPr>
        <w:lastRenderedPageBreak/>
        <w:t>图书馆纸质藏书76138</w:t>
      </w:r>
      <w:r w:rsidRPr="005D2CA8">
        <w:rPr>
          <w:rFonts w:ascii="仿宋" w:eastAsia="仿宋" w:hAnsi="仿宋"/>
          <w:sz w:val="28"/>
          <w:szCs w:val="28"/>
        </w:rPr>
        <w:t>册</w:t>
      </w:r>
      <w:r w:rsidRPr="005D2CA8">
        <w:rPr>
          <w:rFonts w:ascii="仿宋" w:eastAsia="仿宋" w:hAnsi="仿宋" w:hint="eastAsia"/>
          <w:sz w:val="28"/>
          <w:szCs w:val="28"/>
        </w:rPr>
        <w:t>，生均图书13册，电子图书</w:t>
      </w:r>
      <w:r w:rsidRPr="005D2CA8">
        <w:rPr>
          <w:rFonts w:ascii="仿宋" w:eastAsia="仿宋" w:hAnsi="仿宋"/>
          <w:sz w:val="28"/>
          <w:szCs w:val="28"/>
        </w:rPr>
        <w:t>4</w:t>
      </w:r>
      <w:r w:rsidRPr="005D2CA8">
        <w:rPr>
          <w:rFonts w:ascii="仿宋" w:eastAsia="仿宋" w:hAnsi="仿宋" w:hint="eastAsia"/>
          <w:sz w:val="28"/>
          <w:szCs w:val="28"/>
        </w:rPr>
        <w:t>5365册容量</w:t>
      </w:r>
      <w:r w:rsidRPr="005D2CA8">
        <w:rPr>
          <w:rFonts w:ascii="仿宋" w:eastAsia="仿宋" w:hAnsi="仿宋"/>
          <w:sz w:val="28"/>
          <w:szCs w:val="28"/>
        </w:rPr>
        <w:t>5.</w:t>
      </w:r>
      <w:r w:rsidRPr="005D2CA8">
        <w:rPr>
          <w:rFonts w:ascii="仿宋" w:eastAsia="仿宋" w:hAnsi="仿宋" w:hint="eastAsia"/>
          <w:sz w:val="28"/>
          <w:szCs w:val="28"/>
        </w:rPr>
        <w:t>9</w:t>
      </w:r>
      <w:r w:rsidRPr="005D2CA8">
        <w:rPr>
          <w:rFonts w:ascii="仿宋" w:eastAsia="仿宋" w:hAnsi="仿宋"/>
          <w:sz w:val="28"/>
          <w:szCs w:val="28"/>
        </w:rPr>
        <w:t>3t</w:t>
      </w:r>
      <w:r w:rsidRPr="005D2CA8">
        <w:rPr>
          <w:rFonts w:ascii="仿宋" w:eastAsia="仿宋" w:hAnsi="仿宋" w:hint="eastAsia"/>
          <w:sz w:val="28"/>
          <w:szCs w:val="28"/>
        </w:rPr>
        <w:t>，办学条件持续改善。</w:t>
      </w:r>
    </w:p>
    <w:p w14:paraId="7B215E54" w14:textId="77777777" w:rsidR="003F11D6" w:rsidRPr="007E3864" w:rsidRDefault="003F11D6" w:rsidP="00840602">
      <w:pPr>
        <w:adjustRightInd w:val="0"/>
        <w:snapToGrid w:val="0"/>
        <w:spacing w:line="360" w:lineRule="auto"/>
        <w:jc w:val="center"/>
        <w:rPr>
          <w:rFonts w:ascii="宋体" w:hAnsi="宋体"/>
          <w:sz w:val="24"/>
        </w:rPr>
      </w:pPr>
      <w:r w:rsidRPr="007E3864">
        <w:rPr>
          <w:rFonts w:ascii="楷体" w:eastAsia="楷体" w:hAnsi="楷体" w:hint="eastAsia"/>
          <w:color w:val="000000"/>
          <w:sz w:val="24"/>
        </w:rPr>
        <w:t>表1-</w:t>
      </w:r>
      <w:r w:rsidRPr="007E3864">
        <w:rPr>
          <w:rFonts w:ascii="楷体" w:eastAsia="楷体" w:hAnsi="楷体"/>
          <w:color w:val="000000"/>
          <w:sz w:val="24"/>
        </w:rPr>
        <w:t>8</w:t>
      </w:r>
      <w:r w:rsidRPr="007E3864">
        <w:rPr>
          <w:rFonts w:ascii="楷体" w:eastAsia="楷体" w:hAnsi="楷体" w:hint="eastAsia"/>
          <w:color w:val="000000"/>
          <w:sz w:val="24"/>
        </w:rPr>
        <w:t xml:space="preserve">  近两年设施设备对比数据表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3142"/>
        <w:gridCol w:w="2896"/>
      </w:tblGrid>
      <w:tr w:rsidR="003F11D6" w:rsidRPr="008824A8" w14:paraId="3D9F749B" w14:textId="77777777" w:rsidTr="008A4437">
        <w:trPr>
          <w:trHeight w:val="430"/>
          <w:jc w:val="center"/>
        </w:trPr>
        <w:tc>
          <w:tcPr>
            <w:tcW w:w="3142" w:type="dxa"/>
            <w:vAlign w:val="center"/>
          </w:tcPr>
          <w:p w14:paraId="4A2CA4E4"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设备情况</w:t>
            </w:r>
          </w:p>
        </w:tc>
        <w:tc>
          <w:tcPr>
            <w:tcW w:w="3142" w:type="dxa"/>
            <w:vAlign w:val="center"/>
          </w:tcPr>
          <w:p w14:paraId="2DBE99B8"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2020</w:t>
            </w:r>
            <w:r w:rsidRPr="003C0372">
              <w:rPr>
                <w:rFonts w:asciiTheme="minorHAnsi" w:hAnsiTheme="minorHAnsi" w:cstheme="minorHAnsi"/>
                <w:szCs w:val="21"/>
              </w:rPr>
              <w:t>年数据</w:t>
            </w:r>
          </w:p>
        </w:tc>
        <w:tc>
          <w:tcPr>
            <w:tcW w:w="2896" w:type="dxa"/>
            <w:vAlign w:val="center"/>
          </w:tcPr>
          <w:p w14:paraId="041BE7FD"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20</w:t>
            </w:r>
            <w:r>
              <w:rPr>
                <w:rFonts w:asciiTheme="minorHAnsi" w:hAnsiTheme="minorHAnsi" w:cstheme="minorHAnsi" w:hint="eastAsia"/>
                <w:szCs w:val="21"/>
              </w:rPr>
              <w:t>21</w:t>
            </w:r>
            <w:r w:rsidRPr="003C0372">
              <w:rPr>
                <w:rFonts w:asciiTheme="minorHAnsi" w:hAnsiTheme="minorHAnsi" w:cstheme="minorHAnsi"/>
                <w:szCs w:val="21"/>
              </w:rPr>
              <w:t>年数据</w:t>
            </w:r>
          </w:p>
        </w:tc>
      </w:tr>
      <w:tr w:rsidR="003F11D6" w:rsidRPr="008824A8" w14:paraId="4F74631B" w14:textId="77777777" w:rsidTr="008A4437">
        <w:trPr>
          <w:trHeight w:val="504"/>
          <w:jc w:val="center"/>
        </w:trPr>
        <w:tc>
          <w:tcPr>
            <w:tcW w:w="3142" w:type="dxa"/>
            <w:vAlign w:val="center"/>
          </w:tcPr>
          <w:p w14:paraId="294931C8"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固定资产总值</w:t>
            </w:r>
          </w:p>
        </w:tc>
        <w:tc>
          <w:tcPr>
            <w:tcW w:w="3142" w:type="dxa"/>
            <w:vAlign w:val="center"/>
          </w:tcPr>
          <w:p w14:paraId="78078677"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20912.14</w:t>
            </w:r>
            <w:r w:rsidRPr="003C0372">
              <w:rPr>
                <w:rFonts w:asciiTheme="minorHAnsi" w:hAnsiTheme="minorHAnsi" w:cstheme="minorHAnsi"/>
                <w:szCs w:val="21"/>
              </w:rPr>
              <w:t>万元</w:t>
            </w:r>
          </w:p>
        </w:tc>
        <w:tc>
          <w:tcPr>
            <w:tcW w:w="2896" w:type="dxa"/>
            <w:vAlign w:val="center"/>
          </w:tcPr>
          <w:p w14:paraId="53BE8801" w14:textId="77777777" w:rsidR="003F11D6" w:rsidRPr="003C0372" w:rsidRDefault="003F11D6" w:rsidP="00E92F10">
            <w:pPr>
              <w:adjustRightInd w:val="0"/>
              <w:snapToGrid w:val="0"/>
              <w:jc w:val="center"/>
              <w:rPr>
                <w:rFonts w:asciiTheme="minorHAnsi" w:hAnsiTheme="minorHAnsi" w:cstheme="minorHAnsi"/>
                <w:szCs w:val="21"/>
              </w:rPr>
            </w:pPr>
            <w:r>
              <w:rPr>
                <w:rFonts w:asciiTheme="minorHAnsi" w:hAnsiTheme="minorHAnsi" w:cstheme="minorHAnsi" w:hint="eastAsia"/>
                <w:szCs w:val="21"/>
              </w:rPr>
              <w:t>21152.63</w:t>
            </w:r>
            <w:r>
              <w:rPr>
                <w:rFonts w:asciiTheme="minorHAnsi" w:hAnsiTheme="minorHAnsi" w:cstheme="minorHAnsi" w:hint="eastAsia"/>
                <w:szCs w:val="21"/>
              </w:rPr>
              <w:t>万元</w:t>
            </w:r>
          </w:p>
        </w:tc>
      </w:tr>
      <w:tr w:rsidR="003F11D6" w:rsidRPr="008824A8" w14:paraId="12111810" w14:textId="77777777" w:rsidTr="008A4437">
        <w:trPr>
          <w:trHeight w:val="540"/>
          <w:jc w:val="center"/>
        </w:trPr>
        <w:tc>
          <w:tcPr>
            <w:tcW w:w="3142" w:type="dxa"/>
            <w:vAlign w:val="center"/>
          </w:tcPr>
          <w:p w14:paraId="3F0AED5B"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教学仪器设备总值</w:t>
            </w:r>
          </w:p>
        </w:tc>
        <w:tc>
          <w:tcPr>
            <w:tcW w:w="3142" w:type="dxa"/>
            <w:vAlign w:val="center"/>
          </w:tcPr>
          <w:p w14:paraId="2140A124"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35</w:t>
            </w:r>
            <w:r>
              <w:rPr>
                <w:rFonts w:asciiTheme="minorHAnsi" w:hAnsiTheme="minorHAnsi" w:cstheme="minorHAnsi" w:hint="eastAsia"/>
                <w:szCs w:val="21"/>
              </w:rPr>
              <w:t>34.64</w:t>
            </w:r>
            <w:r w:rsidRPr="003C0372">
              <w:rPr>
                <w:rFonts w:asciiTheme="minorHAnsi" w:hAnsiTheme="minorHAnsi" w:cstheme="minorHAnsi"/>
                <w:szCs w:val="21"/>
              </w:rPr>
              <w:t>万元</w:t>
            </w:r>
          </w:p>
        </w:tc>
        <w:tc>
          <w:tcPr>
            <w:tcW w:w="2896" w:type="dxa"/>
            <w:vAlign w:val="center"/>
          </w:tcPr>
          <w:p w14:paraId="477296D4" w14:textId="77777777" w:rsidR="003F11D6" w:rsidRPr="003C0372" w:rsidRDefault="003F11D6" w:rsidP="00E92F10">
            <w:pPr>
              <w:adjustRightInd w:val="0"/>
              <w:snapToGrid w:val="0"/>
              <w:jc w:val="center"/>
              <w:rPr>
                <w:rFonts w:asciiTheme="minorHAnsi" w:hAnsiTheme="minorHAnsi" w:cstheme="minorHAnsi"/>
                <w:szCs w:val="21"/>
              </w:rPr>
            </w:pPr>
            <w:r w:rsidRPr="00743EEC">
              <w:rPr>
                <w:rFonts w:asciiTheme="minorHAnsi" w:hAnsiTheme="minorHAnsi" w:cstheme="minorHAnsi"/>
                <w:szCs w:val="21"/>
              </w:rPr>
              <w:t>3573.86</w:t>
            </w:r>
            <w:r>
              <w:rPr>
                <w:rFonts w:asciiTheme="minorHAnsi" w:hAnsiTheme="minorHAnsi" w:cstheme="minorHAnsi" w:hint="eastAsia"/>
                <w:szCs w:val="21"/>
              </w:rPr>
              <w:t>万元</w:t>
            </w:r>
          </w:p>
        </w:tc>
      </w:tr>
      <w:tr w:rsidR="003F11D6" w:rsidRPr="008824A8" w14:paraId="2B9322E0" w14:textId="77777777" w:rsidTr="008A4437">
        <w:trPr>
          <w:trHeight w:val="547"/>
          <w:jc w:val="center"/>
        </w:trPr>
        <w:tc>
          <w:tcPr>
            <w:tcW w:w="3142" w:type="dxa"/>
            <w:vAlign w:val="center"/>
          </w:tcPr>
          <w:p w14:paraId="34D4D782"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生均教学仪器设备值</w:t>
            </w:r>
          </w:p>
        </w:tc>
        <w:tc>
          <w:tcPr>
            <w:tcW w:w="3142" w:type="dxa"/>
            <w:vAlign w:val="center"/>
          </w:tcPr>
          <w:p w14:paraId="645C6AD2"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5897.47</w:t>
            </w:r>
            <w:r w:rsidRPr="003C0372">
              <w:rPr>
                <w:rFonts w:asciiTheme="minorHAnsi" w:hAnsiTheme="minorHAnsi" w:cstheme="minorHAnsi"/>
                <w:szCs w:val="21"/>
              </w:rPr>
              <w:t>元</w:t>
            </w:r>
          </w:p>
        </w:tc>
        <w:tc>
          <w:tcPr>
            <w:tcW w:w="2896" w:type="dxa"/>
            <w:vAlign w:val="center"/>
          </w:tcPr>
          <w:p w14:paraId="487AD6E6" w14:textId="77777777" w:rsidR="003F11D6" w:rsidRPr="003C0372" w:rsidRDefault="003F11D6" w:rsidP="00E92F10">
            <w:pPr>
              <w:adjustRightInd w:val="0"/>
              <w:snapToGrid w:val="0"/>
              <w:jc w:val="center"/>
              <w:rPr>
                <w:rFonts w:asciiTheme="minorHAnsi" w:hAnsiTheme="minorHAnsi" w:cstheme="minorHAnsi"/>
                <w:szCs w:val="21"/>
              </w:rPr>
            </w:pPr>
            <w:r>
              <w:rPr>
                <w:rFonts w:asciiTheme="minorHAnsi" w:hAnsiTheme="minorHAnsi" w:cstheme="minorHAnsi" w:hint="eastAsia"/>
                <w:szCs w:val="21"/>
              </w:rPr>
              <w:t>50553.68</w:t>
            </w:r>
            <w:r>
              <w:rPr>
                <w:rFonts w:asciiTheme="minorHAnsi" w:hAnsiTheme="minorHAnsi" w:cstheme="minorHAnsi" w:hint="eastAsia"/>
                <w:szCs w:val="21"/>
              </w:rPr>
              <w:t>元</w:t>
            </w:r>
          </w:p>
        </w:tc>
      </w:tr>
      <w:tr w:rsidR="003F11D6" w:rsidRPr="008824A8" w14:paraId="31103F18" w14:textId="77777777" w:rsidTr="008A4437">
        <w:trPr>
          <w:trHeight w:val="555"/>
          <w:jc w:val="center"/>
        </w:trPr>
        <w:tc>
          <w:tcPr>
            <w:tcW w:w="3142" w:type="dxa"/>
            <w:vAlign w:val="center"/>
          </w:tcPr>
          <w:p w14:paraId="46ADC5BD"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纸质图数量</w:t>
            </w:r>
          </w:p>
        </w:tc>
        <w:tc>
          <w:tcPr>
            <w:tcW w:w="3142" w:type="dxa"/>
            <w:vAlign w:val="center"/>
          </w:tcPr>
          <w:p w14:paraId="1387BFC0" w14:textId="77777777" w:rsidR="003F11D6" w:rsidRPr="003C0372" w:rsidRDefault="003F11D6" w:rsidP="00E92F10">
            <w:pPr>
              <w:adjustRightInd w:val="0"/>
              <w:snapToGrid w:val="0"/>
              <w:jc w:val="center"/>
              <w:rPr>
                <w:rFonts w:asciiTheme="minorHAnsi" w:hAnsiTheme="minorHAnsi" w:cstheme="minorHAnsi"/>
                <w:szCs w:val="21"/>
              </w:rPr>
            </w:pPr>
            <w:r w:rsidRPr="003C0372">
              <w:rPr>
                <w:rFonts w:asciiTheme="minorHAnsi" w:hAnsiTheme="minorHAnsi" w:cstheme="minorHAnsi"/>
                <w:szCs w:val="21"/>
              </w:rPr>
              <w:t>7.54</w:t>
            </w:r>
            <w:r w:rsidRPr="003C0372">
              <w:rPr>
                <w:rFonts w:asciiTheme="minorHAnsi" w:hAnsiTheme="minorHAnsi" w:cstheme="minorHAnsi"/>
                <w:szCs w:val="21"/>
              </w:rPr>
              <w:t>万册</w:t>
            </w:r>
          </w:p>
        </w:tc>
        <w:tc>
          <w:tcPr>
            <w:tcW w:w="2896" w:type="dxa"/>
            <w:vAlign w:val="center"/>
          </w:tcPr>
          <w:p w14:paraId="59D3E54A" w14:textId="77777777" w:rsidR="003F11D6" w:rsidRPr="003C0372" w:rsidRDefault="003F11D6" w:rsidP="00E92F10">
            <w:pPr>
              <w:adjustRightInd w:val="0"/>
              <w:snapToGrid w:val="0"/>
              <w:jc w:val="center"/>
              <w:rPr>
                <w:rFonts w:asciiTheme="minorHAnsi" w:hAnsiTheme="minorHAnsi" w:cstheme="minorHAnsi"/>
                <w:szCs w:val="21"/>
              </w:rPr>
            </w:pPr>
            <w:r>
              <w:rPr>
                <w:rFonts w:asciiTheme="minorHAnsi" w:hAnsiTheme="minorHAnsi" w:cstheme="minorHAnsi" w:hint="eastAsia"/>
                <w:szCs w:val="21"/>
              </w:rPr>
              <w:t>7.61</w:t>
            </w:r>
            <w:r>
              <w:rPr>
                <w:rFonts w:asciiTheme="minorHAnsi" w:hAnsiTheme="minorHAnsi" w:cstheme="minorHAnsi" w:hint="eastAsia"/>
                <w:szCs w:val="21"/>
              </w:rPr>
              <w:t>万册</w:t>
            </w:r>
          </w:p>
        </w:tc>
      </w:tr>
    </w:tbl>
    <w:p w14:paraId="3F2DECCB" w14:textId="20014776" w:rsidR="00F15D4F" w:rsidRPr="005D2CA8" w:rsidRDefault="00F15D4F" w:rsidP="00840602">
      <w:pPr>
        <w:pStyle w:val="20"/>
        <w:spacing w:line="360" w:lineRule="auto"/>
      </w:pPr>
      <w:bookmarkStart w:id="2" w:name="_Toc89433820"/>
      <w:r w:rsidRPr="005D2CA8">
        <w:rPr>
          <w:rFonts w:hint="eastAsia"/>
        </w:rPr>
        <w:t>2</w:t>
      </w:r>
      <w:r w:rsidRPr="005D2CA8">
        <w:t>.学生发展</w:t>
      </w:r>
      <w:bookmarkEnd w:id="2"/>
    </w:p>
    <w:p w14:paraId="5FE2101F" w14:textId="267690EB" w:rsidR="00F15D4F" w:rsidRPr="000233D8" w:rsidRDefault="00F15D4F" w:rsidP="00840602">
      <w:pPr>
        <w:spacing w:line="360" w:lineRule="auto"/>
        <w:ind w:firstLine="600"/>
        <w:rPr>
          <w:rFonts w:ascii="仿宋" w:eastAsia="仿宋" w:hAnsi="仿宋"/>
          <w:sz w:val="28"/>
          <w:szCs w:val="28"/>
        </w:rPr>
      </w:pPr>
      <w:r w:rsidRPr="005D2CA8">
        <w:rPr>
          <w:rFonts w:ascii="仿宋" w:eastAsia="仿宋" w:hAnsi="仿宋" w:hint="eastAsia"/>
          <w:b/>
          <w:bCs/>
          <w:sz w:val="28"/>
          <w:szCs w:val="28"/>
        </w:rPr>
        <w:t>2</w:t>
      </w:r>
      <w:r w:rsidRPr="005D2CA8">
        <w:rPr>
          <w:rFonts w:ascii="仿宋" w:eastAsia="仿宋" w:hAnsi="仿宋"/>
          <w:b/>
          <w:bCs/>
          <w:sz w:val="28"/>
          <w:szCs w:val="28"/>
        </w:rPr>
        <w:t>.</w:t>
      </w:r>
      <w:r w:rsidRPr="005D2CA8">
        <w:rPr>
          <w:rFonts w:ascii="仿宋" w:eastAsia="仿宋" w:hAnsi="仿宋" w:hint="eastAsia"/>
          <w:b/>
          <w:bCs/>
          <w:sz w:val="28"/>
          <w:szCs w:val="28"/>
        </w:rPr>
        <w:t>1</w:t>
      </w:r>
      <w:r w:rsidRPr="005D2CA8">
        <w:rPr>
          <w:rFonts w:ascii="仿宋" w:eastAsia="仿宋" w:hAnsi="仿宋"/>
          <w:b/>
          <w:bCs/>
          <w:sz w:val="28"/>
          <w:szCs w:val="28"/>
        </w:rPr>
        <w:t>学生素质</w:t>
      </w:r>
    </w:p>
    <w:p w14:paraId="67C3AB5E" w14:textId="77777777" w:rsidR="00866E5D" w:rsidRPr="005D2CA8" w:rsidRDefault="00F362C3" w:rsidP="00840602">
      <w:pPr>
        <w:spacing w:line="360" w:lineRule="auto"/>
        <w:ind w:firstLine="600"/>
        <w:rPr>
          <w:rFonts w:ascii="仿宋" w:eastAsia="仿宋" w:hAnsi="仿宋"/>
          <w:b/>
          <w:bCs/>
          <w:sz w:val="28"/>
          <w:szCs w:val="28"/>
        </w:rPr>
      </w:pPr>
      <w:r w:rsidRPr="005D2CA8">
        <w:rPr>
          <w:rFonts w:ascii="仿宋" w:eastAsia="仿宋" w:hAnsi="仿宋" w:hint="eastAsia"/>
          <w:b/>
          <w:bCs/>
          <w:sz w:val="28"/>
          <w:szCs w:val="28"/>
        </w:rPr>
        <w:t>2</w:t>
      </w:r>
      <w:r w:rsidRPr="005D2CA8">
        <w:rPr>
          <w:rFonts w:ascii="仿宋" w:eastAsia="仿宋" w:hAnsi="仿宋"/>
          <w:b/>
          <w:bCs/>
          <w:sz w:val="28"/>
          <w:szCs w:val="28"/>
        </w:rPr>
        <w:t>.1.1</w:t>
      </w:r>
      <w:r w:rsidRPr="005D2CA8">
        <w:rPr>
          <w:rFonts w:ascii="仿宋" w:eastAsia="仿宋" w:hAnsi="仿宋" w:hint="eastAsia"/>
          <w:b/>
          <w:bCs/>
          <w:sz w:val="28"/>
          <w:szCs w:val="28"/>
        </w:rPr>
        <w:t>思想政治课教学情况</w:t>
      </w:r>
    </w:p>
    <w:p w14:paraId="133E928B" w14:textId="6472E605" w:rsidR="00F362C3" w:rsidRPr="00EA2333" w:rsidRDefault="00F362C3" w:rsidP="00840602">
      <w:pPr>
        <w:spacing w:line="360" w:lineRule="auto"/>
        <w:ind w:firstLineChars="200" w:firstLine="562"/>
        <w:rPr>
          <w:rFonts w:ascii="仿宋" w:eastAsia="仿宋" w:hAnsi="仿宋"/>
          <w:b/>
          <w:bCs/>
          <w:sz w:val="28"/>
          <w:szCs w:val="28"/>
        </w:rPr>
      </w:pPr>
      <w:r w:rsidRPr="00EA2333">
        <w:rPr>
          <w:rFonts w:ascii="仿宋" w:eastAsia="仿宋" w:hAnsi="仿宋"/>
          <w:b/>
          <w:bCs/>
          <w:sz w:val="28"/>
          <w:szCs w:val="28"/>
        </w:rPr>
        <w:t>2.1.1.</w:t>
      </w:r>
      <w:r w:rsidR="00866E5D" w:rsidRPr="00EA2333">
        <w:rPr>
          <w:rFonts w:ascii="仿宋" w:eastAsia="仿宋" w:hAnsi="仿宋"/>
          <w:b/>
          <w:bCs/>
          <w:sz w:val="28"/>
          <w:szCs w:val="28"/>
        </w:rPr>
        <w:t>1</w:t>
      </w:r>
      <w:r w:rsidR="00A27F75" w:rsidRPr="00EA2333">
        <w:rPr>
          <w:rFonts w:ascii="仿宋" w:eastAsia="仿宋" w:hAnsi="仿宋"/>
          <w:b/>
          <w:bCs/>
          <w:color w:val="000000"/>
          <w:sz w:val="28"/>
          <w:szCs w:val="28"/>
        </w:rPr>
        <w:t xml:space="preserve"> </w:t>
      </w:r>
      <w:r w:rsidR="00EA2333" w:rsidRPr="00EA2333">
        <w:rPr>
          <w:rFonts w:ascii="仿宋" w:eastAsia="仿宋" w:hAnsi="仿宋" w:hint="eastAsia"/>
          <w:b/>
          <w:bCs/>
          <w:sz w:val="28"/>
          <w:szCs w:val="28"/>
        </w:rPr>
        <w:t>思想政治课专任教师数、德育管理人员数、思想政治课教学创新团队数（含国家级、省级、地市级）</w:t>
      </w:r>
      <w:r w:rsidR="00EA2333" w:rsidRPr="00EA2333">
        <w:rPr>
          <w:rFonts w:ascii="仿宋" w:eastAsia="仿宋" w:hAnsi="仿宋" w:hint="eastAsia"/>
          <w:b/>
          <w:bCs/>
          <w:color w:val="000000"/>
          <w:sz w:val="28"/>
          <w:szCs w:val="28"/>
        </w:rPr>
        <w:t>与上一年度相比的变化情况</w:t>
      </w:r>
    </w:p>
    <w:p w14:paraId="40EEDD76" w14:textId="2A0C7FBD" w:rsidR="00A27F75" w:rsidRPr="00463320" w:rsidRDefault="00A27F75" w:rsidP="00840602">
      <w:pPr>
        <w:adjustRightInd w:val="0"/>
        <w:snapToGrid w:val="0"/>
        <w:spacing w:line="360" w:lineRule="auto"/>
        <w:ind w:firstLineChars="200" w:firstLine="560"/>
        <w:rPr>
          <w:rFonts w:ascii="仿宋" w:eastAsia="仿宋" w:hAnsi="仿宋" w:cstheme="minorBidi"/>
          <w:color w:val="000000"/>
          <w:sz w:val="28"/>
          <w:szCs w:val="28"/>
        </w:rPr>
      </w:pPr>
      <w:r w:rsidRPr="00463320">
        <w:rPr>
          <w:rFonts w:ascii="仿宋" w:eastAsia="仿宋" w:hAnsi="仿宋" w:cstheme="minorBidi" w:hint="eastAsia"/>
          <w:color w:val="000000"/>
          <w:sz w:val="28"/>
          <w:szCs w:val="28"/>
        </w:rPr>
        <w:t>学校思想政治课专任教师11人，德育管理人员数110人，思想政治课教学创新团队数0个。</w:t>
      </w:r>
    </w:p>
    <w:p w14:paraId="3C8D41DD" w14:textId="71DFBAC3" w:rsidR="00065FB7" w:rsidRPr="00065FB7" w:rsidRDefault="00FA43B3" w:rsidP="00840602">
      <w:pPr>
        <w:adjustRightInd w:val="0"/>
        <w:snapToGrid w:val="0"/>
        <w:spacing w:line="360" w:lineRule="auto"/>
        <w:ind w:firstLineChars="800" w:firstLine="1920"/>
        <w:rPr>
          <w:rFonts w:ascii="楷体" w:eastAsia="楷体"/>
          <w:color w:val="000000"/>
          <w:sz w:val="24"/>
        </w:rPr>
      </w:pPr>
      <w:r>
        <w:rPr>
          <w:rFonts w:ascii="楷体" w:eastAsia="楷体" w:hint="eastAsia"/>
          <w:color w:val="000000"/>
          <w:sz w:val="24"/>
        </w:rPr>
        <w:t>表</w:t>
      </w:r>
      <w:r>
        <w:rPr>
          <w:rFonts w:ascii="楷体" w:eastAsia="楷体"/>
          <w:color w:val="000000"/>
          <w:sz w:val="24"/>
        </w:rPr>
        <w:t>2</w:t>
      </w:r>
      <w:r>
        <w:rPr>
          <w:rFonts w:ascii="楷体" w:eastAsia="楷体" w:hint="eastAsia"/>
          <w:color w:val="000000"/>
          <w:sz w:val="24"/>
        </w:rPr>
        <w:t>-</w:t>
      </w:r>
      <w:r>
        <w:rPr>
          <w:rFonts w:ascii="楷体" w:eastAsia="楷体"/>
          <w:color w:val="000000"/>
          <w:sz w:val="24"/>
        </w:rPr>
        <w:t xml:space="preserve">1  </w:t>
      </w:r>
      <w:r w:rsidR="00065FB7" w:rsidRPr="00291DA0">
        <w:rPr>
          <w:rFonts w:ascii="楷体" w:eastAsia="楷体" w:hint="eastAsia"/>
          <w:color w:val="000000"/>
          <w:sz w:val="24"/>
        </w:rPr>
        <w:t>思想政治课专任教师、德育管理人员结构</w:t>
      </w:r>
    </w:p>
    <w:tbl>
      <w:tblPr>
        <w:tblStyle w:val="ac"/>
        <w:tblW w:w="0" w:type="auto"/>
        <w:tblLook w:val="04A0" w:firstRow="1" w:lastRow="0" w:firstColumn="1" w:lastColumn="0" w:noHBand="0" w:noVBand="1"/>
      </w:tblPr>
      <w:tblGrid>
        <w:gridCol w:w="2130"/>
        <w:gridCol w:w="2130"/>
        <w:gridCol w:w="2131"/>
        <w:gridCol w:w="2131"/>
      </w:tblGrid>
      <w:tr w:rsidR="00A27F75" w14:paraId="6155A33F" w14:textId="77777777" w:rsidTr="00EA2333">
        <w:trPr>
          <w:trHeight w:val="840"/>
        </w:trPr>
        <w:tc>
          <w:tcPr>
            <w:tcW w:w="2130" w:type="dxa"/>
            <w:vAlign w:val="center"/>
          </w:tcPr>
          <w:p w14:paraId="26B2C98A" w14:textId="77777777" w:rsidR="00A27F75" w:rsidRPr="00EA2333" w:rsidRDefault="00A27F75" w:rsidP="00E92F10">
            <w:pPr>
              <w:adjustRightInd w:val="0"/>
              <w:snapToGrid w:val="0"/>
              <w:jc w:val="center"/>
              <w:rPr>
                <w:rFonts w:asciiTheme="majorEastAsia" w:eastAsiaTheme="majorEastAsia" w:hAnsiTheme="majorEastAsia"/>
                <w:bCs/>
                <w:color w:val="000000"/>
                <w:szCs w:val="21"/>
              </w:rPr>
            </w:pPr>
            <w:r w:rsidRPr="00EA2333">
              <w:rPr>
                <w:rFonts w:asciiTheme="majorEastAsia" w:eastAsiaTheme="majorEastAsia" w:hAnsiTheme="majorEastAsia" w:hint="eastAsia"/>
                <w:bCs/>
                <w:color w:val="000000"/>
                <w:szCs w:val="21"/>
              </w:rPr>
              <w:t>年度</w:t>
            </w:r>
          </w:p>
        </w:tc>
        <w:tc>
          <w:tcPr>
            <w:tcW w:w="2130" w:type="dxa"/>
            <w:vAlign w:val="center"/>
          </w:tcPr>
          <w:p w14:paraId="33EA8C86" w14:textId="77777777" w:rsidR="00A27F75" w:rsidRPr="00EA2333" w:rsidRDefault="00A27F75" w:rsidP="00E92F10">
            <w:pPr>
              <w:adjustRightInd w:val="0"/>
              <w:snapToGrid w:val="0"/>
              <w:jc w:val="center"/>
              <w:rPr>
                <w:rFonts w:asciiTheme="majorEastAsia" w:eastAsiaTheme="majorEastAsia" w:hAnsiTheme="majorEastAsia"/>
                <w:bCs/>
                <w:color w:val="000000"/>
                <w:szCs w:val="21"/>
              </w:rPr>
            </w:pPr>
            <w:r w:rsidRPr="00EA2333">
              <w:rPr>
                <w:rFonts w:asciiTheme="majorEastAsia" w:eastAsiaTheme="majorEastAsia" w:hAnsiTheme="majorEastAsia" w:hint="eastAsia"/>
                <w:bCs/>
                <w:color w:val="000000"/>
                <w:szCs w:val="21"/>
              </w:rPr>
              <w:t>思想政治课专任教师</w:t>
            </w:r>
          </w:p>
        </w:tc>
        <w:tc>
          <w:tcPr>
            <w:tcW w:w="2131" w:type="dxa"/>
            <w:vAlign w:val="center"/>
          </w:tcPr>
          <w:p w14:paraId="481DBEE8" w14:textId="77777777" w:rsidR="00A27F75" w:rsidRPr="00EA2333" w:rsidRDefault="00A27F75" w:rsidP="00E92F10">
            <w:pPr>
              <w:adjustRightInd w:val="0"/>
              <w:snapToGrid w:val="0"/>
              <w:jc w:val="center"/>
              <w:rPr>
                <w:rFonts w:asciiTheme="majorEastAsia" w:eastAsiaTheme="majorEastAsia" w:hAnsiTheme="majorEastAsia"/>
                <w:bCs/>
                <w:color w:val="000000"/>
                <w:szCs w:val="21"/>
              </w:rPr>
            </w:pPr>
            <w:r w:rsidRPr="00EA2333">
              <w:rPr>
                <w:rFonts w:asciiTheme="majorEastAsia" w:eastAsiaTheme="majorEastAsia" w:hAnsiTheme="majorEastAsia" w:hint="eastAsia"/>
                <w:bCs/>
                <w:color w:val="000000"/>
                <w:szCs w:val="21"/>
              </w:rPr>
              <w:t>德育管理人员数</w:t>
            </w:r>
          </w:p>
        </w:tc>
        <w:tc>
          <w:tcPr>
            <w:tcW w:w="2131" w:type="dxa"/>
            <w:vAlign w:val="center"/>
          </w:tcPr>
          <w:p w14:paraId="38319609" w14:textId="77777777" w:rsidR="00A27F75" w:rsidRPr="00EA2333" w:rsidRDefault="00A27F75" w:rsidP="00E92F10">
            <w:pPr>
              <w:adjustRightInd w:val="0"/>
              <w:snapToGrid w:val="0"/>
              <w:jc w:val="center"/>
              <w:rPr>
                <w:rFonts w:asciiTheme="majorEastAsia" w:eastAsiaTheme="majorEastAsia" w:hAnsiTheme="majorEastAsia"/>
                <w:bCs/>
                <w:color w:val="000000"/>
                <w:szCs w:val="21"/>
              </w:rPr>
            </w:pPr>
            <w:r w:rsidRPr="00EA2333">
              <w:rPr>
                <w:rFonts w:asciiTheme="majorEastAsia" w:eastAsiaTheme="majorEastAsia" w:hAnsiTheme="majorEastAsia" w:hint="eastAsia"/>
                <w:bCs/>
                <w:color w:val="000000"/>
                <w:szCs w:val="21"/>
              </w:rPr>
              <w:t>思想政治课教学创新团队数</w:t>
            </w:r>
          </w:p>
        </w:tc>
      </w:tr>
      <w:tr w:rsidR="00A27F75" w14:paraId="12E3223D" w14:textId="77777777" w:rsidTr="00EA2333">
        <w:trPr>
          <w:trHeight w:val="554"/>
        </w:trPr>
        <w:tc>
          <w:tcPr>
            <w:tcW w:w="2130" w:type="dxa"/>
            <w:vAlign w:val="center"/>
          </w:tcPr>
          <w:p w14:paraId="2D6488C5"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2020</w:t>
            </w:r>
          </w:p>
        </w:tc>
        <w:tc>
          <w:tcPr>
            <w:tcW w:w="2130" w:type="dxa"/>
            <w:vAlign w:val="center"/>
          </w:tcPr>
          <w:p w14:paraId="04DFC217"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10</w:t>
            </w:r>
          </w:p>
        </w:tc>
        <w:tc>
          <w:tcPr>
            <w:tcW w:w="2131" w:type="dxa"/>
            <w:vAlign w:val="center"/>
          </w:tcPr>
          <w:p w14:paraId="17259BA3"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118</w:t>
            </w:r>
          </w:p>
        </w:tc>
        <w:tc>
          <w:tcPr>
            <w:tcW w:w="2131" w:type="dxa"/>
            <w:vAlign w:val="center"/>
          </w:tcPr>
          <w:p w14:paraId="18D0874C"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0</w:t>
            </w:r>
          </w:p>
        </w:tc>
      </w:tr>
      <w:tr w:rsidR="00A27F75" w14:paraId="786B312E" w14:textId="77777777" w:rsidTr="00EA2333">
        <w:trPr>
          <w:trHeight w:val="562"/>
        </w:trPr>
        <w:tc>
          <w:tcPr>
            <w:tcW w:w="2130" w:type="dxa"/>
            <w:vAlign w:val="center"/>
          </w:tcPr>
          <w:p w14:paraId="2EA53768"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比例</w:t>
            </w:r>
          </w:p>
        </w:tc>
        <w:tc>
          <w:tcPr>
            <w:tcW w:w="2130" w:type="dxa"/>
            <w:vAlign w:val="center"/>
          </w:tcPr>
          <w:p w14:paraId="134B61EF"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5.9%</w:t>
            </w:r>
          </w:p>
        </w:tc>
        <w:tc>
          <w:tcPr>
            <w:tcW w:w="2131" w:type="dxa"/>
            <w:vAlign w:val="center"/>
          </w:tcPr>
          <w:p w14:paraId="4DF8B66F"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70.2%</w:t>
            </w:r>
          </w:p>
        </w:tc>
        <w:tc>
          <w:tcPr>
            <w:tcW w:w="2131" w:type="dxa"/>
            <w:vAlign w:val="center"/>
          </w:tcPr>
          <w:p w14:paraId="597BAB65"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0</w:t>
            </w:r>
          </w:p>
        </w:tc>
      </w:tr>
      <w:tr w:rsidR="00A27F75" w14:paraId="7DEA2A12" w14:textId="77777777" w:rsidTr="00EA2333">
        <w:trPr>
          <w:trHeight w:val="556"/>
        </w:trPr>
        <w:tc>
          <w:tcPr>
            <w:tcW w:w="2130" w:type="dxa"/>
            <w:vAlign w:val="center"/>
          </w:tcPr>
          <w:p w14:paraId="434ABCB4"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2021</w:t>
            </w:r>
          </w:p>
        </w:tc>
        <w:tc>
          <w:tcPr>
            <w:tcW w:w="2130" w:type="dxa"/>
            <w:vAlign w:val="center"/>
          </w:tcPr>
          <w:p w14:paraId="25361D22"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11</w:t>
            </w:r>
          </w:p>
        </w:tc>
        <w:tc>
          <w:tcPr>
            <w:tcW w:w="2131" w:type="dxa"/>
            <w:vAlign w:val="center"/>
          </w:tcPr>
          <w:p w14:paraId="28086FBA"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110</w:t>
            </w:r>
          </w:p>
        </w:tc>
        <w:tc>
          <w:tcPr>
            <w:tcW w:w="2131" w:type="dxa"/>
            <w:vAlign w:val="center"/>
          </w:tcPr>
          <w:p w14:paraId="66B30C42"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0</w:t>
            </w:r>
          </w:p>
        </w:tc>
      </w:tr>
      <w:tr w:rsidR="00A27F75" w14:paraId="59145E64" w14:textId="77777777" w:rsidTr="00EA2333">
        <w:trPr>
          <w:trHeight w:val="563"/>
        </w:trPr>
        <w:tc>
          <w:tcPr>
            <w:tcW w:w="2130" w:type="dxa"/>
            <w:vAlign w:val="center"/>
          </w:tcPr>
          <w:p w14:paraId="1B5CFC89"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比例</w:t>
            </w:r>
          </w:p>
        </w:tc>
        <w:tc>
          <w:tcPr>
            <w:tcW w:w="2130" w:type="dxa"/>
            <w:vAlign w:val="center"/>
          </w:tcPr>
          <w:p w14:paraId="5950E152"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5.9%</w:t>
            </w:r>
          </w:p>
        </w:tc>
        <w:tc>
          <w:tcPr>
            <w:tcW w:w="2131" w:type="dxa"/>
            <w:vAlign w:val="center"/>
          </w:tcPr>
          <w:p w14:paraId="0EE0E08E"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58.9%</w:t>
            </w:r>
          </w:p>
        </w:tc>
        <w:tc>
          <w:tcPr>
            <w:tcW w:w="2131" w:type="dxa"/>
            <w:vAlign w:val="center"/>
          </w:tcPr>
          <w:p w14:paraId="6413724A" w14:textId="77777777" w:rsidR="00A27F75" w:rsidRPr="00EA2333" w:rsidRDefault="00A27F75" w:rsidP="00E92F10">
            <w:pPr>
              <w:adjustRightInd w:val="0"/>
              <w:snapToGrid w:val="0"/>
              <w:jc w:val="center"/>
              <w:rPr>
                <w:rFonts w:asciiTheme="minorHAnsi" w:hAnsiTheme="minorHAnsi" w:cstheme="minorHAnsi"/>
                <w:szCs w:val="21"/>
              </w:rPr>
            </w:pPr>
            <w:r w:rsidRPr="00EA2333">
              <w:rPr>
                <w:rFonts w:asciiTheme="minorHAnsi" w:hAnsiTheme="minorHAnsi" w:cstheme="minorHAnsi" w:hint="eastAsia"/>
                <w:szCs w:val="21"/>
              </w:rPr>
              <w:t>0</w:t>
            </w:r>
          </w:p>
        </w:tc>
      </w:tr>
    </w:tbl>
    <w:p w14:paraId="117CE019" w14:textId="3D07A3C4" w:rsidR="00F362C3" w:rsidRDefault="00F362C3" w:rsidP="00840602">
      <w:pPr>
        <w:spacing w:line="360" w:lineRule="auto"/>
        <w:ind w:firstLineChars="200" w:firstLine="562"/>
        <w:rPr>
          <w:rFonts w:ascii="仿宋" w:eastAsia="仿宋" w:hAnsi="仿宋"/>
          <w:color w:val="FF0000"/>
          <w:sz w:val="28"/>
          <w:szCs w:val="28"/>
        </w:rPr>
      </w:pPr>
      <w:r w:rsidRPr="006F3C45">
        <w:rPr>
          <w:rFonts w:ascii="仿宋" w:eastAsia="仿宋" w:hAnsi="仿宋" w:hint="eastAsia"/>
          <w:b/>
          <w:bCs/>
          <w:sz w:val="28"/>
          <w:szCs w:val="28"/>
        </w:rPr>
        <w:t>2</w:t>
      </w:r>
      <w:r w:rsidRPr="006F3C45">
        <w:rPr>
          <w:rFonts w:ascii="仿宋" w:eastAsia="仿宋" w:hAnsi="仿宋"/>
          <w:b/>
          <w:bCs/>
          <w:sz w:val="28"/>
          <w:szCs w:val="28"/>
        </w:rPr>
        <w:t>.1.1.2</w:t>
      </w:r>
      <w:r w:rsidR="00866E5D" w:rsidRPr="006F3C45">
        <w:rPr>
          <w:rFonts w:ascii="仿宋" w:eastAsia="仿宋" w:hAnsi="仿宋" w:hint="eastAsia"/>
          <w:b/>
          <w:bCs/>
          <w:sz w:val="28"/>
          <w:szCs w:val="28"/>
        </w:rPr>
        <w:t>思想政治课示范课堂数（含国家级、省级）</w:t>
      </w:r>
      <w:r w:rsidR="0072507C" w:rsidRPr="006F3C45">
        <w:rPr>
          <w:rFonts w:ascii="仿宋" w:eastAsia="仿宋" w:hAnsi="仿宋" w:hint="eastAsia"/>
          <w:b/>
          <w:bCs/>
          <w:color w:val="000000"/>
          <w:sz w:val="28"/>
          <w:szCs w:val="28"/>
        </w:rPr>
        <w:t>与上一年度相比</w:t>
      </w:r>
      <w:r w:rsidR="0072507C" w:rsidRPr="006F3C45">
        <w:rPr>
          <w:rFonts w:ascii="仿宋" w:eastAsia="仿宋" w:hAnsi="仿宋" w:hint="eastAsia"/>
          <w:b/>
          <w:bCs/>
          <w:color w:val="000000"/>
          <w:sz w:val="28"/>
          <w:szCs w:val="28"/>
        </w:rPr>
        <w:lastRenderedPageBreak/>
        <w:t>的变化情况</w:t>
      </w:r>
    </w:p>
    <w:p w14:paraId="516FAD0B" w14:textId="6D2C00ED" w:rsidR="00B20456" w:rsidRPr="003B51D0" w:rsidRDefault="00B20456" w:rsidP="00840602">
      <w:pPr>
        <w:adjustRightInd w:val="0"/>
        <w:snapToGrid w:val="0"/>
        <w:spacing w:line="360" w:lineRule="auto"/>
        <w:ind w:firstLineChars="200" w:firstLine="560"/>
        <w:rPr>
          <w:rFonts w:ascii="仿宋" w:eastAsia="仿宋" w:hAnsi="仿宋"/>
          <w:sz w:val="28"/>
          <w:szCs w:val="28"/>
        </w:rPr>
      </w:pPr>
      <w:r w:rsidRPr="003B51D0">
        <w:rPr>
          <w:rFonts w:ascii="仿宋" w:eastAsia="仿宋" w:hAnsi="仿宋" w:hint="eastAsia"/>
          <w:sz w:val="28"/>
          <w:szCs w:val="28"/>
        </w:rPr>
        <w:t>2021年３月，学校积极组织以思政专业老师牵头的团队，积极申报市级思政课示范课堂。共计开展校内思想政治示范课堂1</w:t>
      </w:r>
      <w:r w:rsidRPr="003B51D0">
        <w:rPr>
          <w:rFonts w:ascii="仿宋" w:eastAsia="仿宋" w:hAnsi="仿宋"/>
          <w:sz w:val="28"/>
          <w:szCs w:val="28"/>
        </w:rPr>
        <w:t>0</w:t>
      </w:r>
      <w:r w:rsidRPr="003B51D0">
        <w:rPr>
          <w:rFonts w:ascii="仿宋" w:eastAsia="仿宋" w:hAnsi="仿宋" w:hint="eastAsia"/>
          <w:sz w:val="28"/>
          <w:szCs w:val="28"/>
        </w:rPr>
        <w:t>节次比上年增加4节课。８月下旬，还组织思政课老师开展线上《习近平新时代中国特色社会主义思想学生读本》培训。</w:t>
      </w:r>
    </w:p>
    <w:p w14:paraId="5DF79D54" w14:textId="7302D370" w:rsidR="00F362C3" w:rsidRPr="00EA2333" w:rsidRDefault="00866E5D" w:rsidP="00840602">
      <w:pPr>
        <w:spacing w:line="360" w:lineRule="auto"/>
        <w:ind w:firstLineChars="202" w:firstLine="568"/>
        <w:rPr>
          <w:rFonts w:ascii="仿宋" w:eastAsia="仿宋" w:hAnsi="仿宋"/>
          <w:b/>
          <w:bCs/>
          <w:color w:val="FF0000"/>
          <w:sz w:val="28"/>
          <w:szCs w:val="28"/>
        </w:rPr>
      </w:pPr>
      <w:r w:rsidRPr="00EA2333">
        <w:rPr>
          <w:rFonts w:ascii="仿宋" w:eastAsia="仿宋" w:hAnsi="仿宋" w:hint="eastAsia"/>
          <w:b/>
          <w:bCs/>
          <w:sz w:val="28"/>
          <w:szCs w:val="28"/>
        </w:rPr>
        <w:t>2</w:t>
      </w:r>
      <w:r w:rsidRPr="00EA2333">
        <w:rPr>
          <w:rFonts w:ascii="仿宋" w:eastAsia="仿宋" w:hAnsi="仿宋"/>
          <w:b/>
          <w:bCs/>
          <w:sz w:val="28"/>
          <w:szCs w:val="28"/>
        </w:rPr>
        <w:t>.1.2</w:t>
      </w:r>
      <w:r w:rsidRPr="00EA2333">
        <w:rPr>
          <w:rFonts w:ascii="仿宋" w:eastAsia="仿宋" w:hAnsi="仿宋" w:hint="eastAsia"/>
          <w:b/>
          <w:bCs/>
          <w:sz w:val="28"/>
          <w:szCs w:val="28"/>
        </w:rPr>
        <w:t>学生德育工作情况</w:t>
      </w:r>
    </w:p>
    <w:p w14:paraId="317B6678" w14:textId="77777777" w:rsidR="00331D96" w:rsidRPr="003B51D0" w:rsidRDefault="00331D96" w:rsidP="00840602">
      <w:pPr>
        <w:adjustRightInd w:val="0"/>
        <w:snapToGrid w:val="0"/>
        <w:spacing w:line="360" w:lineRule="auto"/>
        <w:ind w:firstLineChars="200" w:firstLine="560"/>
        <w:rPr>
          <w:rFonts w:ascii="仿宋" w:eastAsia="仿宋" w:hAnsi="仿宋"/>
          <w:sz w:val="28"/>
          <w:szCs w:val="28"/>
        </w:rPr>
      </w:pPr>
      <w:r w:rsidRPr="003B51D0">
        <w:rPr>
          <w:rFonts w:ascii="仿宋" w:eastAsia="仿宋" w:hAnsi="仿宋" w:hint="eastAsia"/>
          <w:sz w:val="28"/>
          <w:szCs w:val="28"/>
        </w:rPr>
        <w:t>学校落实立德树人根本任务，坚持为党育人、为国育才，强化学生理想信念和社会主义核心价值观教育，开展爱国主义教育、国防教育、“开学第一课”、专业思想教育、劳模精神和工匠精神、职业生涯规划等专题教育。注重思想政治课作用，突出学生养成教育，推行“六径并举”德育模式，大力弘扬中华优秀传统文化，坚持每月校园文明礼仪评比、每周班会制度，常态化开展安全教育、法制教育、心理健康教育、文明礼仪教育等，组织各类专业技能竞赛和学习竞赛，构建“三全育人”、家校共育体系，促进学生全面发展。</w:t>
      </w:r>
    </w:p>
    <w:p w14:paraId="0EB12B5D" w14:textId="77777777" w:rsidR="00633BBD" w:rsidRPr="00EA2333" w:rsidRDefault="00633BBD" w:rsidP="00840602">
      <w:pPr>
        <w:spacing w:line="360" w:lineRule="auto"/>
        <w:ind w:firstLineChars="202" w:firstLine="568"/>
        <w:rPr>
          <w:rFonts w:ascii="仿宋" w:eastAsia="仿宋" w:hAnsi="仿宋"/>
          <w:b/>
          <w:bCs/>
          <w:sz w:val="28"/>
          <w:szCs w:val="28"/>
        </w:rPr>
      </w:pPr>
      <w:r w:rsidRPr="00EA2333">
        <w:rPr>
          <w:rFonts w:ascii="仿宋" w:eastAsia="仿宋" w:hAnsi="仿宋" w:hint="eastAsia"/>
          <w:b/>
          <w:bCs/>
          <w:sz w:val="28"/>
          <w:szCs w:val="28"/>
        </w:rPr>
        <w:t>2.1.2.1文化润德，为学生人生“绘色彩”</w:t>
      </w:r>
    </w:p>
    <w:p w14:paraId="3DD93D3E" w14:textId="77777777"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学校在“文化育人，立德树人”的德育理念引导下，以生为本，将校园文化渗透至学生德育工作之中，2015年起，创建出以“三基色”社团和学校艺术团为载体的特色德育平台，稳步提升德育品质，深化素质教育内涵，推动学生全面发展。“三基色”社团是学校多年社团管理经验的凝结，使用“蓝、绿、红”三种基本颜色符号作为社团类型的标识，蓝色—专业探究型、绿色—志愿服务型、红色—兴趣爱好型，引导学生根据性格、能力、兴趣特点，有针对性地匹配社团类型，促进学生多元智能的开发。在</w:t>
      </w:r>
      <w:r w:rsidRPr="00EA2333">
        <w:rPr>
          <w:rFonts w:ascii="仿宋" w:eastAsia="仿宋" w:hAnsi="仿宋" w:hint="eastAsia"/>
          <w:sz w:val="28"/>
          <w:szCs w:val="28"/>
        </w:rPr>
        <w:lastRenderedPageBreak/>
        <w:t>统一的“三基色”社团管理模式下，学校现发展学生社团近百个，会员5000余人，学生覆盖率100%。社团涉及科技、文化、艺术、体育等多个领域，涵盖专业技能、文史知识、体育运动、创新创业近十种类型。多样化的社团模式为学生语言、数理逻辑、音乐、空间、身体运动、人际关系、内省、自然智力等各项智能的开发创造了条件，全方位、多角度地助力青年学生描绘斑斓的人生色彩。学校艺术团包含创作主持、曲艺、舞蹈、合唱四大团队，每个团队均有固定的指导教师，每周定时开展训练，奠定了学生良好的才艺基础。艺术团学生活跃于各类校园文化活动中，推动了学校文化艺术氛围的营造和校园文明的开展。</w:t>
      </w:r>
    </w:p>
    <w:p w14:paraId="520F3EAD" w14:textId="77777777" w:rsidR="00633BBD" w:rsidRPr="00EA2333" w:rsidRDefault="00633BBD" w:rsidP="00840602">
      <w:pPr>
        <w:spacing w:line="360" w:lineRule="auto"/>
        <w:ind w:firstLineChars="202" w:firstLine="568"/>
        <w:rPr>
          <w:rFonts w:ascii="仿宋" w:eastAsia="仿宋" w:hAnsi="仿宋"/>
          <w:b/>
          <w:bCs/>
          <w:sz w:val="28"/>
          <w:szCs w:val="28"/>
        </w:rPr>
      </w:pPr>
      <w:r w:rsidRPr="00EA2333">
        <w:rPr>
          <w:rFonts w:ascii="仿宋" w:eastAsia="仿宋" w:hAnsi="仿宋" w:hint="eastAsia"/>
          <w:b/>
          <w:bCs/>
          <w:sz w:val="28"/>
          <w:szCs w:val="28"/>
        </w:rPr>
        <w:t>2.1.2.2品牌打造，为学生人生“筑舞台”</w:t>
      </w:r>
    </w:p>
    <w:p w14:paraId="2DE453CE" w14:textId="77777777"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社团育人，文化润德。社团与艺术团的不断发展，为学校“一节三月两会两团”校园文化品牌打造奠定了坚实的基础。日趋成熟的校园文化品牌活动，又为学生提供全面发展的高光舞台，助力学生拓展兴趣、服务他人、探索专业，不断提升个人素养。</w:t>
      </w:r>
    </w:p>
    <w:p w14:paraId="2B6FE153" w14:textId="77777777"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学校校园文化艺术节已举办十五届，一届一主题，总体围绕“以生为本”这一中心，本着“服务学生、提升素养”这一原则，通常持续一个月。本学年艺术节期间，学校会举办艺术表演、文化讲座、竞赛比赛三大类十余项校园文化艺术活动。如校园十佳歌手比赛，宿舍文化周，校园大合唱比赛，书法大赛和个人才艺大赛等，组织开展校园文明礼仪评比，为学生搭建锻炼自我、展示魅力、尽显机电风采的平台。学生就业前夕，学校会</w:t>
      </w:r>
      <w:r w:rsidRPr="00EA2333">
        <w:rPr>
          <w:rFonts w:ascii="仿宋" w:eastAsia="仿宋" w:hAnsi="仿宋" w:hint="eastAsia"/>
          <w:sz w:val="28"/>
          <w:szCs w:val="28"/>
        </w:rPr>
        <w:lastRenderedPageBreak/>
        <w:t>为学生精心筹办就业欢送晚会，晚会节目精彩纷呈，歌舞、朗诵、相声、小品、cosplay，学弟学妹们将个人才艺化为对学长学姐的深深祝福，激发毕业生的感恩之心、爱校之情，感恩化德，将德育延伸至学生在校的最后一天。每年十一月初，学校运动会都会因项目类型多样，趣味性强吸引大量学生参与，传播阳光体育理念，弘扬更高、更快、更强的奥林匹克精神，展现学校师生的竞技水平和精神风貌。每年的三、四、五月，结合当月特色，学校分别开展“雷锋月”、“读书月”、“技能竞赛月”系列活动，培养学生服务意识，增强学生知识素养，提升学生技能水平，行为塑德、知识养德，将德育贯穿始终，以德为底，调和学生青春色彩。3月，学校开展主题雷锋月系列活动。活动期间，校园内外，处处可见机电活雷锋。他们立足校园——开展雷锋主题辩论赛，将创业项目与志愿服务结合，绿化校园环境等等。他们走向社会——在团总支的妥善组织下，清扫公交车；赴医院、养老院开展服务；参加校外讲堂等。4月和5月，学校开展主题读书月活动和以不同项目为支撑的技能竞赛月活动，以知识养德，以技能修身。读书月期间，同学们开展经典诵读创意演出、文明礼仪知识竞赛、读书寻宝、主题班会、板报评比、晨读、读书征文、观影学礼等特色活动，点燃师生读书热情，增强学校文化底蕴。技能竞赛月不断创新模式，如采用校企联合举办职业技能月的方式，促进学校加强专业建设，深化教育教学改革，激发学生对专业知识的学习热情，夯实学生专业能力的重要举措。</w:t>
      </w:r>
    </w:p>
    <w:p w14:paraId="7E23FEAC" w14:textId="77777777" w:rsidR="00633BBD" w:rsidRPr="00EA2333" w:rsidRDefault="00633BBD" w:rsidP="00840602">
      <w:pPr>
        <w:spacing w:line="360" w:lineRule="auto"/>
        <w:ind w:firstLineChars="202" w:firstLine="568"/>
        <w:rPr>
          <w:rFonts w:ascii="仿宋" w:eastAsia="仿宋" w:hAnsi="仿宋"/>
          <w:b/>
          <w:bCs/>
          <w:sz w:val="28"/>
          <w:szCs w:val="28"/>
        </w:rPr>
      </w:pPr>
      <w:r w:rsidRPr="00EA2333">
        <w:rPr>
          <w:rFonts w:ascii="仿宋" w:eastAsia="仿宋" w:hAnsi="仿宋" w:hint="eastAsia"/>
          <w:b/>
          <w:bCs/>
          <w:sz w:val="28"/>
          <w:szCs w:val="28"/>
        </w:rPr>
        <w:t>2.1.2.3立德树人，成果彰显</w:t>
      </w:r>
    </w:p>
    <w:p w14:paraId="45EDFE4D" w14:textId="68AD1716"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lastRenderedPageBreak/>
        <w:t>本学年，学校开展各类专题教育、文化讲座数十次，评选文明礼仪先进集体30个，先进个人近200人。开展校园广播、新媒体、黑板报等德育宣传100余次。完善心理咨询体系，探索院系二级心理辅导机制，加强心理健康阵地建设，通过“心海”心理健康中心组织开展团体心理活动30余次。加强学生管理队伍建设，推行班主任分级管理，持续提高学生管理队伍专业化素质和管理人员科学管理、规范管理意识和指导、服务能力。加强学生自管体系建设，充分发挥院系两级学生会、班联会、团组织作用。建设学生创业园，深入开展创新创业教育，拓展项目15个。在省市举行的演讲比赛、大中专院校基层团支部书记思政技能大赛、创新创业大赛等比赛中获奖20余个。</w:t>
      </w:r>
      <w:r w:rsidR="007B4634">
        <w:rPr>
          <w:rFonts w:ascii="仿宋" w:eastAsia="仿宋" w:hAnsi="仿宋" w:hint="eastAsia"/>
          <w:sz w:val="28"/>
          <w:szCs w:val="28"/>
        </w:rPr>
        <w:t>学校</w:t>
      </w:r>
      <w:r w:rsidRPr="00EA2333">
        <w:rPr>
          <w:rFonts w:ascii="仿宋" w:eastAsia="仿宋" w:hAnsi="仿宋" w:hint="eastAsia"/>
          <w:sz w:val="28"/>
          <w:szCs w:val="28"/>
        </w:rPr>
        <w:t>连续数年被教育部等部委授予全国“文明风采”竞赛“优秀组织奖”荣誉称号。</w:t>
      </w:r>
    </w:p>
    <w:p w14:paraId="192DF375" w14:textId="1E04FD14" w:rsidR="00866E5D" w:rsidRPr="00EA2333" w:rsidRDefault="00866E5D" w:rsidP="00840602">
      <w:pPr>
        <w:spacing w:line="360" w:lineRule="auto"/>
        <w:ind w:firstLineChars="202" w:firstLine="568"/>
        <w:rPr>
          <w:rFonts w:ascii="仿宋" w:eastAsia="仿宋" w:hAnsi="仿宋"/>
          <w:b/>
          <w:bCs/>
          <w:sz w:val="28"/>
          <w:szCs w:val="28"/>
        </w:rPr>
      </w:pPr>
      <w:r w:rsidRPr="00EA2333">
        <w:rPr>
          <w:rFonts w:ascii="仿宋" w:eastAsia="仿宋" w:hAnsi="仿宋" w:hint="eastAsia"/>
          <w:b/>
          <w:bCs/>
          <w:sz w:val="28"/>
          <w:szCs w:val="28"/>
        </w:rPr>
        <w:t>2</w:t>
      </w:r>
      <w:r w:rsidRPr="00EA2333">
        <w:rPr>
          <w:rFonts w:ascii="仿宋" w:eastAsia="仿宋" w:hAnsi="仿宋"/>
          <w:b/>
          <w:bCs/>
          <w:sz w:val="28"/>
          <w:szCs w:val="28"/>
        </w:rPr>
        <w:t>.1.3</w:t>
      </w:r>
      <w:r w:rsidRPr="00EA2333">
        <w:rPr>
          <w:rFonts w:ascii="仿宋" w:eastAsia="仿宋" w:hAnsi="仿宋" w:hint="eastAsia"/>
          <w:b/>
          <w:bCs/>
          <w:sz w:val="28"/>
          <w:szCs w:val="28"/>
        </w:rPr>
        <w:t>学生劳动教育情况</w:t>
      </w:r>
    </w:p>
    <w:p w14:paraId="4805394F" w14:textId="77777777" w:rsidR="00B35CC2" w:rsidRPr="00EA2333" w:rsidRDefault="00B35CC2"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以劳动训练磨练学生素质，</w:t>
      </w:r>
      <w:r w:rsidRPr="00EA2333">
        <w:rPr>
          <w:rFonts w:ascii="仿宋" w:eastAsia="仿宋" w:hAnsi="仿宋"/>
          <w:sz w:val="28"/>
          <w:szCs w:val="28"/>
        </w:rPr>
        <w:t>养成良好行为习惯</w:t>
      </w:r>
      <w:r w:rsidRPr="00EA2333">
        <w:rPr>
          <w:rFonts w:ascii="仿宋" w:eastAsia="仿宋" w:hAnsi="仿宋" w:hint="eastAsia"/>
          <w:sz w:val="28"/>
          <w:szCs w:val="28"/>
        </w:rPr>
        <w:t>。</w:t>
      </w:r>
      <w:r w:rsidRPr="00EA2333">
        <w:rPr>
          <w:rFonts w:ascii="仿宋" w:eastAsia="仿宋" w:hAnsi="仿宋"/>
          <w:sz w:val="28"/>
          <w:szCs w:val="28"/>
        </w:rPr>
        <w:t>学校根据《劳动课管理规定》对全院学生开展劳动课教育，由教务处、班主任老师和</w:t>
      </w:r>
      <w:r w:rsidRPr="00EA2333">
        <w:rPr>
          <w:rFonts w:ascii="仿宋" w:eastAsia="仿宋" w:hAnsi="仿宋" w:hint="eastAsia"/>
          <w:sz w:val="28"/>
          <w:szCs w:val="28"/>
        </w:rPr>
        <w:t>校园</w:t>
      </w:r>
      <w:r w:rsidRPr="00EA2333">
        <w:rPr>
          <w:rFonts w:ascii="仿宋" w:eastAsia="仿宋" w:hAnsi="仿宋"/>
          <w:sz w:val="28"/>
          <w:szCs w:val="28"/>
        </w:rPr>
        <w:t>管理处的老师对学生劳动课进行管理，落实劳动课任务和时间安排、劳动职责、劳动要求等内容,做到目的明确，安排合理，并将劳动课成绩及时反馈给学工处及班主任。学校主要组织学生积极参加卫生保洁、绿化美化、宿舍检查等劳动内容，培养学生热爱劳动的习惯，让学生认识劳动价值，培养劳动精神,掌握劳动技能，珍惜劳动成果，就业后能够辛勤劳动、诚实劳动、创造性劳动。</w:t>
      </w:r>
    </w:p>
    <w:p w14:paraId="137A9FF0" w14:textId="777243BD" w:rsidR="00866E5D" w:rsidRPr="00EA2333" w:rsidRDefault="00866E5D" w:rsidP="00840602">
      <w:pPr>
        <w:spacing w:line="360" w:lineRule="auto"/>
        <w:ind w:firstLineChars="202" w:firstLine="568"/>
        <w:rPr>
          <w:rFonts w:ascii="仿宋" w:eastAsia="仿宋" w:hAnsi="仿宋"/>
          <w:b/>
          <w:bCs/>
          <w:sz w:val="28"/>
          <w:szCs w:val="28"/>
        </w:rPr>
      </w:pPr>
      <w:r w:rsidRPr="00EA2333">
        <w:rPr>
          <w:rFonts w:ascii="仿宋" w:eastAsia="仿宋" w:hAnsi="仿宋" w:hint="eastAsia"/>
          <w:b/>
          <w:bCs/>
          <w:sz w:val="28"/>
          <w:szCs w:val="28"/>
        </w:rPr>
        <w:lastRenderedPageBreak/>
        <w:t>2</w:t>
      </w:r>
      <w:r w:rsidRPr="00EA2333">
        <w:rPr>
          <w:rFonts w:ascii="仿宋" w:eastAsia="仿宋" w:hAnsi="仿宋"/>
          <w:b/>
          <w:bCs/>
          <w:sz w:val="28"/>
          <w:szCs w:val="28"/>
        </w:rPr>
        <w:t>.1.4</w:t>
      </w:r>
      <w:r w:rsidRPr="00EA2333">
        <w:rPr>
          <w:rFonts w:ascii="仿宋" w:eastAsia="仿宋" w:hAnsi="仿宋" w:hint="eastAsia"/>
          <w:b/>
          <w:bCs/>
          <w:sz w:val="28"/>
          <w:szCs w:val="28"/>
        </w:rPr>
        <w:t>学生养成教育情况</w:t>
      </w:r>
    </w:p>
    <w:p w14:paraId="129BA598" w14:textId="77777777" w:rsidR="00633BBD" w:rsidRPr="00EA2333" w:rsidRDefault="00633BBD" w:rsidP="00840602">
      <w:pPr>
        <w:spacing w:line="360" w:lineRule="auto"/>
        <w:ind w:firstLineChars="202" w:firstLine="568"/>
        <w:rPr>
          <w:rFonts w:ascii="仿宋" w:eastAsia="仿宋" w:hAnsi="仿宋"/>
          <w:b/>
          <w:bCs/>
          <w:sz w:val="28"/>
          <w:szCs w:val="28"/>
        </w:rPr>
      </w:pPr>
      <w:r w:rsidRPr="00EA2333">
        <w:rPr>
          <w:rFonts w:ascii="仿宋" w:eastAsia="仿宋" w:hAnsi="仿宋" w:hint="eastAsia"/>
          <w:b/>
          <w:bCs/>
          <w:sz w:val="28"/>
          <w:szCs w:val="28"/>
        </w:rPr>
        <w:t>2.1.4.1工匠精神培育和传承</w:t>
      </w:r>
    </w:p>
    <w:p w14:paraId="782C6D31" w14:textId="77777777"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近年来，学校高度重视师生工匠精神的培育与传承，将“敬业、精益、专注、创新”的工匠精神渗透到学科教学、实习实训、日常管理之中，通过日常教学、技能竞赛、主题班会、校园文化活动等多种形式帮助学生打造匠心、磨砺匠才、施展匠艺。</w:t>
      </w:r>
    </w:p>
    <w:p w14:paraId="5B65DAC0" w14:textId="77777777"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学校以技能大赛为抓手，将每年五月定为“技能竞赛月”，至今年已举办十二届。一年一度的技能竞赛月，既是学校推进课程改革、提高教育教学质量、注重专业内涵发展、强化专业技能培养的重要举措，也是学校选拔市赛省赛选手的重要平台，更是学校培育学生工匠精神的摇篮。今年，学校技能竞赛月从五月初开始，持续一个月，共设置19个项目，内容涵盖学校开设的各个专业，全校学生参与了技能比赛，比赛分班赛、系部预赛、学校决赛三个阶段。比赛以展示与提高专业水平为基础，营造浓郁的专业学习氛围，为学生提供切磋技能、展示成果、历练本领的平台，激发学习技能兴趣，达到 “以赛促教、以赛促学、以赛促练”的目的。</w:t>
      </w:r>
    </w:p>
    <w:p w14:paraId="6D85CB98" w14:textId="77777777"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学校不仅在专业技能上强化学生工匠精神的培育，还注重学生日常生活中工匠精神的传承。本学年，学校开展工匠精神培育相关主题班会近十次，组织“宿舍文化周”等活动，强化学生日常生活中的匠心培育。</w:t>
      </w:r>
    </w:p>
    <w:p w14:paraId="40E069E0" w14:textId="77777777" w:rsidR="00633BBD" w:rsidRPr="00EA2333" w:rsidRDefault="00633BBD" w:rsidP="00840602">
      <w:pPr>
        <w:spacing w:line="360" w:lineRule="auto"/>
        <w:ind w:firstLineChars="202" w:firstLine="568"/>
        <w:rPr>
          <w:rFonts w:ascii="仿宋" w:eastAsia="仿宋" w:hAnsi="仿宋"/>
          <w:b/>
          <w:bCs/>
          <w:sz w:val="28"/>
          <w:szCs w:val="28"/>
        </w:rPr>
      </w:pPr>
      <w:r w:rsidRPr="00EA2333">
        <w:rPr>
          <w:rFonts w:ascii="仿宋" w:eastAsia="仿宋" w:hAnsi="仿宋" w:hint="eastAsia"/>
          <w:b/>
          <w:bCs/>
          <w:sz w:val="28"/>
          <w:szCs w:val="28"/>
        </w:rPr>
        <w:t>2.1.4.2校园文化建设</w:t>
      </w:r>
    </w:p>
    <w:p w14:paraId="7C4A8053" w14:textId="77777777"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sz w:val="28"/>
          <w:szCs w:val="28"/>
        </w:rPr>
        <w:t>近年来</w:t>
      </w:r>
      <w:r w:rsidRPr="00EA2333">
        <w:rPr>
          <w:rFonts w:ascii="仿宋" w:eastAsia="仿宋" w:hAnsi="仿宋" w:hint="eastAsia"/>
          <w:sz w:val="28"/>
          <w:szCs w:val="28"/>
        </w:rPr>
        <w:t>，</w:t>
      </w:r>
      <w:r w:rsidRPr="00EA2333">
        <w:rPr>
          <w:rFonts w:ascii="仿宋" w:eastAsia="仿宋" w:hAnsi="仿宋"/>
          <w:sz w:val="28"/>
          <w:szCs w:val="28"/>
        </w:rPr>
        <w:t>我</w:t>
      </w:r>
      <w:r w:rsidRPr="00EA2333">
        <w:rPr>
          <w:rFonts w:ascii="仿宋" w:eastAsia="仿宋" w:hAnsi="仿宋" w:hint="eastAsia"/>
          <w:sz w:val="28"/>
          <w:szCs w:val="28"/>
        </w:rPr>
        <w:t>校</w:t>
      </w:r>
      <w:r w:rsidRPr="00EA2333">
        <w:rPr>
          <w:rFonts w:ascii="仿宋" w:eastAsia="仿宋" w:hAnsi="仿宋"/>
          <w:sz w:val="28"/>
          <w:szCs w:val="28"/>
        </w:rPr>
        <w:t>校园文化建设在传承的基础上，立足校情，不断创新、</w:t>
      </w:r>
      <w:r w:rsidRPr="00EA2333">
        <w:rPr>
          <w:rFonts w:ascii="仿宋" w:eastAsia="仿宋" w:hAnsi="仿宋"/>
          <w:sz w:val="28"/>
          <w:szCs w:val="28"/>
        </w:rPr>
        <w:lastRenderedPageBreak/>
        <w:t>蕴育、凝练、开华，精心打造</w:t>
      </w:r>
      <w:r w:rsidRPr="00EA2333">
        <w:rPr>
          <w:rFonts w:ascii="仿宋" w:eastAsia="仿宋" w:hAnsi="仿宋" w:hint="eastAsia"/>
          <w:sz w:val="28"/>
          <w:szCs w:val="28"/>
        </w:rPr>
        <w:t>“一节三月两会两团”特色校园文化品牌</w:t>
      </w:r>
      <w:r w:rsidRPr="00EA2333">
        <w:rPr>
          <w:rFonts w:ascii="仿宋" w:eastAsia="仿宋" w:hAnsi="仿宋"/>
          <w:sz w:val="28"/>
          <w:szCs w:val="28"/>
        </w:rPr>
        <w:t>，并通过校报、校园网、校园电视台、青春之声广播站.微信公众平台五大媒体广泛宣传，营造浓厚校园文化氛围</w:t>
      </w:r>
      <w:r w:rsidRPr="00EA2333">
        <w:rPr>
          <w:rFonts w:ascii="仿宋" w:eastAsia="仿宋" w:hAnsi="仿宋" w:hint="eastAsia"/>
          <w:sz w:val="28"/>
          <w:szCs w:val="28"/>
        </w:rPr>
        <w:t>。</w:t>
      </w:r>
      <w:r w:rsidRPr="00EA2333">
        <w:rPr>
          <w:rFonts w:ascii="仿宋" w:eastAsia="仿宋" w:hAnsi="仿宋"/>
          <w:sz w:val="28"/>
          <w:szCs w:val="28"/>
        </w:rPr>
        <w:t>富有内蕴、丰富多彩的特色校园文化就像美妙的乐章，激荡着师生的心灵，陶冶着学生的情操、启迪着学生的心智.取得了良好的效果。</w:t>
      </w:r>
    </w:p>
    <w:p w14:paraId="5129FB12" w14:textId="0362325B" w:rsidR="00633BBD" w:rsidRDefault="00E92F10" w:rsidP="00840602">
      <w:pPr>
        <w:spacing w:line="360" w:lineRule="auto"/>
        <w:ind w:firstLineChars="202" w:firstLine="566"/>
        <w:rPr>
          <w:rFonts w:ascii="仿宋" w:eastAsia="仿宋" w:hAnsi="仿宋"/>
          <w:sz w:val="28"/>
          <w:szCs w:val="28"/>
        </w:rPr>
      </w:pPr>
      <w:r w:rsidRPr="00EA2333">
        <w:rPr>
          <w:rFonts w:ascii="仿宋" w:eastAsia="仿宋" w:hAnsi="仿宋"/>
          <w:noProof/>
          <w:sz w:val="28"/>
          <w:szCs w:val="28"/>
        </w:rPr>
        <w:drawing>
          <wp:anchor distT="0" distB="0" distL="114300" distR="114300" simplePos="0" relativeHeight="251702272" behindDoc="0" locked="0" layoutInCell="1" allowOverlap="1" wp14:anchorId="4277E589" wp14:editId="26F63E8C">
            <wp:simplePos x="0" y="0"/>
            <wp:positionH relativeFrom="margin">
              <wp:align>right</wp:align>
            </wp:positionH>
            <wp:positionV relativeFrom="margin">
              <wp:posOffset>3965154</wp:posOffset>
            </wp:positionV>
            <wp:extent cx="5614670" cy="1792605"/>
            <wp:effectExtent l="0" t="0" r="5080" b="0"/>
            <wp:wrapTopAndBottom/>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670" cy="1792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3BBD" w:rsidRPr="00EA2333">
        <w:rPr>
          <w:rFonts w:ascii="仿宋" w:eastAsia="仿宋" w:hAnsi="仿宋" w:hint="eastAsia"/>
          <w:sz w:val="28"/>
          <w:szCs w:val="28"/>
        </w:rPr>
        <w:t>20</w:t>
      </w:r>
      <w:r w:rsidR="00633BBD" w:rsidRPr="00EA2333">
        <w:rPr>
          <w:rFonts w:ascii="仿宋" w:eastAsia="仿宋" w:hAnsi="仿宋"/>
          <w:sz w:val="28"/>
          <w:szCs w:val="28"/>
        </w:rPr>
        <w:t>2</w:t>
      </w:r>
      <w:r w:rsidR="00633BBD" w:rsidRPr="00EA2333">
        <w:rPr>
          <w:rFonts w:ascii="仿宋" w:eastAsia="仿宋" w:hAnsi="仿宋" w:hint="eastAsia"/>
          <w:sz w:val="28"/>
          <w:szCs w:val="28"/>
        </w:rPr>
        <w:t>1年，学校紧扣“协调发展·提升品位”的年度发展定位，</w:t>
      </w:r>
      <w:r w:rsidR="00633BBD" w:rsidRPr="00EA2333">
        <w:rPr>
          <w:rFonts w:ascii="仿宋" w:eastAsia="仿宋" w:hAnsi="仿宋"/>
          <w:sz w:val="28"/>
          <w:szCs w:val="28"/>
        </w:rPr>
        <w:t>大力推进以“一节三月两会</w:t>
      </w:r>
      <w:r w:rsidR="00633BBD" w:rsidRPr="00EA2333">
        <w:rPr>
          <w:rFonts w:ascii="仿宋" w:eastAsia="仿宋" w:hAnsi="仿宋" w:hint="eastAsia"/>
          <w:sz w:val="28"/>
          <w:szCs w:val="28"/>
        </w:rPr>
        <w:t>两团”</w:t>
      </w:r>
      <w:r w:rsidR="00633BBD" w:rsidRPr="00EA2333">
        <w:rPr>
          <w:rFonts w:ascii="仿宋" w:eastAsia="仿宋" w:hAnsi="仿宋"/>
          <w:sz w:val="28"/>
          <w:szCs w:val="28"/>
        </w:rPr>
        <w:t>为品牌的校园文化工程,举办</w:t>
      </w:r>
      <w:r w:rsidR="00633BBD" w:rsidRPr="00EA2333">
        <w:rPr>
          <w:rFonts w:ascii="仿宋" w:eastAsia="仿宋" w:hAnsi="仿宋" w:hint="eastAsia"/>
          <w:sz w:val="28"/>
          <w:szCs w:val="28"/>
        </w:rPr>
        <w:t>校园</w:t>
      </w:r>
      <w:r w:rsidR="00633BBD" w:rsidRPr="00EA2333">
        <w:rPr>
          <w:rFonts w:ascii="仿宋" w:eastAsia="仿宋" w:hAnsi="仿宋"/>
          <w:sz w:val="28"/>
          <w:szCs w:val="28"/>
        </w:rPr>
        <w:t>文化艺术节、</w:t>
      </w:r>
      <w:r w:rsidR="00633BBD" w:rsidRPr="00EA2333">
        <w:rPr>
          <w:rFonts w:ascii="仿宋" w:eastAsia="仿宋" w:hAnsi="仿宋" w:hint="eastAsia"/>
          <w:sz w:val="28"/>
          <w:szCs w:val="28"/>
        </w:rPr>
        <w:t>雷锋月</w:t>
      </w:r>
      <w:r w:rsidR="00633BBD" w:rsidRPr="00EA2333">
        <w:rPr>
          <w:rFonts w:ascii="仿宋" w:eastAsia="仿宋" w:hAnsi="仿宋"/>
          <w:sz w:val="28"/>
          <w:szCs w:val="28"/>
        </w:rPr>
        <w:t>、技能竞赛</w:t>
      </w:r>
      <w:r w:rsidR="00633BBD" w:rsidRPr="00EA2333">
        <w:rPr>
          <w:rFonts w:ascii="仿宋" w:eastAsia="仿宋" w:hAnsi="仿宋" w:hint="eastAsia"/>
          <w:sz w:val="28"/>
          <w:szCs w:val="28"/>
        </w:rPr>
        <w:t>月</w:t>
      </w:r>
      <w:r w:rsidR="00633BBD" w:rsidRPr="00EA2333">
        <w:rPr>
          <w:rFonts w:ascii="仿宋" w:eastAsia="仿宋" w:hAnsi="仿宋"/>
          <w:sz w:val="28"/>
          <w:szCs w:val="28"/>
        </w:rPr>
        <w:t>、读书月、</w:t>
      </w:r>
      <w:r w:rsidR="00633BBD" w:rsidRPr="00EA2333">
        <w:rPr>
          <w:rFonts w:ascii="仿宋" w:eastAsia="仿宋" w:hAnsi="仿宋" w:hint="eastAsia"/>
          <w:sz w:val="28"/>
          <w:szCs w:val="28"/>
        </w:rPr>
        <w:t>就业</w:t>
      </w:r>
      <w:r w:rsidR="00633BBD" w:rsidRPr="00EA2333">
        <w:rPr>
          <w:rFonts w:ascii="仿宋" w:eastAsia="仿宋" w:hAnsi="仿宋"/>
          <w:sz w:val="28"/>
          <w:szCs w:val="28"/>
        </w:rPr>
        <w:t>欢送晚会、</w:t>
      </w:r>
      <w:r w:rsidR="00633BBD" w:rsidRPr="00EA2333">
        <w:rPr>
          <w:rFonts w:ascii="仿宋" w:eastAsia="仿宋" w:hAnsi="仿宋" w:hint="eastAsia"/>
          <w:sz w:val="28"/>
          <w:szCs w:val="28"/>
        </w:rPr>
        <w:t>国防教育</w:t>
      </w:r>
      <w:r w:rsidR="00633BBD" w:rsidRPr="00EA2333">
        <w:rPr>
          <w:rFonts w:ascii="仿宋" w:eastAsia="仿宋" w:hAnsi="仿宋"/>
          <w:sz w:val="28"/>
          <w:szCs w:val="28"/>
        </w:rPr>
        <w:t>、广播操比赛、</w:t>
      </w:r>
      <w:r w:rsidR="00633BBD" w:rsidRPr="00EA2333">
        <w:rPr>
          <w:rFonts w:ascii="仿宋" w:eastAsia="仿宋" w:hAnsi="仿宋" w:hint="eastAsia"/>
          <w:sz w:val="28"/>
          <w:szCs w:val="28"/>
        </w:rPr>
        <w:t>五四表彰</w:t>
      </w:r>
      <w:r w:rsidR="00633BBD" w:rsidRPr="00EA2333">
        <w:rPr>
          <w:rFonts w:ascii="仿宋" w:eastAsia="仿宋" w:hAnsi="仿宋"/>
          <w:sz w:val="28"/>
          <w:szCs w:val="28"/>
        </w:rPr>
        <w:t>、运动会、才艺展示、校园十佳歌手大赛等系列</w:t>
      </w:r>
      <w:r w:rsidR="00633BBD" w:rsidRPr="00EA2333">
        <w:rPr>
          <w:rFonts w:ascii="仿宋" w:eastAsia="仿宋" w:hAnsi="仿宋" w:hint="eastAsia"/>
          <w:sz w:val="28"/>
          <w:szCs w:val="28"/>
        </w:rPr>
        <w:t>活动</w:t>
      </w:r>
      <w:r w:rsidR="00633BBD" w:rsidRPr="00EA2333">
        <w:rPr>
          <w:rFonts w:ascii="仿宋" w:eastAsia="仿宋" w:hAnsi="仿宋"/>
          <w:sz w:val="28"/>
          <w:szCs w:val="28"/>
        </w:rPr>
        <w:t>,在潜移默化中提升学生的思想境界和综合素养,彰显了良好的人才培养效应。</w:t>
      </w:r>
    </w:p>
    <w:p w14:paraId="770C6C3F" w14:textId="77777777" w:rsidR="00E92F10" w:rsidRDefault="00633BBD" w:rsidP="00E92F10">
      <w:pPr>
        <w:spacing w:line="360" w:lineRule="auto"/>
        <w:jc w:val="center"/>
        <w:rPr>
          <w:rFonts w:ascii="仿宋" w:eastAsia="仿宋" w:hAnsi="仿宋"/>
          <w:sz w:val="28"/>
          <w:szCs w:val="28"/>
        </w:rPr>
      </w:pPr>
      <w:r w:rsidRPr="00785665">
        <w:rPr>
          <w:rFonts w:ascii="楷体" w:eastAsia="楷体" w:hAnsi="楷体"/>
          <w:color w:val="000000"/>
          <w:sz w:val="24"/>
          <w:shd w:val="clear" w:color="auto" w:fill="FFFFFF"/>
        </w:rPr>
        <w:t>图</w:t>
      </w:r>
      <w:r w:rsidRPr="00785665">
        <w:rPr>
          <w:rFonts w:ascii="楷体" w:eastAsia="楷体" w:hAnsi="楷体" w:hint="eastAsia"/>
          <w:color w:val="000000"/>
          <w:sz w:val="24"/>
          <w:shd w:val="clear" w:color="auto" w:fill="FFFFFF"/>
        </w:rPr>
        <w:t>2-1  校园文化艺术节</w:t>
      </w:r>
    </w:p>
    <w:p w14:paraId="3A75596E" w14:textId="380C147A" w:rsidR="00633BBD" w:rsidRDefault="000765DD" w:rsidP="000765DD">
      <w:pPr>
        <w:spacing w:line="360" w:lineRule="auto"/>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sidR="00633BBD" w:rsidRPr="00EA2333">
        <w:rPr>
          <w:rFonts w:ascii="仿宋" w:eastAsia="仿宋" w:hAnsi="仿宋" w:hint="eastAsia"/>
          <w:sz w:val="28"/>
          <w:szCs w:val="28"/>
        </w:rPr>
        <w:t>学校举办以“忆百年风华·颂青春赞歌”为主题的第十五届校园文化艺术节，艺术节期间开展“硬笔书法大赛”、“大合唱比赛”、“宿舍文化周”、“校园十佳歌手比赛”、开闭幕式晚会等系列活动，活动为坚定学校文化自信、凝聚奋进力量发挥了重要作用，为广大师生提供了施展艺术才华的机会和舞台，彰显了学校校园文化品牌建设的影响力，展示了学校素质教</w:t>
      </w:r>
      <w:r w:rsidR="00633BBD" w:rsidRPr="00EA2333">
        <w:rPr>
          <w:rFonts w:ascii="仿宋" w:eastAsia="仿宋" w:hAnsi="仿宋" w:hint="eastAsia"/>
          <w:sz w:val="28"/>
          <w:szCs w:val="28"/>
        </w:rPr>
        <w:lastRenderedPageBreak/>
        <w:t>育的丰硕成果。</w:t>
      </w:r>
    </w:p>
    <w:p w14:paraId="0F6E19A7" w14:textId="7A8DAFED" w:rsidR="00DB20F4" w:rsidRDefault="000765DD" w:rsidP="000765DD">
      <w:pPr>
        <w:spacing w:line="360" w:lineRule="auto"/>
        <w:jc w:val="center"/>
        <w:rPr>
          <w:rFonts w:ascii="仿宋" w:eastAsia="仿宋" w:hAnsi="仿宋"/>
          <w:sz w:val="28"/>
          <w:szCs w:val="28"/>
        </w:rPr>
      </w:pPr>
      <w:r w:rsidRPr="00785665">
        <w:rPr>
          <w:rFonts w:ascii="楷体" w:eastAsia="楷体" w:hAnsi="楷体"/>
          <w:noProof/>
          <w:color w:val="000000"/>
          <w:sz w:val="24"/>
          <w:shd w:val="clear" w:color="auto" w:fill="FFFFFF"/>
        </w:rPr>
        <w:drawing>
          <wp:anchor distT="0" distB="0" distL="114300" distR="114300" simplePos="0" relativeHeight="251694080" behindDoc="0" locked="0" layoutInCell="1" allowOverlap="1" wp14:anchorId="0CAD80EE" wp14:editId="4F64FC21">
            <wp:simplePos x="0" y="0"/>
            <wp:positionH relativeFrom="margin">
              <wp:align>center</wp:align>
            </wp:positionH>
            <wp:positionV relativeFrom="paragraph">
              <wp:posOffset>0</wp:posOffset>
            </wp:positionV>
            <wp:extent cx="5053330" cy="2600325"/>
            <wp:effectExtent l="0" t="0" r="0" b="9525"/>
            <wp:wrapTopAndBottom/>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56"/>
                    <pic:cNvPicPr>
                      <a:picLocks noChangeAspect="1" noChangeArrowheads="1"/>
                    </pic:cNvPicPr>
                  </pic:nvPicPr>
                  <pic:blipFill rotWithShape="1">
                    <a:blip r:embed="rId14">
                      <a:extLst>
                        <a:ext uri="{28A0092B-C50C-407E-A947-70E740481C1C}">
                          <a14:useLocalDpi xmlns:a14="http://schemas.microsoft.com/office/drawing/2010/main" val="0"/>
                        </a:ext>
                      </a:extLst>
                    </a:blip>
                    <a:srcRect t="10212" b="12554"/>
                    <a:stretch/>
                  </pic:blipFill>
                  <pic:spPr bwMode="auto">
                    <a:xfrm>
                      <a:off x="0" y="0"/>
                      <a:ext cx="5053330" cy="2600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0F4" w:rsidRPr="00785665">
        <w:rPr>
          <w:rFonts w:ascii="楷体" w:eastAsia="楷体" w:hAnsi="楷体"/>
          <w:color w:val="000000"/>
          <w:sz w:val="24"/>
          <w:shd w:val="clear" w:color="auto" w:fill="FFFFFF"/>
        </w:rPr>
        <w:t>图</w:t>
      </w:r>
      <w:r w:rsidR="00DB20F4" w:rsidRPr="00785665">
        <w:rPr>
          <w:rFonts w:ascii="楷体" w:eastAsia="楷体" w:hAnsi="楷体" w:hint="eastAsia"/>
          <w:color w:val="000000"/>
          <w:sz w:val="24"/>
          <w:shd w:val="clear" w:color="auto" w:fill="FFFFFF"/>
        </w:rPr>
        <w:t>2-2  学雷锋活动月</w:t>
      </w:r>
    </w:p>
    <w:p w14:paraId="280F1879" w14:textId="1009F26F" w:rsidR="00785665"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学校开展“青春聚力心向党·争做雷锋我先行”学雷锋活动月系列活动十余项，在学校发展“四大理念”引领下，紧紧围绕“协调发展</w:t>
      </w:r>
      <w:r w:rsidRPr="00785665">
        <w:rPr>
          <w:rFonts w:ascii="微软雅黑" w:eastAsia="微软雅黑" w:hAnsi="微软雅黑" w:cs="微软雅黑" w:hint="eastAsia"/>
          <w:sz w:val="28"/>
          <w:szCs w:val="28"/>
        </w:rPr>
        <w:t>•</w:t>
      </w:r>
      <w:r w:rsidRPr="00785665">
        <w:rPr>
          <w:rFonts w:ascii="仿宋" w:eastAsia="仿宋" w:hAnsi="仿宋" w:cs="仿宋" w:hint="eastAsia"/>
          <w:sz w:val="28"/>
          <w:szCs w:val="28"/>
        </w:rPr>
        <w:t>提升品位”年度定位，以讲好机电故事，弘扬新时代雷锋精神，以价值引领强化主题宣传</w:t>
      </w:r>
      <w:r w:rsidRPr="00EA2333">
        <w:rPr>
          <w:rFonts w:ascii="仿宋" w:eastAsia="仿宋" w:hAnsi="仿宋" w:hint="eastAsia"/>
          <w:sz w:val="28"/>
          <w:szCs w:val="28"/>
        </w:rPr>
        <w:t>。全校师生在“奉献、友爱、互助、进步</w:t>
      </w:r>
      <w:r w:rsidRPr="00785665">
        <w:rPr>
          <w:rFonts w:ascii="Calibri" w:eastAsia="仿宋" w:hAnsi="Calibri" w:cs="Calibri"/>
          <w:sz w:val="28"/>
          <w:szCs w:val="28"/>
        </w:rPr>
        <w:t> </w:t>
      </w:r>
      <w:r w:rsidRPr="00EA2333">
        <w:rPr>
          <w:rFonts w:ascii="仿宋" w:eastAsia="仿宋" w:hAnsi="仿宋" w:hint="eastAsia"/>
          <w:sz w:val="28"/>
          <w:szCs w:val="28"/>
        </w:rPr>
        <w:t>”志愿服务精神引领下，以多种形式开展志愿服务活动，在活动中凝聚向上向善力量，以新担当新作为书写新时代的雷锋故事，以“志愿红”点亮“雷锋”精神。学校通过观影学习、文稿征集、文明礼仪评比表彰等树立学习雷锋典型，以“正面典型”促进担当作为。为不断提升校园文化建设的品位，落实“文化育人”长效机制，学校扎实开展“辩论赛、主题班会展演”为代表的传统特色活动，不断在传承、深化上下足功夫，拓展活动的深度和广度，以品牌特色培育时代新人。</w:t>
      </w:r>
    </w:p>
    <w:p w14:paraId="47F31A53" w14:textId="0F018F9B" w:rsidR="000765DD" w:rsidRDefault="000765DD" w:rsidP="00840602">
      <w:pPr>
        <w:adjustRightInd w:val="0"/>
        <w:snapToGrid w:val="0"/>
        <w:spacing w:line="360" w:lineRule="auto"/>
        <w:ind w:firstLineChars="200" w:firstLine="480"/>
        <w:jc w:val="center"/>
        <w:rPr>
          <w:rFonts w:ascii="楷体" w:eastAsia="楷体" w:hAnsi="楷体"/>
          <w:color w:val="000000"/>
          <w:sz w:val="24"/>
          <w:shd w:val="clear" w:color="auto" w:fill="FFFFFF"/>
        </w:rPr>
      </w:pPr>
    </w:p>
    <w:p w14:paraId="1177FA64" w14:textId="77777777" w:rsidR="000765DD" w:rsidRDefault="000765DD" w:rsidP="00840602">
      <w:pPr>
        <w:adjustRightInd w:val="0"/>
        <w:snapToGrid w:val="0"/>
        <w:spacing w:line="360" w:lineRule="auto"/>
        <w:ind w:firstLineChars="200" w:firstLine="480"/>
        <w:jc w:val="center"/>
        <w:rPr>
          <w:rFonts w:ascii="楷体" w:eastAsia="楷体" w:hAnsi="楷体"/>
          <w:color w:val="000000"/>
          <w:sz w:val="24"/>
          <w:shd w:val="clear" w:color="auto" w:fill="FFFFFF"/>
        </w:rPr>
      </w:pPr>
    </w:p>
    <w:p w14:paraId="5FFF78C2" w14:textId="1E13209B" w:rsidR="000765DD" w:rsidRDefault="000765DD" w:rsidP="00840602">
      <w:pPr>
        <w:adjustRightInd w:val="0"/>
        <w:snapToGrid w:val="0"/>
        <w:spacing w:line="360" w:lineRule="auto"/>
        <w:ind w:firstLineChars="200" w:firstLine="480"/>
        <w:jc w:val="center"/>
        <w:rPr>
          <w:rFonts w:ascii="楷体" w:eastAsia="楷体" w:hAnsi="楷体"/>
          <w:color w:val="000000"/>
          <w:sz w:val="24"/>
          <w:shd w:val="clear" w:color="auto" w:fill="FFFFFF"/>
        </w:rPr>
      </w:pPr>
    </w:p>
    <w:p w14:paraId="44ED5B9C" w14:textId="72387281" w:rsidR="00633BBD" w:rsidRPr="00785665" w:rsidRDefault="000765DD" w:rsidP="00840602">
      <w:pPr>
        <w:adjustRightInd w:val="0"/>
        <w:snapToGrid w:val="0"/>
        <w:spacing w:line="360" w:lineRule="auto"/>
        <w:ind w:firstLineChars="200" w:firstLine="480"/>
        <w:jc w:val="center"/>
        <w:rPr>
          <w:rFonts w:ascii="楷体" w:eastAsia="楷体" w:hAnsi="楷体"/>
          <w:color w:val="000000"/>
          <w:sz w:val="24"/>
          <w:shd w:val="clear" w:color="auto" w:fill="FFFFFF"/>
        </w:rPr>
      </w:pPr>
      <w:r w:rsidRPr="00785665">
        <w:rPr>
          <w:rFonts w:ascii="楷体" w:eastAsia="楷体" w:hAnsi="楷体"/>
          <w:noProof/>
          <w:color w:val="000000"/>
          <w:sz w:val="24"/>
          <w:shd w:val="clear" w:color="auto" w:fill="FFFFFF"/>
        </w:rPr>
        <w:drawing>
          <wp:anchor distT="0" distB="0" distL="114300" distR="114300" simplePos="0" relativeHeight="251685888" behindDoc="0" locked="0" layoutInCell="1" allowOverlap="1" wp14:anchorId="3F2C2CCD" wp14:editId="1649EBEF">
            <wp:simplePos x="0" y="0"/>
            <wp:positionH relativeFrom="page">
              <wp:align>center</wp:align>
            </wp:positionH>
            <wp:positionV relativeFrom="margin">
              <wp:posOffset>145090</wp:posOffset>
            </wp:positionV>
            <wp:extent cx="4613910" cy="1920875"/>
            <wp:effectExtent l="0" t="0" r="0" b="3175"/>
            <wp:wrapSquare wrapText="bothSides"/>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3910" cy="1920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3BBD" w:rsidRPr="00785665">
        <w:rPr>
          <w:rFonts w:ascii="楷体" w:eastAsia="楷体" w:hAnsi="楷体"/>
          <w:color w:val="000000"/>
          <w:sz w:val="24"/>
          <w:shd w:val="clear" w:color="auto" w:fill="FFFFFF"/>
        </w:rPr>
        <w:t>图</w:t>
      </w:r>
      <w:r w:rsidR="00633BBD" w:rsidRPr="00785665">
        <w:rPr>
          <w:rFonts w:ascii="楷体" w:eastAsia="楷体" w:hAnsi="楷体" w:hint="eastAsia"/>
          <w:color w:val="000000"/>
          <w:sz w:val="24"/>
          <w:shd w:val="clear" w:color="auto" w:fill="FFFFFF"/>
        </w:rPr>
        <w:t>2-3  读书月</w:t>
      </w:r>
    </w:p>
    <w:p w14:paraId="60E04D08" w14:textId="653C0484" w:rsidR="00633BBD" w:rsidRPr="00EA2333" w:rsidRDefault="007B4634" w:rsidP="00840602">
      <w:pPr>
        <w:spacing w:line="360" w:lineRule="auto"/>
        <w:ind w:firstLineChars="202" w:firstLine="566"/>
        <w:rPr>
          <w:rFonts w:ascii="仿宋" w:eastAsia="仿宋" w:hAnsi="仿宋"/>
          <w:sz w:val="28"/>
          <w:szCs w:val="28"/>
        </w:rPr>
      </w:pPr>
      <w:r w:rsidRPr="00EA2333">
        <w:rPr>
          <w:rFonts w:ascii="仿宋" w:eastAsia="仿宋" w:hAnsi="仿宋"/>
          <w:noProof/>
          <w:sz w:val="28"/>
          <w:szCs w:val="28"/>
        </w:rPr>
        <w:drawing>
          <wp:anchor distT="0" distB="0" distL="114300" distR="114300" simplePos="0" relativeHeight="251703296" behindDoc="0" locked="0" layoutInCell="1" allowOverlap="1" wp14:anchorId="34D4372A" wp14:editId="15BCBA36">
            <wp:simplePos x="0" y="0"/>
            <wp:positionH relativeFrom="margin">
              <wp:align>center</wp:align>
            </wp:positionH>
            <wp:positionV relativeFrom="margin">
              <wp:posOffset>4518199</wp:posOffset>
            </wp:positionV>
            <wp:extent cx="4662805" cy="2683510"/>
            <wp:effectExtent l="0" t="0" r="4445" b="2540"/>
            <wp:wrapTopAndBottom/>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2805" cy="2683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3BBD" w:rsidRPr="00EA2333">
        <w:rPr>
          <w:rFonts w:ascii="仿宋" w:eastAsia="仿宋" w:hAnsi="仿宋" w:hint="eastAsia"/>
          <w:sz w:val="28"/>
          <w:szCs w:val="28"/>
        </w:rPr>
        <w:t>学校开展“书香满园·人文机电”读书月系列活动十余项，开展“书香满园”主题班会、中华传统文化讲座、主题黑板报评比、每日悦读、“五个一”读书活动、朗诵比赛、读书沙龙、有奖征文等一系列丰富多彩的活动，营造出积极向上、内涵丰富、特色鲜明的校园文化氛围，推动学校精神文明建设和校园文化建设不断向前迈进。</w:t>
      </w:r>
    </w:p>
    <w:p w14:paraId="17F81230" w14:textId="1B995AC5" w:rsidR="00633BBD" w:rsidRPr="006F3C45" w:rsidRDefault="00633BBD" w:rsidP="00840602">
      <w:pPr>
        <w:spacing w:line="360" w:lineRule="auto"/>
        <w:ind w:firstLineChars="202" w:firstLine="485"/>
        <w:jc w:val="center"/>
        <w:rPr>
          <w:rFonts w:ascii="仿宋" w:eastAsia="仿宋" w:hAnsi="仿宋"/>
          <w:sz w:val="28"/>
          <w:szCs w:val="28"/>
        </w:rPr>
      </w:pPr>
      <w:r w:rsidRPr="00785665">
        <w:rPr>
          <w:rFonts w:ascii="楷体" w:eastAsia="楷体" w:hAnsi="楷体"/>
          <w:color w:val="000000"/>
          <w:sz w:val="24"/>
          <w:shd w:val="clear" w:color="auto" w:fill="FFFFFF"/>
        </w:rPr>
        <w:t>图</w:t>
      </w:r>
      <w:r w:rsidRPr="00785665">
        <w:rPr>
          <w:rFonts w:ascii="楷体" w:eastAsia="楷体" w:hAnsi="楷体" w:hint="eastAsia"/>
          <w:color w:val="000000"/>
          <w:sz w:val="24"/>
          <w:shd w:val="clear" w:color="auto" w:fill="FFFFFF"/>
        </w:rPr>
        <w:t>2-4  技能竞赛月</w:t>
      </w:r>
    </w:p>
    <w:p w14:paraId="22DE6C98" w14:textId="47160B21" w:rsidR="00633BBD" w:rsidRPr="00EA2333" w:rsidRDefault="000765DD" w:rsidP="00840602">
      <w:pPr>
        <w:spacing w:line="360" w:lineRule="auto"/>
        <w:ind w:firstLineChars="202" w:firstLine="485"/>
        <w:rPr>
          <w:rFonts w:ascii="仿宋" w:eastAsia="仿宋" w:hAnsi="仿宋"/>
          <w:sz w:val="28"/>
          <w:szCs w:val="28"/>
        </w:rPr>
      </w:pPr>
      <w:r w:rsidRPr="00785665">
        <w:rPr>
          <w:rFonts w:ascii="楷体" w:eastAsia="楷体" w:hAnsi="楷体"/>
          <w:noProof/>
          <w:color w:val="000000"/>
          <w:sz w:val="24"/>
          <w:shd w:val="clear" w:color="auto" w:fill="FFFFFF"/>
        </w:rPr>
        <w:lastRenderedPageBreak/>
        <w:drawing>
          <wp:anchor distT="0" distB="0" distL="114300" distR="114300" simplePos="0" relativeHeight="251663360" behindDoc="0" locked="0" layoutInCell="1" allowOverlap="1" wp14:anchorId="4C5508DE" wp14:editId="3209CE71">
            <wp:simplePos x="0" y="0"/>
            <wp:positionH relativeFrom="page">
              <wp:align>center</wp:align>
            </wp:positionH>
            <wp:positionV relativeFrom="margin">
              <wp:posOffset>2504440</wp:posOffset>
            </wp:positionV>
            <wp:extent cx="5638165" cy="2030095"/>
            <wp:effectExtent l="0" t="0" r="635" b="8255"/>
            <wp:wrapTopAndBottom/>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8165" cy="2030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3BBD" w:rsidRPr="00EA2333">
        <w:rPr>
          <w:rFonts w:ascii="仿宋" w:eastAsia="仿宋" w:hAnsi="仿宋" w:hint="eastAsia"/>
          <w:sz w:val="28"/>
          <w:szCs w:val="28"/>
        </w:rPr>
        <w:t>学校组织师生开展第十二届技能竞赛月。本次技能竞赛月从五月初开始，持续一个月，共设置19个项目，内容涵盖</w:t>
      </w:r>
      <w:r w:rsidR="007B4634">
        <w:rPr>
          <w:rFonts w:ascii="仿宋" w:eastAsia="仿宋" w:hAnsi="仿宋" w:hint="eastAsia"/>
          <w:sz w:val="28"/>
          <w:szCs w:val="28"/>
        </w:rPr>
        <w:t>学校</w:t>
      </w:r>
      <w:r w:rsidR="00633BBD" w:rsidRPr="00EA2333">
        <w:rPr>
          <w:rFonts w:ascii="仿宋" w:eastAsia="仿宋" w:hAnsi="仿宋" w:hint="eastAsia"/>
          <w:sz w:val="28"/>
          <w:szCs w:val="28"/>
        </w:rPr>
        <w:t>开设的各个专业，全院学生参与了技能比赛，比赛分班赛、系部预赛、学校决赛三个阶段，举行颁奖仪式，邀请校企合作企业负责人，徐州市职教协会领导出席，与院领导一起为技能竞赛师生颁奖。技能竞赛活动弘扬了新时代执着专注、追求卓越的工匠精神，展示了徐州机电学子积极向上的精神风貌。</w:t>
      </w:r>
    </w:p>
    <w:p w14:paraId="49F8BCB0" w14:textId="2C590783" w:rsidR="00633BBD" w:rsidRPr="00785665" w:rsidRDefault="00633BBD" w:rsidP="00840602">
      <w:pPr>
        <w:adjustRightInd w:val="0"/>
        <w:snapToGrid w:val="0"/>
        <w:spacing w:line="360" w:lineRule="auto"/>
        <w:ind w:firstLineChars="200" w:firstLine="480"/>
        <w:jc w:val="center"/>
        <w:rPr>
          <w:rFonts w:ascii="楷体" w:eastAsia="楷体" w:hAnsi="楷体"/>
          <w:color w:val="000000"/>
          <w:sz w:val="24"/>
          <w:shd w:val="clear" w:color="auto" w:fill="FFFFFF"/>
        </w:rPr>
      </w:pPr>
      <w:r w:rsidRPr="00785665">
        <w:rPr>
          <w:rFonts w:ascii="楷体" w:eastAsia="楷体" w:hAnsi="楷体"/>
          <w:color w:val="000000"/>
          <w:sz w:val="24"/>
          <w:shd w:val="clear" w:color="auto" w:fill="FFFFFF"/>
        </w:rPr>
        <w:t>图</w:t>
      </w:r>
      <w:r w:rsidRPr="00785665">
        <w:rPr>
          <w:rFonts w:ascii="楷体" w:eastAsia="楷体" w:hAnsi="楷体" w:hint="eastAsia"/>
          <w:color w:val="000000"/>
          <w:sz w:val="24"/>
          <w:shd w:val="clear" w:color="auto" w:fill="FFFFFF"/>
        </w:rPr>
        <w:t>2-5  学生就业欢送晚会</w:t>
      </w:r>
    </w:p>
    <w:p w14:paraId="3AD55204" w14:textId="3AA5FC45" w:rsidR="00417ACF"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学校举办“情系机电，思恩行远”学生就业欢送晚会，紧扣“协调发展·提升品位”年度发展定位，突出立德树人根本任务，坚持以学生为主体、以教师为主导，严格甄选节目内容，把关节目质量，呈现出一场文化性与艺术性兼具的高质量演出。主、分两会场同步进行，网络视频全程直播互动，不仅提升了学生的参与度，而且增强了学校与往届毕业生、与家长以及与合作企业之间的联结，彰显了学校“三全育人”的成果。</w:t>
      </w:r>
    </w:p>
    <w:p w14:paraId="47CC7FE2" w14:textId="2AB8578C" w:rsidR="00633BBD" w:rsidRPr="00BB278C" w:rsidRDefault="000765DD" w:rsidP="000765DD">
      <w:pPr>
        <w:spacing w:line="360" w:lineRule="auto"/>
        <w:ind w:firstLineChars="202" w:firstLine="485"/>
        <w:jc w:val="center"/>
        <w:rPr>
          <w:rFonts w:ascii="仿宋" w:eastAsia="仿宋" w:hAnsi="仿宋"/>
          <w:sz w:val="28"/>
          <w:szCs w:val="28"/>
        </w:rPr>
      </w:pPr>
      <w:r w:rsidRPr="00785665">
        <w:rPr>
          <w:rFonts w:ascii="楷体" w:eastAsia="楷体" w:hAnsi="楷体"/>
          <w:noProof/>
          <w:color w:val="000000"/>
          <w:sz w:val="24"/>
          <w:shd w:val="clear" w:color="auto" w:fill="FFFFFF"/>
        </w:rPr>
        <w:lastRenderedPageBreak/>
        <w:drawing>
          <wp:anchor distT="0" distB="0" distL="114300" distR="114300" simplePos="0" relativeHeight="251692032" behindDoc="0" locked="0" layoutInCell="1" allowOverlap="1" wp14:anchorId="754218D8" wp14:editId="3F350786">
            <wp:simplePos x="0" y="0"/>
            <wp:positionH relativeFrom="margin">
              <wp:align>center</wp:align>
            </wp:positionH>
            <wp:positionV relativeFrom="margin">
              <wp:align>top</wp:align>
            </wp:positionV>
            <wp:extent cx="4272915" cy="2437765"/>
            <wp:effectExtent l="0" t="0" r="0" b="635"/>
            <wp:wrapTopAndBottom/>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rotWithShape="1">
                    <a:blip r:embed="rId18">
                      <a:extLst>
                        <a:ext uri="{28A0092B-C50C-407E-A947-70E740481C1C}">
                          <a14:useLocalDpi xmlns:a14="http://schemas.microsoft.com/office/drawing/2010/main" val="0"/>
                        </a:ext>
                      </a:extLst>
                    </a:blip>
                    <a:srcRect b="14335"/>
                    <a:stretch/>
                  </pic:blipFill>
                  <pic:spPr bwMode="auto">
                    <a:xfrm>
                      <a:off x="0" y="0"/>
                      <a:ext cx="4272915" cy="24377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BBD" w:rsidRPr="00785665">
        <w:rPr>
          <w:rFonts w:ascii="楷体" w:eastAsia="楷体" w:hAnsi="楷体"/>
          <w:color w:val="000000"/>
          <w:sz w:val="24"/>
          <w:shd w:val="clear" w:color="auto" w:fill="FFFFFF"/>
        </w:rPr>
        <w:t>图</w:t>
      </w:r>
      <w:r w:rsidR="00633BBD" w:rsidRPr="00785665">
        <w:rPr>
          <w:rFonts w:ascii="楷体" w:eastAsia="楷体" w:hAnsi="楷体" w:hint="eastAsia"/>
          <w:color w:val="000000"/>
          <w:sz w:val="24"/>
          <w:shd w:val="clear" w:color="auto" w:fill="FFFFFF"/>
        </w:rPr>
        <w:t>2-6  田径运动会开幕式</w:t>
      </w:r>
    </w:p>
    <w:p w14:paraId="0B52ED4D" w14:textId="657B1EC0" w:rsidR="00633BBD" w:rsidRPr="00EA2333" w:rsidRDefault="000765DD" w:rsidP="00840602">
      <w:pPr>
        <w:spacing w:line="360" w:lineRule="auto"/>
        <w:ind w:firstLineChars="200" w:firstLine="480"/>
        <w:rPr>
          <w:rFonts w:ascii="仿宋" w:eastAsia="仿宋" w:hAnsi="仿宋"/>
          <w:sz w:val="28"/>
          <w:szCs w:val="28"/>
        </w:rPr>
      </w:pPr>
      <w:r w:rsidRPr="00785665">
        <w:rPr>
          <w:rFonts w:ascii="楷体" w:eastAsia="楷体" w:hAnsi="楷体" w:hint="eastAsia"/>
          <w:noProof/>
          <w:color w:val="000000"/>
          <w:sz w:val="24"/>
          <w:shd w:val="clear" w:color="auto" w:fill="FFFFFF"/>
        </w:rPr>
        <w:drawing>
          <wp:anchor distT="0" distB="0" distL="114300" distR="114300" simplePos="0" relativeHeight="251693056" behindDoc="0" locked="0" layoutInCell="1" allowOverlap="1" wp14:anchorId="03BFFB67" wp14:editId="40E59BF4">
            <wp:simplePos x="0" y="0"/>
            <wp:positionH relativeFrom="page">
              <wp:align>center</wp:align>
            </wp:positionH>
            <wp:positionV relativeFrom="margin">
              <wp:posOffset>4324188</wp:posOffset>
            </wp:positionV>
            <wp:extent cx="3987165" cy="3388995"/>
            <wp:effectExtent l="0" t="0" r="0" b="1905"/>
            <wp:wrapTopAndBottom/>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7165" cy="3388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3BBD" w:rsidRPr="00EA2333">
        <w:rPr>
          <w:rFonts w:ascii="仿宋" w:eastAsia="仿宋" w:hAnsi="仿宋" w:hint="eastAsia"/>
          <w:sz w:val="28"/>
          <w:szCs w:val="28"/>
        </w:rPr>
        <w:t>举行第三十七届运动会近六十个项目的比赛。活动过程节奏紧凑，安全高效。全体裁判员严守规程，公正裁判；运动员们勇于拼搏，团结进取；工作人员坚守岗位，乐于奉献；广大师生热情参与、文明观赛，展现出良好的精神风貌。</w:t>
      </w:r>
    </w:p>
    <w:p w14:paraId="0766618B" w14:textId="56AA38F2" w:rsidR="00633BBD" w:rsidRPr="00785665" w:rsidRDefault="00633BBD" w:rsidP="000765DD">
      <w:pPr>
        <w:adjustRightInd w:val="0"/>
        <w:snapToGrid w:val="0"/>
        <w:spacing w:line="360" w:lineRule="auto"/>
        <w:jc w:val="center"/>
        <w:rPr>
          <w:rFonts w:ascii="楷体" w:eastAsia="楷体" w:hAnsi="楷体"/>
          <w:color w:val="000000"/>
          <w:sz w:val="24"/>
          <w:shd w:val="clear" w:color="auto" w:fill="FFFFFF"/>
        </w:rPr>
      </w:pPr>
      <w:r w:rsidRPr="00785665">
        <w:rPr>
          <w:rFonts w:ascii="楷体" w:eastAsia="楷体" w:hAnsi="楷体" w:hint="eastAsia"/>
          <w:color w:val="000000"/>
          <w:sz w:val="24"/>
          <w:shd w:val="clear" w:color="auto" w:fill="FFFFFF"/>
        </w:rPr>
        <w:t>图2-7 五四表彰</w:t>
      </w:r>
    </w:p>
    <w:p w14:paraId="7DB8B84E" w14:textId="0AC7179D"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lastRenderedPageBreak/>
        <w:t>召开纪念五四运动102周年暨五四表彰大会。大会由视频记录、节目演出、表彰颁奖三个部分组成，多方面呈现徐州机电学子践行“高举团旗跟党走，青春建功新时代”的点滴。五段视频分别展示了“先进青年志愿者”“魅力团员”“实力团干部”“活力团支部”和“艺术骨干”无私奉献、多姿多彩的日常生活。演出节目《新时代的力量》《青春向党》《奋斗》体现出新时代团员青年一心向党、奋发向上的青春魅力。与会领导为获奖学生代表颁奖，树立昂扬积极的机电青春典范。</w:t>
      </w:r>
    </w:p>
    <w:p w14:paraId="32838BFC" w14:textId="77777777" w:rsidR="00633BBD" w:rsidRPr="00785665" w:rsidRDefault="00633BBD" w:rsidP="00840602">
      <w:pPr>
        <w:spacing w:line="360" w:lineRule="auto"/>
        <w:ind w:firstLineChars="202" w:firstLine="568"/>
        <w:rPr>
          <w:rFonts w:ascii="仿宋" w:eastAsia="仿宋" w:hAnsi="仿宋"/>
          <w:b/>
          <w:bCs/>
          <w:sz w:val="28"/>
          <w:szCs w:val="28"/>
        </w:rPr>
      </w:pPr>
      <w:r w:rsidRPr="00785665">
        <w:rPr>
          <w:rFonts w:ascii="仿宋" w:eastAsia="仿宋" w:hAnsi="仿宋" w:hint="eastAsia"/>
          <w:b/>
          <w:bCs/>
          <w:sz w:val="28"/>
          <w:szCs w:val="28"/>
        </w:rPr>
        <w:t>2.1.4.3文明风采活动</w:t>
      </w:r>
    </w:p>
    <w:p w14:paraId="7B9E21ED" w14:textId="77777777" w:rsidR="00633BBD" w:rsidRPr="00EA2333" w:rsidRDefault="00633BBD" w:rsidP="00840602">
      <w:pPr>
        <w:spacing w:line="360" w:lineRule="auto"/>
        <w:ind w:firstLineChars="202" w:firstLine="566"/>
        <w:rPr>
          <w:rFonts w:ascii="仿宋" w:eastAsia="仿宋" w:hAnsi="仿宋"/>
          <w:sz w:val="28"/>
          <w:szCs w:val="28"/>
        </w:rPr>
      </w:pPr>
      <w:r w:rsidRPr="00EA2333">
        <w:rPr>
          <w:rFonts w:ascii="仿宋" w:eastAsia="仿宋" w:hAnsi="仿宋" w:hint="eastAsia"/>
          <w:sz w:val="28"/>
          <w:szCs w:val="28"/>
        </w:rPr>
        <w:t>学校广泛开展文明风采活动，积极参加文明风采大赛。在江苏省第十二届“文明风采”大赛评选活动中，学校3件作品获得“最佳作品奖”，有4名教师被评为“优秀指导教师”称号。</w:t>
      </w:r>
    </w:p>
    <w:p w14:paraId="7C888A10" w14:textId="165253B7" w:rsidR="00633BBD" w:rsidRPr="00CA1E6C" w:rsidRDefault="00CA1E6C" w:rsidP="00840602">
      <w:pPr>
        <w:adjustRightInd w:val="0"/>
        <w:snapToGrid w:val="0"/>
        <w:spacing w:line="360" w:lineRule="auto"/>
        <w:jc w:val="center"/>
        <w:rPr>
          <w:rFonts w:ascii="楷体" w:eastAsia="楷体" w:hAnsi="楷体"/>
          <w:color w:val="000000"/>
          <w:sz w:val="24"/>
        </w:rPr>
      </w:pPr>
      <w:r w:rsidRPr="00EA2333">
        <w:rPr>
          <w:rFonts w:ascii="仿宋" w:eastAsia="仿宋" w:hAnsi="仿宋"/>
          <w:noProof/>
          <w:sz w:val="28"/>
          <w:szCs w:val="28"/>
        </w:rPr>
        <w:drawing>
          <wp:anchor distT="0" distB="0" distL="114300" distR="114300" simplePos="0" relativeHeight="251658240" behindDoc="0" locked="0" layoutInCell="1" allowOverlap="1" wp14:anchorId="771C454D" wp14:editId="4B184377">
            <wp:simplePos x="0" y="0"/>
            <wp:positionH relativeFrom="margin">
              <wp:align>right</wp:align>
            </wp:positionH>
            <wp:positionV relativeFrom="paragraph">
              <wp:posOffset>358775</wp:posOffset>
            </wp:positionV>
            <wp:extent cx="5613400" cy="1126490"/>
            <wp:effectExtent l="0" t="0" r="635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BBD" w:rsidRPr="00CA1E6C">
        <w:rPr>
          <w:rFonts w:ascii="楷体" w:eastAsia="楷体" w:hAnsi="楷体" w:hint="eastAsia"/>
          <w:color w:val="000000"/>
          <w:sz w:val="24"/>
        </w:rPr>
        <w:t>表2-</w:t>
      </w:r>
      <w:r w:rsidR="00FA43B3">
        <w:rPr>
          <w:rFonts w:ascii="楷体" w:eastAsia="楷体" w:hAnsi="楷体"/>
          <w:color w:val="000000"/>
          <w:sz w:val="24"/>
        </w:rPr>
        <w:t>2</w:t>
      </w:r>
      <w:r w:rsidR="00633BBD" w:rsidRPr="00CA1E6C">
        <w:rPr>
          <w:rFonts w:ascii="楷体" w:eastAsia="楷体" w:hAnsi="楷体"/>
          <w:color w:val="000000"/>
          <w:sz w:val="24"/>
        </w:rPr>
        <w:t xml:space="preserve">  </w:t>
      </w:r>
      <w:r w:rsidR="00633BBD" w:rsidRPr="00CA1E6C">
        <w:rPr>
          <w:rFonts w:ascii="楷体" w:eastAsia="楷体" w:hAnsi="楷体" w:hint="eastAsia"/>
          <w:color w:val="000000"/>
          <w:sz w:val="24"/>
        </w:rPr>
        <w:t>江苏省第十二届“文明风采”大赛获奖情况汇总表</w:t>
      </w:r>
    </w:p>
    <w:p w14:paraId="4419509D" w14:textId="6379919B" w:rsidR="00633BBD" w:rsidRPr="00CA1E6C" w:rsidRDefault="00633BBD" w:rsidP="00840602">
      <w:pPr>
        <w:adjustRightInd w:val="0"/>
        <w:snapToGrid w:val="0"/>
        <w:spacing w:line="360" w:lineRule="auto"/>
        <w:ind w:firstLineChars="200" w:firstLine="562"/>
        <w:rPr>
          <w:rFonts w:ascii="仿宋" w:eastAsia="仿宋" w:hAnsi="仿宋" w:cs="仿宋"/>
          <w:b/>
          <w:color w:val="000000"/>
          <w:sz w:val="28"/>
          <w:szCs w:val="28"/>
        </w:rPr>
      </w:pPr>
      <w:r w:rsidRPr="00CA1E6C">
        <w:rPr>
          <w:rFonts w:ascii="仿宋" w:eastAsia="仿宋" w:hAnsi="仿宋" w:cs="仿宋" w:hint="eastAsia"/>
          <w:b/>
          <w:color w:val="000000"/>
          <w:sz w:val="28"/>
          <w:szCs w:val="28"/>
        </w:rPr>
        <w:t>2.1.4.4社团活动</w:t>
      </w:r>
    </w:p>
    <w:p w14:paraId="1A3671B3" w14:textId="77777777" w:rsidR="00633BBD" w:rsidRPr="003B51D0" w:rsidRDefault="00633BBD" w:rsidP="00840602">
      <w:pPr>
        <w:spacing w:line="360" w:lineRule="auto"/>
        <w:ind w:firstLineChars="202" w:firstLine="566"/>
        <w:rPr>
          <w:rFonts w:ascii="仿宋" w:eastAsia="仿宋" w:hAnsi="仿宋"/>
          <w:sz w:val="28"/>
          <w:szCs w:val="28"/>
        </w:rPr>
      </w:pPr>
      <w:r w:rsidRPr="003B51D0">
        <w:rPr>
          <w:rFonts w:ascii="仿宋" w:eastAsia="仿宋" w:hAnsi="仿宋" w:hint="eastAsia"/>
          <w:sz w:val="28"/>
          <w:szCs w:val="28"/>
        </w:rPr>
        <w:t>2020-2021学年，学校继续推进社团建设，以神采乐队、“百草园”文学社、校园记者团、国旗班、舞狮社团、篮球社团、足球社团、象棋社团、十字绣社团、舞蹈社团、书法社团等一百余个社团为载体，将每周三下午设为“社团活动日”，</w:t>
      </w:r>
      <w:r w:rsidRPr="003B51D0">
        <w:rPr>
          <w:rFonts w:ascii="Calibri" w:eastAsia="仿宋" w:hAnsi="Calibri" w:cs="Calibri"/>
          <w:sz w:val="28"/>
          <w:szCs w:val="28"/>
        </w:rPr>
        <w:t> </w:t>
      </w:r>
      <w:r w:rsidRPr="003B51D0">
        <w:rPr>
          <w:rFonts w:ascii="仿宋" w:eastAsia="仿宋" w:hAnsi="仿宋" w:hint="eastAsia"/>
          <w:sz w:val="28"/>
          <w:szCs w:val="28"/>
        </w:rPr>
        <w:t xml:space="preserve">开展形式多样的文体活动，在确保学生100%参与社团活动的基础上，进一步完善社团活动的内容充实度和形式灵活性。 </w:t>
      </w:r>
    </w:p>
    <w:p w14:paraId="35B4B1A0" w14:textId="77777777" w:rsidR="00633BBD" w:rsidRPr="003B51D0" w:rsidRDefault="00633BBD" w:rsidP="000765DD">
      <w:pPr>
        <w:spacing w:line="360" w:lineRule="auto"/>
        <w:ind w:firstLineChars="202" w:firstLine="566"/>
        <w:rPr>
          <w:rFonts w:ascii="仿宋" w:eastAsia="仿宋" w:hAnsi="仿宋"/>
          <w:sz w:val="28"/>
          <w:szCs w:val="28"/>
        </w:rPr>
      </w:pPr>
      <w:r w:rsidRPr="003B51D0">
        <w:rPr>
          <w:rFonts w:ascii="仿宋" w:eastAsia="仿宋" w:hAnsi="仿宋" w:hint="eastAsia"/>
          <w:sz w:val="28"/>
          <w:szCs w:val="28"/>
        </w:rPr>
        <w:lastRenderedPageBreak/>
        <w:t>2020-2021学年组织学期末社团展示评比2次，评选出精品、优秀社团各16个。每学期末开展社团成果展示，社团成员的身影活跃在学校各类活动的舞台上，尽情展现青春风采，进一步丰富“六径并举”德育模式的实践成果，推动我校社团品牌化建设再上新台阶。</w:t>
      </w:r>
    </w:p>
    <w:p w14:paraId="0E53E235" w14:textId="77777777" w:rsidR="00633BBD" w:rsidRPr="00CA1E6C" w:rsidRDefault="00633BBD" w:rsidP="000765DD">
      <w:pPr>
        <w:adjustRightInd w:val="0"/>
        <w:snapToGrid w:val="0"/>
        <w:spacing w:line="360" w:lineRule="auto"/>
        <w:ind w:firstLineChars="200" w:firstLine="562"/>
        <w:rPr>
          <w:rFonts w:ascii="仿宋" w:eastAsia="仿宋" w:hAnsi="仿宋" w:cs="仿宋"/>
          <w:b/>
          <w:color w:val="000000"/>
          <w:sz w:val="28"/>
          <w:szCs w:val="28"/>
        </w:rPr>
      </w:pPr>
      <w:r w:rsidRPr="00CA1E6C">
        <w:rPr>
          <w:rFonts w:ascii="仿宋" w:eastAsia="仿宋" w:hAnsi="仿宋" w:cs="仿宋" w:hint="eastAsia"/>
          <w:b/>
          <w:color w:val="000000"/>
          <w:sz w:val="28"/>
          <w:szCs w:val="28"/>
        </w:rPr>
        <w:t>2.1.4.5团组织学生会建设及活动</w:t>
      </w:r>
    </w:p>
    <w:p w14:paraId="4319D6B5" w14:textId="77777777" w:rsidR="00633BBD" w:rsidRPr="003B51D0" w:rsidRDefault="00633BBD" w:rsidP="000765DD">
      <w:pPr>
        <w:spacing w:line="360" w:lineRule="auto"/>
        <w:ind w:firstLineChars="202" w:firstLine="566"/>
        <w:rPr>
          <w:rFonts w:ascii="仿宋" w:eastAsia="仿宋" w:hAnsi="仿宋"/>
          <w:sz w:val="28"/>
          <w:szCs w:val="28"/>
        </w:rPr>
      </w:pPr>
      <w:r w:rsidRPr="003B51D0">
        <w:rPr>
          <w:rFonts w:ascii="仿宋" w:eastAsia="仿宋" w:hAnsi="仿宋" w:hint="eastAsia"/>
          <w:sz w:val="28"/>
          <w:szCs w:val="28"/>
        </w:rPr>
        <w:t>进一步加强校团委对学生会的指导力度，使学生会体系规范化、制度化，组织指导学生会按照各自的章程独立开展工作，充分发挥其“自我教育、自我管理、自我服务、自我监督”的职能。全年中，我校学生会积极配合学校抓学风建设，成立学生纠察大队参与校园安保工作、检查学生出勤情况、开展宿舍卫生安全大检查、进行文明宿舍评比、成立学生秩序监督小队，维护学生的正当利益。</w:t>
      </w:r>
    </w:p>
    <w:p w14:paraId="514EB438" w14:textId="77777777" w:rsidR="00633BBD" w:rsidRPr="003B51D0" w:rsidRDefault="00633BBD" w:rsidP="00840602">
      <w:pPr>
        <w:spacing w:line="360" w:lineRule="auto"/>
        <w:ind w:firstLineChars="202" w:firstLine="566"/>
        <w:rPr>
          <w:rFonts w:ascii="仿宋" w:eastAsia="仿宋" w:hAnsi="仿宋"/>
          <w:sz w:val="28"/>
          <w:szCs w:val="28"/>
        </w:rPr>
      </w:pPr>
      <w:r w:rsidRPr="003B51D0">
        <w:rPr>
          <w:rFonts w:ascii="仿宋" w:eastAsia="仿宋" w:hAnsi="仿宋" w:hint="eastAsia"/>
          <w:sz w:val="28"/>
          <w:szCs w:val="28"/>
        </w:rPr>
        <w:t>为保障学生干部顺利实现新老交替，学生组织工作实效持续加强，2021年校团委开展第三十七学生干部竞聘，本次换届采取个人竞聘与学校考核相结合的形式，秉持公开、公平、公正、择优的原则，最终确定学生干部聘任名单。本次换届大会明确了新一届院学生会的组织建设和学生会成员的职责要求，为完善我校学生自管体系、打造具有机电特色的学生自管品牌夯实基础。</w:t>
      </w:r>
    </w:p>
    <w:p w14:paraId="5C2A12C6" w14:textId="715995DF" w:rsidR="00866E5D" w:rsidRPr="00CA1E6C" w:rsidRDefault="00226911" w:rsidP="00840602">
      <w:pPr>
        <w:spacing w:line="360" w:lineRule="auto"/>
        <w:ind w:firstLineChars="202" w:firstLine="568"/>
        <w:rPr>
          <w:rFonts w:ascii="仿宋" w:eastAsia="仿宋" w:hAnsi="仿宋"/>
          <w:b/>
          <w:bCs/>
          <w:color w:val="FF0000"/>
          <w:sz w:val="28"/>
          <w:szCs w:val="28"/>
        </w:rPr>
      </w:pPr>
      <w:r w:rsidRPr="00CA1E6C">
        <w:rPr>
          <w:rFonts w:ascii="仿宋" w:eastAsia="仿宋" w:hAnsi="仿宋" w:hint="eastAsia"/>
          <w:b/>
          <w:bCs/>
          <w:sz w:val="28"/>
          <w:szCs w:val="28"/>
        </w:rPr>
        <w:t>2</w:t>
      </w:r>
      <w:r w:rsidRPr="00CA1E6C">
        <w:rPr>
          <w:rFonts w:ascii="仿宋" w:eastAsia="仿宋" w:hAnsi="仿宋"/>
          <w:b/>
          <w:bCs/>
          <w:sz w:val="28"/>
          <w:szCs w:val="28"/>
        </w:rPr>
        <w:t>.1.5</w:t>
      </w:r>
      <w:r w:rsidRPr="00CA1E6C">
        <w:rPr>
          <w:rFonts w:ascii="仿宋" w:eastAsia="仿宋" w:hAnsi="仿宋" w:hint="eastAsia"/>
          <w:b/>
          <w:bCs/>
          <w:color w:val="000000"/>
          <w:sz w:val="28"/>
          <w:szCs w:val="28"/>
        </w:rPr>
        <w:t>文化课合格率与上一年度相比的变化情况</w:t>
      </w:r>
    </w:p>
    <w:p w14:paraId="62475476" w14:textId="77777777" w:rsidR="00B35CC2" w:rsidRPr="00B35CC2" w:rsidRDefault="00B35CC2" w:rsidP="00840602">
      <w:pPr>
        <w:spacing w:line="360" w:lineRule="auto"/>
        <w:ind w:firstLineChars="202" w:firstLine="566"/>
        <w:rPr>
          <w:rFonts w:ascii="仿宋" w:eastAsia="仿宋" w:hAnsi="仿宋"/>
          <w:sz w:val="28"/>
          <w:szCs w:val="28"/>
        </w:rPr>
      </w:pPr>
      <w:r w:rsidRPr="00B35CC2">
        <w:rPr>
          <w:rFonts w:ascii="仿宋" w:eastAsia="仿宋" w:hAnsi="仿宋" w:hint="eastAsia"/>
          <w:sz w:val="28"/>
          <w:szCs w:val="28"/>
        </w:rPr>
        <w:t>学校采取多种措施提高文化课教学质量。一是针对教学实际情况和社会对人才需求的变化，动态修订了各年级实施性教学计划，并制定2021</w:t>
      </w:r>
      <w:r w:rsidRPr="00B35CC2">
        <w:rPr>
          <w:rFonts w:ascii="仿宋" w:eastAsia="仿宋" w:hAnsi="仿宋" w:hint="eastAsia"/>
          <w:sz w:val="28"/>
          <w:szCs w:val="28"/>
        </w:rPr>
        <w:lastRenderedPageBreak/>
        <w:t>级的实施性教学计划，有针对性地开展教学。二是加强教学研究，组织教师进行学习，提高教师课堂教学水平。三是不断打磨教师的课堂教学能力，切实提高教师的课堂教学效果。四是在教师中开展课堂教学比赛，提高教师的积极性。五是以学业水平考试为抓手，组织学生积极备考。2021年文化课平均及格率有了一定提高，学生学业水平考试成绩也有所提高。</w:t>
      </w:r>
    </w:p>
    <w:p w14:paraId="65801C5D" w14:textId="4AF32E63" w:rsidR="00B35CC2" w:rsidRPr="00B35CC2" w:rsidRDefault="00B35CC2" w:rsidP="00840602">
      <w:pPr>
        <w:adjustRightInd w:val="0"/>
        <w:snapToGrid w:val="0"/>
        <w:spacing w:line="360" w:lineRule="auto"/>
        <w:jc w:val="center"/>
        <w:rPr>
          <w:rFonts w:ascii="楷体" w:eastAsia="楷体" w:hAnsi="楷体"/>
          <w:color w:val="000000"/>
          <w:sz w:val="24"/>
        </w:rPr>
      </w:pPr>
      <w:r w:rsidRPr="00B35CC2">
        <w:rPr>
          <w:rFonts w:ascii="楷体" w:eastAsia="楷体" w:hAnsi="楷体" w:hint="eastAsia"/>
          <w:color w:val="000000"/>
          <w:sz w:val="24"/>
        </w:rPr>
        <w:t>表</w:t>
      </w:r>
      <w:r w:rsidR="00FA43B3">
        <w:rPr>
          <w:rFonts w:ascii="楷体" w:eastAsia="楷体" w:hAnsi="楷体"/>
          <w:color w:val="000000"/>
          <w:sz w:val="24"/>
        </w:rPr>
        <w:t>2</w:t>
      </w:r>
      <w:r w:rsidRPr="00B35CC2">
        <w:rPr>
          <w:rFonts w:ascii="楷体" w:eastAsia="楷体" w:hAnsi="楷体" w:hint="eastAsia"/>
          <w:color w:val="000000"/>
          <w:sz w:val="24"/>
        </w:rPr>
        <w:t>-</w:t>
      </w:r>
      <w:r w:rsidR="00FA43B3">
        <w:rPr>
          <w:rFonts w:ascii="楷体" w:eastAsia="楷体" w:hAnsi="楷体"/>
          <w:color w:val="000000"/>
          <w:sz w:val="24"/>
        </w:rPr>
        <w:t>3</w:t>
      </w:r>
      <w:r w:rsidRPr="00B35CC2">
        <w:rPr>
          <w:rFonts w:ascii="楷体" w:eastAsia="楷体" w:hAnsi="楷体"/>
          <w:color w:val="000000"/>
          <w:sz w:val="24"/>
        </w:rPr>
        <w:t xml:space="preserve">  </w:t>
      </w:r>
      <w:r w:rsidRPr="00B35CC2">
        <w:rPr>
          <w:rFonts w:ascii="楷体" w:eastAsia="楷体" w:hAnsi="楷体" w:hint="eastAsia"/>
          <w:color w:val="000000"/>
          <w:sz w:val="24"/>
        </w:rPr>
        <w:t>2020年与2021年文化课合格率对比分析表</w:t>
      </w:r>
    </w:p>
    <w:tbl>
      <w:tblPr>
        <w:tblStyle w:val="2"/>
        <w:tblW w:w="8272" w:type="dxa"/>
        <w:jc w:val="center"/>
        <w:tblLook w:val="04A0" w:firstRow="1" w:lastRow="0" w:firstColumn="1" w:lastColumn="0" w:noHBand="0" w:noVBand="1"/>
      </w:tblPr>
      <w:tblGrid>
        <w:gridCol w:w="909"/>
        <w:gridCol w:w="3372"/>
        <w:gridCol w:w="1418"/>
        <w:gridCol w:w="1276"/>
        <w:gridCol w:w="1297"/>
      </w:tblGrid>
      <w:tr w:rsidR="00B35CC2" w:rsidRPr="00B35CC2" w14:paraId="7839ED9C" w14:textId="77777777" w:rsidTr="00A67737">
        <w:trPr>
          <w:trHeight w:val="649"/>
          <w:jc w:val="center"/>
        </w:trPr>
        <w:tc>
          <w:tcPr>
            <w:tcW w:w="909" w:type="dxa"/>
            <w:vAlign w:val="center"/>
          </w:tcPr>
          <w:p w14:paraId="7ECD1265"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序号</w:t>
            </w:r>
          </w:p>
        </w:tc>
        <w:tc>
          <w:tcPr>
            <w:tcW w:w="3372" w:type="dxa"/>
            <w:vAlign w:val="center"/>
          </w:tcPr>
          <w:p w14:paraId="1C479B23"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指示名称</w:t>
            </w:r>
          </w:p>
        </w:tc>
        <w:tc>
          <w:tcPr>
            <w:tcW w:w="1418" w:type="dxa"/>
            <w:vAlign w:val="center"/>
          </w:tcPr>
          <w:p w14:paraId="02175DAB"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20</w:t>
            </w:r>
            <w:r w:rsidRPr="00DB20F4">
              <w:rPr>
                <w:rFonts w:ascii="Calibri" w:hAnsi="Calibri" w:hint="eastAsia"/>
                <w:color w:val="000000"/>
                <w:sz w:val="21"/>
                <w:szCs w:val="21"/>
                <w:shd w:val="clear" w:color="auto" w:fill="FFFFFF"/>
              </w:rPr>
              <w:t>20</w:t>
            </w:r>
            <w:r w:rsidRPr="00DB20F4">
              <w:rPr>
                <w:rFonts w:ascii="Calibri" w:hAnsi="Calibri"/>
                <w:color w:val="000000"/>
                <w:sz w:val="21"/>
                <w:szCs w:val="21"/>
                <w:shd w:val="clear" w:color="auto" w:fill="FFFFFF"/>
              </w:rPr>
              <w:t>年</w:t>
            </w:r>
          </w:p>
        </w:tc>
        <w:tc>
          <w:tcPr>
            <w:tcW w:w="1276" w:type="dxa"/>
            <w:vAlign w:val="center"/>
          </w:tcPr>
          <w:p w14:paraId="55711554"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202</w:t>
            </w:r>
            <w:r w:rsidRPr="00DB20F4">
              <w:rPr>
                <w:rFonts w:ascii="Calibri" w:hAnsi="Calibri" w:hint="eastAsia"/>
                <w:color w:val="000000"/>
                <w:sz w:val="21"/>
                <w:szCs w:val="21"/>
                <w:shd w:val="clear" w:color="auto" w:fill="FFFFFF"/>
              </w:rPr>
              <w:t>1</w:t>
            </w:r>
            <w:r w:rsidRPr="00DB20F4">
              <w:rPr>
                <w:rFonts w:ascii="Calibri" w:hAnsi="Calibri"/>
                <w:color w:val="000000"/>
                <w:sz w:val="21"/>
                <w:szCs w:val="21"/>
                <w:shd w:val="clear" w:color="auto" w:fill="FFFFFF"/>
              </w:rPr>
              <w:t>年</w:t>
            </w:r>
          </w:p>
        </w:tc>
        <w:tc>
          <w:tcPr>
            <w:tcW w:w="1297" w:type="dxa"/>
            <w:vAlign w:val="center"/>
          </w:tcPr>
          <w:p w14:paraId="6E4C17CC"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增量</w:t>
            </w:r>
          </w:p>
        </w:tc>
      </w:tr>
      <w:tr w:rsidR="00B35CC2" w:rsidRPr="00B35CC2" w14:paraId="40364FF4" w14:textId="77777777" w:rsidTr="00A67737">
        <w:trPr>
          <w:trHeight w:val="559"/>
          <w:jc w:val="center"/>
        </w:trPr>
        <w:tc>
          <w:tcPr>
            <w:tcW w:w="909" w:type="dxa"/>
            <w:vAlign w:val="center"/>
          </w:tcPr>
          <w:p w14:paraId="615D674A"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1</w:t>
            </w:r>
          </w:p>
        </w:tc>
        <w:tc>
          <w:tcPr>
            <w:tcW w:w="3372" w:type="dxa"/>
            <w:vAlign w:val="center"/>
          </w:tcPr>
          <w:p w14:paraId="57507832"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校内文化课合格率</w:t>
            </w:r>
          </w:p>
        </w:tc>
        <w:tc>
          <w:tcPr>
            <w:tcW w:w="1418" w:type="dxa"/>
            <w:vAlign w:val="center"/>
          </w:tcPr>
          <w:p w14:paraId="451FE8BC"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80.1%</w:t>
            </w:r>
          </w:p>
        </w:tc>
        <w:tc>
          <w:tcPr>
            <w:tcW w:w="1276" w:type="dxa"/>
            <w:vAlign w:val="center"/>
          </w:tcPr>
          <w:p w14:paraId="74305494"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86.2%</w:t>
            </w:r>
          </w:p>
        </w:tc>
        <w:tc>
          <w:tcPr>
            <w:tcW w:w="1297" w:type="dxa"/>
            <w:vAlign w:val="center"/>
          </w:tcPr>
          <w:p w14:paraId="7D299B43"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6.1%</w:t>
            </w:r>
          </w:p>
        </w:tc>
      </w:tr>
      <w:tr w:rsidR="00B35CC2" w14:paraId="27B8865D" w14:textId="77777777" w:rsidTr="00A67737">
        <w:trPr>
          <w:trHeight w:val="553"/>
          <w:jc w:val="center"/>
        </w:trPr>
        <w:tc>
          <w:tcPr>
            <w:tcW w:w="909" w:type="dxa"/>
            <w:vAlign w:val="center"/>
          </w:tcPr>
          <w:p w14:paraId="7EA60BCB"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2</w:t>
            </w:r>
          </w:p>
        </w:tc>
        <w:tc>
          <w:tcPr>
            <w:tcW w:w="3372" w:type="dxa"/>
            <w:vAlign w:val="center"/>
          </w:tcPr>
          <w:p w14:paraId="431F67E0"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学业水平考试文化课合格率</w:t>
            </w:r>
          </w:p>
        </w:tc>
        <w:tc>
          <w:tcPr>
            <w:tcW w:w="1418" w:type="dxa"/>
            <w:vAlign w:val="center"/>
          </w:tcPr>
          <w:p w14:paraId="26E0E367"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99.14%</w:t>
            </w:r>
          </w:p>
        </w:tc>
        <w:tc>
          <w:tcPr>
            <w:tcW w:w="1276" w:type="dxa"/>
            <w:vAlign w:val="center"/>
          </w:tcPr>
          <w:p w14:paraId="1C80B6E5"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9</w:t>
            </w:r>
            <w:r w:rsidRPr="00DB20F4">
              <w:rPr>
                <w:rFonts w:ascii="Calibri" w:hAnsi="Calibri" w:hint="eastAsia"/>
                <w:color w:val="000000"/>
                <w:sz w:val="21"/>
                <w:szCs w:val="21"/>
                <w:shd w:val="clear" w:color="auto" w:fill="FFFFFF"/>
              </w:rPr>
              <w:t>9</w:t>
            </w:r>
            <w:r w:rsidRPr="00DB20F4">
              <w:rPr>
                <w:rFonts w:ascii="Calibri" w:hAnsi="Calibri"/>
                <w:color w:val="000000"/>
                <w:sz w:val="21"/>
                <w:szCs w:val="21"/>
                <w:shd w:val="clear" w:color="auto" w:fill="FFFFFF"/>
              </w:rPr>
              <w:t>.</w:t>
            </w:r>
            <w:r w:rsidRPr="00DB20F4">
              <w:rPr>
                <w:rFonts w:ascii="Calibri" w:hAnsi="Calibri" w:hint="eastAsia"/>
                <w:color w:val="000000"/>
                <w:sz w:val="21"/>
                <w:szCs w:val="21"/>
                <w:shd w:val="clear" w:color="auto" w:fill="FFFFFF"/>
              </w:rPr>
              <w:t>2</w:t>
            </w:r>
            <w:r w:rsidRPr="00DB20F4">
              <w:rPr>
                <w:rFonts w:ascii="Calibri" w:hAnsi="Calibri"/>
                <w:color w:val="000000"/>
                <w:sz w:val="21"/>
                <w:szCs w:val="21"/>
                <w:shd w:val="clear" w:color="auto" w:fill="FFFFFF"/>
              </w:rPr>
              <w:t>%</w:t>
            </w:r>
          </w:p>
        </w:tc>
        <w:tc>
          <w:tcPr>
            <w:tcW w:w="1297" w:type="dxa"/>
            <w:vAlign w:val="center"/>
          </w:tcPr>
          <w:p w14:paraId="10F525D1"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hint="eastAsia"/>
                <w:color w:val="000000"/>
                <w:sz w:val="21"/>
                <w:szCs w:val="21"/>
                <w:shd w:val="clear" w:color="auto" w:fill="FFFFFF"/>
              </w:rPr>
              <w:t>0</w:t>
            </w:r>
            <w:r w:rsidRPr="00DB20F4">
              <w:rPr>
                <w:rFonts w:ascii="Calibri" w:hAnsi="Calibri"/>
                <w:color w:val="000000"/>
                <w:sz w:val="21"/>
                <w:szCs w:val="21"/>
                <w:shd w:val="clear" w:color="auto" w:fill="FFFFFF"/>
              </w:rPr>
              <w:t>.0</w:t>
            </w:r>
            <w:r w:rsidRPr="00DB20F4">
              <w:rPr>
                <w:rFonts w:ascii="Calibri" w:hAnsi="Calibri" w:hint="eastAsia"/>
                <w:color w:val="000000"/>
                <w:sz w:val="21"/>
                <w:szCs w:val="21"/>
                <w:shd w:val="clear" w:color="auto" w:fill="FFFFFF"/>
              </w:rPr>
              <w:t>6</w:t>
            </w:r>
            <w:r w:rsidRPr="00DB20F4">
              <w:rPr>
                <w:rFonts w:ascii="Calibri" w:hAnsi="Calibri"/>
                <w:color w:val="000000"/>
                <w:sz w:val="21"/>
                <w:szCs w:val="21"/>
                <w:shd w:val="clear" w:color="auto" w:fill="FFFFFF"/>
              </w:rPr>
              <w:t>%</w:t>
            </w:r>
          </w:p>
        </w:tc>
      </w:tr>
    </w:tbl>
    <w:p w14:paraId="5F798813" w14:textId="742145D7" w:rsidR="00226911" w:rsidRPr="00CA1E6C" w:rsidRDefault="00226911" w:rsidP="00840602">
      <w:pPr>
        <w:adjustRightInd w:val="0"/>
        <w:snapToGrid w:val="0"/>
        <w:spacing w:line="360" w:lineRule="auto"/>
        <w:ind w:firstLineChars="200" w:firstLine="562"/>
        <w:rPr>
          <w:rFonts w:ascii="仿宋" w:eastAsia="仿宋" w:hAnsi="仿宋" w:cs="仿宋"/>
          <w:b/>
          <w:color w:val="000000"/>
          <w:sz w:val="28"/>
          <w:szCs w:val="28"/>
        </w:rPr>
      </w:pPr>
      <w:r w:rsidRPr="00CA1E6C">
        <w:rPr>
          <w:rFonts w:ascii="仿宋" w:eastAsia="仿宋" w:hAnsi="仿宋" w:cs="仿宋" w:hint="eastAsia"/>
          <w:b/>
          <w:color w:val="000000"/>
          <w:sz w:val="28"/>
          <w:szCs w:val="28"/>
        </w:rPr>
        <w:t>2</w:t>
      </w:r>
      <w:r w:rsidRPr="00CA1E6C">
        <w:rPr>
          <w:rFonts w:ascii="仿宋" w:eastAsia="仿宋" w:hAnsi="仿宋" w:cs="仿宋"/>
          <w:b/>
          <w:color w:val="000000"/>
          <w:sz w:val="28"/>
          <w:szCs w:val="28"/>
        </w:rPr>
        <w:t>.1.6</w:t>
      </w:r>
      <w:r w:rsidRPr="00CA1E6C">
        <w:rPr>
          <w:rFonts w:ascii="仿宋" w:eastAsia="仿宋" w:hAnsi="仿宋" w:cs="仿宋" w:hint="eastAsia"/>
          <w:b/>
          <w:color w:val="000000"/>
          <w:sz w:val="28"/>
          <w:szCs w:val="28"/>
        </w:rPr>
        <w:t>专业技能合格率</w:t>
      </w:r>
      <w:bookmarkStart w:id="3" w:name="_Hlk86755477"/>
      <w:r w:rsidRPr="00CA1E6C">
        <w:rPr>
          <w:rFonts w:ascii="仿宋" w:eastAsia="仿宋" w:hAnsi="仿宋" w:cs="仿宋" w:hint="eastAsia"/>
          <w:b/>
          <w:color w:val="000000"/>
          <w:sz w:val="28"/>
          <w:szCs w:val="28"/>
        </w:rPr>
        <w:t>与上一年度相比的变化情况</w:t>
      </w:r>
      <w:bookmarkEnd w:id="3"/>
    </w:p>
    <w:p w14:paraId="26FCCDCB" w14:textId="77777777" w:rsidR="00B35CC2" w:rsidRPr="003B51D0" w:rsidRDefault="00B35CC2" w:rsidP="00840602">
      <w:pPr>
        <w:spacing w:line="360" w:lineRule="auto"/>
        <w:ind w:firstLineChars="202" w:firstLine="566"/>
        <w:rPr>
          <w:rFonts w:ascii="仿宋" w:eastAsia="仿宋" w:hAnsi="仿宋"/>
          <w:sz w:val="28"/>
          <w:szCs w:val="28"/>
        </w:rPr>
      </w:pPr>
      <w:r w:rsidRPr="00B35CC2">
        <w:rPr>
          <w:rFonts w:ascii="仿宋" w:eastAsia="仿宋" w:hAnsi="仿宋" w:hint="eastAsia"/>
          <w:sz w:val="28"/>
          <w:szCs w:val="28"/>
        </w:rPr>
        <w:t>加强学生的技能培养是学校的长期教育教学方针，2021年学校更加重视学生技能理论和技能操作培养，提高实习实训教学质量，又通过开展技能比赛、技能鉴定等工作来进一步推动学生技能水平的提高。2021年有2232余人参加技能鉴定考试，技能鉴定合格率98%，学业水平考试技能成绩合格率为99.25%。</w:t>
      </w:r>
    </w:p>
    <w:p w14:paraId="4B6FA230" w14:textId="351AFF00" w:rsidR="00B35CC2" w:rsidRPr="00B35CC2" w:rsidRDefault="00B35CC2" w:rsidP="00840602">
      <w:pPr>
        <w:adjustRightInd w:val="0"/>
        <w:snapToGrid w:val="0"/>
        <w:spacing w:line="360" w:lineRule="auto"/>
        <w:jc w:val="center"/>
        <w:rPr>
          <w:rFonts w:ascii="楷体" w:eastAsia="楷体" w:hAnsi="楷体"/>
          <w:color w:val="000000"/>
          <w:sz w:val="24"/>
          <w:shd w:val="clear" w:color="auto" w:fill="FFFFFF"/>
        </w:rPr>
      </w:pPr>
      <w:r w:rsidRPr="00B35CC2">
        <w:rPr>
          <w:rFonts w:ascii="楷体" w:eastAsia="楷体" w:hAnsi="楷体" w:hint="eastAsia"/>
          <w:color w:val="000000"/>
          <w:sz w:val="24"/>
          <w:shd w:val="clear" w:color="auto" w:fill="FFFFFF"/>
        </w:rPr>
        <w:t>表</w:t>
      </w:r>
      <w:r w:rsidR="00FA43B3">
        <w:rPr>
          <w:rFonts w:ascii="楷体" w:eastAsia="楷体" w:hAnsi="楷体"/>
          <w:color w:val="000000"/>
          <w:sz w:val="24"/>
          <w:shd w:val="clear" w:color="auto" w:fill="FFFFFF"/>
        </w:rPr>
        <w:t>2</w:t>
      </w:r>
      <w:r w:rsidRPr="00B35CC2">
        <w:rPr>
          <w:rFonts w:ascii="楷体" w:eastAsia="楷体" w:hAnsi="楷体" w:hint="eastAsia"/>
          <w:color w:val="000000"/>
          <w:sz w:val="24"/>
          <w:shd w:val="clear" w:color="auto" w:fill="FFFFFF"/>
        </w:rPr>
        <w:t>-</w:t>
      </w:r>
      <w:r w:rsidR="00FA43B3">
        <w:rPr>
          <w:rFonts w:ascii="楷体" w:eastAsia="楷体" w:hAnsi="楷体"/>
          <w:color w:val="000000"/>
          <w:sz w:val="24"/>
          <w:shd w:val="clear" w:color="auto" w:fill="FFFFFF"/>
        </w:rPr>
        <w:t>4</w:t>
      </w:r>
      <w:r w:rsidRPr="00B35CC2">
        <w:rPr>
          <w:rFonts w:ascii="楷体" w:eastAsia="楷体" w:hAnsi="楷体"/>
          <w:color w:val="000000"/>
          <w:sz w:val="24"/>
          <w:shd w:val="clear" w:color="auto" w:fill="FFFFFF"/>
        </w:rPr>
        <w:t xml:space="preserve">  </w:t>
      </w:r>
      <w:r w:rsidRPr="00B35CC2">
        <w:rPr>
          <w:rFonts w:ascii="楷体" w:eastAsia="楷体" w:hAnsi="楷体" w:hint="eastAsia"/>
          <w:color w:val="000000"/>
          <w:sz w:val="24"/>
          <w:shd w:val="clear" w:color="auto" w:fill="FFFFFF"/>
        </w:rPr>
        <w:t>2020年与2021年专业技能合格率对比分析表</w:t>
      </w:r>
    </w:p>
    <w:tbl>
      <w:tblPr>
        <w:tblStyle w:val="2"/>
        <w:tblW w:w="0" w:type="auto"/>
        <w:jc w:val="center"/>
        <w:tblLook w:val="04A0" w:firstRow="1" w:lastRow="0" w:firstColumn="1" w:lastColumn="0" w:noHBand="0" w:noVBand="1"/>
      </w:tblPr>
      <w:tblGrid>
        <w:gridCol w:w="959"/>
        <w:gridCol w:w="2580"/>
        <w:gridCol w:w="1559"/>
        <w:gridCol w:w="1559"/>
        <w:gridCol w:w="1276"/>
      </w:tblGrid>
      <w:tr w:rsidR="00B35CC2" w:rsidRPr="00DB20F4" w14:paraId="03B6DE05" w14:textId="77777777" w:rsidTr="00A67737">
        <w:trPr>
          <w:trHeight w:val="525"/>
          <w:jc w:val="center"/>
        </w:trPr>
        <w:tc>
          <w:tcPr>
            <w:tcW w:w="959" w:type="dxa"/>
            <w:vAlign w:val="center"/>
          </w:tcPr>
          <w:p w14:paraId="14ADEEAF"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序号</w:t>
            </w:r>
          </w:p>
        </w:tc>
        <w:tc>
          <w:tcPr>
            <w:tcW w:w="2580" w:type="dxa"/>
            <w:vAlign w:val="center"/>
          </w:tcPr>
          <w:p w14:paraId="6FAA6645"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指标名称</w:t>
            </w:r>
          </w:p>
        </w:tc>
        <w:tc>
          <w:tcPr>
            <w:tcW w:w="1559" w:type="dxa"/>
            <w:vAlign w:val="center"/>
          </w:tcPr>
          <w:p w14:paraId="772255D5"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2020</w:t>
            </w:r>
            <w:r w:rsidRPr="00DB20F4">
              <w:rPr>
                <w:rFonts w:ascii="Calibri" w:hAnsi="Calibri"/>
                <w:color w:val="000000"/>
                <w:sz w:val="21"/>
                <w:szCs w:val="21"/>
                <w:shd w:val="clear" w:color="auto" w:fill="FFFFFF"/>
              </w:rPr>
              <w:t>年</w:t>
            </w:r>
          </w:p>
        </w:tc>
        <w:tc>
          <w:tcPr>
            <w:tcW w:w="1559" w:type="dxa"/>
            <w:vAlign w:val="center"/>
          </w:tcPr>
          <w:p w14:paraId="7B43B473"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hint="eastAsia"/>
                <w:color w:val="000000"/>
                <w:sz w:val="21"/>
                <w:szCs w:val="21"/>
                <w:shd w:val="clear" w:color="auto" w:fill="FFFFFF"/>
              </w:rPr>
              <w:t>2021</w:t>
            </w:r>
            <w:r w:rsidRPr="00DB20F4">
              <w:rPr>
                <w:rFonts w:ascii="Calibri" w:hAnsi="Calibri" w:hint="eastAsia"/>
                <w:color w:val="000000"/>
                <w:sz w:val="21"/>
                <w:szCs w:val="21"/>
                <w:shd w:val="clear" w:color="auto" w:fill="FFFFFF"/>
              </w:rPr>
              <w:t>年</w:t>
            </w:r>
          </w:p>
        </w:tc>
        <w:tc>
          <w:tcPr>
            <w:tcW w:w="1276" w:type="dxa"/>
            <w:vAlign w:val="center"/>
          </w:tcPr>
          <w:p w14:paraId="6F6EAB84"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增量</w:t>
            </w:r>
          </w:p>
        </w:tc>
      </w:tr>
      <w:tr w:rsidR="00B35CC2" w:rsidRPr="00DB20F4" w14:paraId="2B11351B" w14:textId="77777777" w:rsidTr="00A67737">
        <w:trPr>
          <w:trHeight w:val="573"/>
          <w:jc w:val="center"/>
        </w:trPr>
        <w:tc>
          <w:tcPr>
            <w:tcW w:w="959" w:type="dxa"/>
            <w:vAlign w:val="center"/>
          </w:tcPr>
          <w:p w14:paraId="19700B0F"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1</w:t>
            </w:r>
          </w:p>
        </w:tc>
        <w:tc>
          <w:tcPr>
            <w:tcW w:w="2580" w:type="dxa"/>
            <w:vAlign w:val="center"/>
          </w:tcPr>
          <w:p w14:paraId="7A64FC7D"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专业技能成绩合格率</w:t>
            </w:r>
          </w:p>
        </w:tc>
        <w:tc>
          <w:tcPr>
            <w:tcW w:w="1559" w:type="dxa"/>
            <w:vAlign w:val="center"/>
          </w:tcPr>
          <w:p w14:paraId="0F37308A"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90.5%</w:t>
            </w:r>
          </w:p>
        </w:tc>
        <w:tc>
          <w:tcPr>
            <w:tcW w:w="1559" w:type="dxa"/>
            <w:vAlign w:val="center"/>
          </w:tcPr>
          <w:p w14:paraId="534DCB9D"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hint="eastAsia"/>
                <w:color w:val="000000"/>
                <w:sz w:val="21"/>
                <w:szCs w:val="21"/>
                <w:shd w:val="clear" w:color="auto" w:fill="FFFFFF"/>
              </w:rPr>
              <w:t>92.6%</w:t>
            </w:r>
          </w:p>
        </w:tc>
        <w:tc>
          <w:tcPr>
            <w:tcW w:w="1276" w:type="dxa"/>
            <w:vAlign w:val="center"/>
          </w:tcPr>
          <w:p w14:paraId="6A8929B0"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2.1%</w:t>
            </w:r>
          </w:p>
        </w:tc>
      </w:tr>
      <w:tr w:rsidR="00B35CC2" w:rsidRPr="00DB20F4" w14:paraId="22C4A3D2" w14:textId="77777777" w:rsidTr="00A67737">
        <w:trPr>
          <w:trHeight w:val="550"/>
          <w:jc w:val="center"/>
        </w:trPr>
        <w:tc>
          <w:tcPr>
            <w:tcW w:w="959" w:type="dxa"/>
            <w:vAlign w:val="center"/>
          </w:tcPr>
          <w:p w14:paraId="4E2F236D"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2</w:t>
            </w:r>
          </w:p>
        </w:tc>
        <w:tc>
          <w:tcPr>
            <w:tcW w:w="2580" w:type="dxa"/>
            <w:vAlign w:val="center"/>
          </w:tcPr>
          <w:p w14:paraId="016EE58B"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技能鉴定合格率</w:t>
            </w:r>
          </w:p>
        </w:tc>
        <w:tc>
          <w:tcPr>
            <w:tcW w:w="1559" w:type="dxa"/>
            <w:vAlign w:val="center"/>
          </w:tcPr>
          <w:p w14:paraId="1668A9EA"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98%</w:t>
            </w:r>
          </w:p>
        </w:tc>
        <w:tc>
          <w:tcPr>
            <w:tcW w:w="1559" w:type="dxa"/>
            <w:vAlign w:val="center"/>
          </w:tcPr>
          <w:p w14:paraId="484B3420"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hint="eastAsia"/>
                <w:color w:val="000000"/>
                <w:sz w:val="21"/>
                <w:szCs w:val="21"/>
                <w:shd w:val="clear" w:color="auto" w:fill="FFFFFF"/>
              </w:rPr>
              <w:t>98%</w:t>
            </w:r>
          </w:p>
        </w:tc>
        <w:tc>
          <w:tcPr>
            <w:tcW w:w="1276" w:type="dxa"/>
            <w:vAlign w:val="center"/>
          </w:tcPr>
          <w:p w14:paraId="081B84DC"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hint="eastAsia"/>
                <w:color w:val="000000"/>
                <w:sz w:val="21"/>
                <w:szCs w:val="21"/>
                <w:shd w:val="clear" w:color="auto" w:fill="FFFFFF"/>
              </w:rPr>
              <w:t>0</w:t>
            </w:r>
          </w:p>
        </w:tc>
      </w:tr>
      <w:tr w:rsidR="00B35CC2" w:rsidRPr="00DB20F4" w14:paraId="36DE953D" w14:textId="77777777" w:rsidTr="00A67737">
        <w:trPr>
          <w:trHeight w:val="689"/>
          <w:jc w:val="center"/>
        </w:trPr>
        <w:tc>
          <w:tcPr>
            <w:tcW w:w="959" w:type="dxa"/>
            <w:vAlign w:val="center"/>
          </w:tcPr>
          <w:p w14:paraId="6CCD7618"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3</w:t>
            </w:r>
          </w:p>
        </w:tc>
        <w:tc>
          <w:tcPr>
            <w:tcW w:w="2580" w:type="dxa"/>
            <w:vAlign w:val="center"/>
          </w:tcPr>
          <w:p w14:paraId="21386983"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学业水平考试</w:t>
            </w:r>
          </w:p>
          <w:p w14:paraId="0C34848F"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技能合格率</w:t>
            </w:r>
          </w:p>
        </w:tc>
        <w:tc>
          <w:tcPr>
            <w:tcW w:w="1559" w:type="dxa"/>
            <w:vAlign w:val="center"/>
          </w:tcPr>
          <w:p w14:paraId="55CE1DBE"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99.2%</w:t>
            </w:r>
          </w:p>
        </w:tc>
        <w:tc>
          <w:tcPr>
            <w:tcW w:w="1559" w:type="dxa"/>
            <w:vAlign w:val="center"/>
          </w:tcPr>
          <w:p w14:paraId="5F57D9EA"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99.</w:t>
            </w:r>
            <w:r w:rsidRPr="00DB20F4">
              <w:rPr>
                <w:rFonts w:ascii="Calibri" w:hAnsi="Calibri" w:hint="eastAsia"/>
                <w:color w:val="000000"/>
                <w:sz w:val="21"/>
                <w:szCs w:val="21"/>
                <w:shd w:val="clear" w:color="auto" w:fill="FFFFFF"/>
              </w:rPr>
              <w:t>2</w:t>
            </w:r>
            <w:r w:rsidRPr="00DB20F4">
              <w:rPr>
                <w:rFonts w:ascii="Calibri" w:hAnsi="Calibri"/>
                <w:color w:val="000000"/>
                <w:sz w:val="21"/>
                <w:szCs w:val="21"/>
                <w:shd w:val="clear" w:color="auto" w:fill="FFFFFF"/>
              </w:rPr>
              <w:t>5%</w:t>
            </w:r>
          </w:p>
        </w:tc>
        <w:tc>
          <w:tcPr>
            <w:tcW w:w="1276" w:type="dxa"/>
            <w:vAlign w:val="center"/>
          </w:tcPr>
          <w:p w14:paraId="484FC252" w14:textId="77777777" w:rsidR="00B35CC2" w:rsidRPr="00DB20F4" w:rsidRDefault="00B35CC2" w:rsidP="000765DD">
            <w:pPr>
              <w:adjustRightInd w:val="0"/>
              <w:snapToGrid w:val="0"/>
              <w:jc w:val="center"/>
              <w:rPr>
                <w:rFonts w:ascii="Calibri" w:hAnsi="Calibri"/>
                <w:color w:val="000000"/>
                <w:sz w:val="21"/>
                <w:szCs w:val="21"/>
                <w:shd w:val="clear" w:color="auto" w:fill="FFFFFF"/>
              </w:rPr>
            </w:pPr>
            <w:r w:rsidRPr="00DB20F4">
              <w:rPr>
                <w:rFonts w:ascii="Calibri" w:hAnsi="Calibri"/>
                <w:color w:val="000000"/>
                <w:sz w:val="21"/>
                <w:szCs w:val="21"/>
                <w:shd w:val="clear" w:color="auto" w:fill="FFFFFF"/>
              </w:rPr>
              <w:t>0.</w:t>
            </w:r>
            <w:r w:rsidRPr="00DB20F4">
              <w:rPr>
                <w:rFonts w:ascii="Calibri" w:hAnsi="Calibri" w:hint="eastAsia"/>
                <w:color w:val="000000"/>
                <w:sz w:val="21"/>
                <w:szCs w:val="21"/>
                <w:shd w:val="clear" w:color="auto" w:fill="FFFFFF"/>
              </w:rPr>
              <w:t>05</w:t>
            </w:r>
            <w:r w:rsidRPr="00DB20F4">
              <w:rPr>
                <w:rFonts w:ascii="Calibri" w:hAnsi="Calibri"/>
                <w:color w:val="000000"/>
                <w:sz w:val="21"/>
                <w:szCs w:val="21"/>
                <w:shd w:val="clear" w:color="auto" w:fill="FFFFFF"/>
              </w:rPr>
              <w:t>%</w:t>
            </w:r>
          </w:p>
        </w:tc>
      </w:tr>
    </w:tbl>
    <w:p w14:paraId="3AFB90EF" w14:textId="3F342BAB" w:rsidR="00226911" w:rsidRPr="00CA1E6C" w:rsidRDefault="00226911" w:rsidP="00840602">
      <w:pPr>
        <w:adjustRightInd w:val="0"/>
        <w:snapToGrid w:val="0"/>
        <w:spacing w:line="360" w:lineRule="auto"/>
        <w:ind w:firstLineChars="200" w:firstLine="562"/>
        <w:rPr>
          <w:rFonts w:ascii="仿宋" w:eastAsia="仿宋" w:hAnsi="仿宋"/>
          <w:b/>
          <w:color w:val="000000"/>
          <w:sz w:val="28"/>
          <w:szCs w:val="28"/>
        </w:rPr>
      </w:pPr>
      <w:r w:rsidRPr="00CA1E6C">
        <w:rPr>
          <w:rFonts w:ascii="仿宋" w:eastAsia="仿宋" w:hAnsi="仿宋"/>
          <w:b/>
          <w:color w:val="000000"/>
          <w:sz w:val="28"/>
          <w:szCs w:val="28"/>
        </w:rPr>
        <w:t>2.1.7</w:t>
      </w:r>
      <w:r w:rsidR="00A27F75" w:rsidRPr="00CA1E6C">
        <w:rPr>
          <w:rFonts w:ascii="仿宋" w:eastAsia="仿宋" w:hAnsi="仿宋"/>
          <w:b/>
          <w:color w:val="000000"/>
          <w:sz w:val="28"/>
          <w:szCs w:val="28"/>
        </w:rPr>
        <w:t xml:space="preserve"> </w:t>
      </w:r>
      <w:r w:rsidR="00B35CC2" w:rsidRPr="00CA1E6C">
        <w:rPr>
          <w:rFonts w:ascii="仿宋" w:eastAsia="仿宋" w:hAnsi="仿宋" w:hint="eastAsia"/>
          <w:b/>
          <w:color w:val="000000"/>
          <w:sz w:val="28"/>
          <w:szCs w:val="28"/>
        </w:rPr>
        <w:t>体育课、美育课专任教师数与上一年度相比的变化情况</w:t>
      </w:r>
    </w:p>
    <w:p w14:paraId="3B85E48D" w14:textId="32F72FA3" w:rsidR="00A27F75" w:rsidRPr="003B51D0" w:rsidRDefault="00A27F75" w:rsidP="00840602">
      <w:pPr>
        <w:spacing w:line="360" w:lineRule="auto"/>
        <w:ind w:firstLineChars="202" w:firstLine="566"/>
        <w:rPr>
          <w:rFonts w:ascii="仿宋" w:eastAsia="仿宋" w:hAnsi="仿宋"/>
          <w:sz w:val="28"/>
          <w:szCs w:val="28"/>
        </w:rPr>
      </w:pPr>
      <w:r w:rsidRPr="003B51D0">
        <w:rPr>
          <w:rFonts w:ascii="仿宋" w:eastAsia="仿宋" w:hAnsi="仿宋" w:hint="eastAsia"/>
          <w:sz w:val="28"/>
          <w:szCs w:val="28"/>
        </w:rPr>
        <w:lastRenderedPageBreak/>
        <w:t>学校体育课专任教师12人，美育课专任教师21人。</w:t>
      </w:r>
    </w:p>
    <w:p w14:paraId="3F77217C" w14:textId="77777777" w:rsidR="00A67737" w:rsidRDefault="00A67737" w:rsidP="00B92062">
      <w:pPr>
        <w:adjustRightInd w:val="0"/>
        <w:snapToGrid w:val="0"/>
        <w:spacing w:line="360" w:lineRule="auto"/>
        <w:jc w:val="center"/>
        <w:rPr>
          <w:rFonts w:ascii="楷体" w:eastAsia="楷体"/>
          <w:color w:val="000000"/>
          <w:sz w:val="24"/>
        </w:rPr>
      </w:pPr>
    </w:p>
    <w:p w14:paraId="4FEB42E6" w14:textId="6BB2A52A" w:rsidR="00065FB7" w:rsidRPr="00065FB7" w:rsidRDefault="00FA43B3" w:rsidP="00B92062">
      <w:pPr>
        <w:adjustRightInd w:val="0"/>
        <w:snapToGrid w:val="0"/>
        <w:spacing w:line="360" w:lineRule="auto"/>
        <w:jc w:val="center"/>
        <w:rPr>
          <w:rFonts w:ascii="楷体" w:eastAsia="楷体"/>
          <w:color w:val="000000"/>
          <w:sz w:val="24"/>
        </w:rPr>
      </w:pPr>
      <w:r>
        <w:rPr>
          <w:rFonts w:ascii="楷体" w:eastAsia="楷体" w:hint="eastAsia"/>
          <w:color w:val="000000"/>
          <w:sz w:val="24"/>
        </w:rPr>
        <w:t>表2-</w:t>
      </w:r>
      <w:r>
        <w:rPr>
          <w:rFonts w:ascii="楷体" w:eastAsia="楷体"/>
          <w:color w:val="000000"/>
          <w:sz w:val="24"/>
        </w:rPr>
        <w:t xml:space="preserve">5  </w:t>
      </w:r>
      <w:r w:rsidR="00065FB7" w:rsidRPr="00291DA0">
        <w:rPr>
          <w:rFonts w:ascii="楷体" w:eastAsia="楷体" w:hint="eastAsia"/>
          <w:color w:val="000000"/>
          <w:sz w:val="24"/>
        </w:rPr>
        <w:t>体育课专任教师、美育课专任教师结构</w:t>
      </w:r>
    </w:p>
    <w:tbl>
      <w:tblPr>
        <w:tblStyle w:val="ac"/>
        <w:tblW w:w="0" w:type="auto"/>
        <w:tblInd w:w="562" w:type="dxa"/>
        <w:tblLook w:val="04A0" w:firstRow="1" w:lastRow="0" w:firstColumn="1" w:lastColumn="0" w:noHBand="0" w:noVBand="1"/>
      </w:tblPr>
      <w:tblGrid>
        <w:gridCol w:w="1985"/>
        <w:gridCol w:w="2693"/>
        <w:gridCol w:w="2552"/>
      </w:tblGrid>
      <w:tr w:rsidR="00A27F75" w14:paraId="4ED76400" w14:textId="77777777" w:rsidTr="00B92062">
        <w:trPr>
          <w:trHeight w:val="379"/>
        </w:trPr>
        <w:tc>
          <w:tcPr>
            <w:tcW w:w="1985" w:type="dxa"/>
            <w:vAlign w:val="center"/>
          </w:tcPr>
          <w:p w14:paraId="1A9DB657"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年度</w:t>
            </w:r>
          </w:p>
        </w:tc>
        <w:tc>
          <w:tcPr>
            <w:tcW w:w="2693" w:type="dxa"/>
            <w:vAlign w:val="center"/>
          </w:tcPr>
          <w:p w14:paraId="2F68D52A"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体育课专任教师</w:t>
            </w:r>
          </w:p>
        </w:tc>
        <w:tc>
          <w:tcPr>
            <w:tcW w:w="2552" w:type="dxa"/>
            <w:vAlign w:val="center"/>
          </w:tcPr>
          <w:p w14:paraId="63C67084"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美育课专任教师</w:t>
            </w:r>
          </w:p>
        </w:tc>
      </w:tr>
      <w:tr w:rsidR="00A27F75" w14:paraId="11933119" w14:textId="77777777" w:rsidTr="00B92062">
        <w:trPr>
          <w:trHeight w:val="412"/>
        </w:trPr>
        <w:tc>
          <w:tcPr>
            <w:tcW w:w="1985" w:type="dxa"/>
            <w:vAlign w:val="center"/>
          </w:tcPr>
          <w:p w14:paraId="38242AFE"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2020</w:t>
            </w:r>
          </w:p>
        </w:tc>
        <w:tc>
          <w:tcPr>
            <w:tcW w:w="2693" w:type="dxa"/>
            <w:vAlign w:val="center"/>
          </w:tcPr>
          <w:p w14:paraId="5E9227B1"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11</w:t>
            </w:r>
          </w:p>
        </w:tc>
        <w:tc>
          <w:tcPr>
            <w:tcW w:w="2552" w:type="dxa"/>
            <w:vAlign w:val="center"/>
          </w:tcPr>
          <w:p w14:paraId="28098DD7"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18</w:t>
            </w:r>
          </w:p>
        </w:tc>
      </w:tr>
      <w:tr w:rsidR="00A27F75" w14:paraId="55399DF7" w14:textId="77777777" w:rsidTr="00B92062">
        <w:trPr>
          <w:trHeight w:val="419"/>
        </w:trPr>
        <w:tc>
          <w:tcPr>
            <w:tcW w:w="1985" w:type="dxa"/>
            <w:vAlign w:val="center"/>
          </w:tcPr>
          <w:p w14:paraId="56CF4434"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比例</w:t>
            </w:r>
          </w:p>
        </w:tc>
        <w:tc>
          <w:tcPr>
            <w:tcW w:w="2693" w:type="dxa"/>
            <w:vAlign w:val="center"/>
          </w:tcPr>
          <w:p w14:paraId="68785A9A"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6.5%</w:t>
            </w:r>
          </w:p>
        </w:tc>
        <w:tc>
          <w:tcPr>
            <w:tcW w:w="2552" w:type="dxa"/>
            <w:vAlign w:val="center"/>
          </w:tcPr>
          <w:p w14:paraId="6C38AC5F"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10.7%</w:t>
            </w:r>
          </w:p>
        </w:tc>
      </w:tr>
      <w:tr w:rsidR="00A27F75" w14:paraId="507206D9" w14:textId="77777777" w:rsidTr="00B92062">
        <w:trPr>
          <w:trHeight w:val="411"/>
        </w:trPr>
        <w:tc>
          <w:tcPr>
            <w:tcW w:w="1985" w:type="dxa"/>
            <w:vAlign w:val="center"/>
          </w:tcPr>
          <w:p w14:paraId="1E6DE479"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2021</w:t>
            </w:r>
          </w:p>
        </w:tc>
        <w:tc>
          <w:tcPr>
            <w:tcW w:w="2693" w:type="dxa"/>
            <w:vAlign w:val="center"/>
          </w:tcPr>
          <w:p w14:paraId="78E2C454"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12</w:t>
            </w:r>
          </w:p>
        </w:tc>
        <w:tc>
          <w:tcPr>
            <w:tcW w:w="2552" w:type="dxa"/>
            <w:vAlign w:val="center"/>
          </w:tcPr>
          <w:p w14:paraId="2E92CA92"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21</w:t>
            </w:r>
          </w:p>
        </w:tc>
      </w:tr>
      <w:tr w:rsidR="00A27F75" w14:paraId="3F0512E8" w14:textId="77777777" w:rsidTr="00B92062">
        <w:trPr>
          <w:trHeight w:val="416"/>
        </w:trPr>
        <w:tc>
          <w:tcPr>
            <w:tcW w:w="1985" w:type="dxa"/>
            <w:vAlign w:val="center"/>
          </w:tcPr>
          <w:p w14:paraId="417D9B6F"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比例</w:t>
            </w:r>
          </w:p>
        </w:tc>
        <w:tc>
          <w:tcPr>
            <w:tcW w:w="2693" w:type="dxa"/>
            <w:vAlign w:val="center"/>
          </w:tcPr>
          <w:p w14:paraId="0AC0BAAF"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6.4%</w:t>
            </w:r>
          </w:p>
        </w:tc>
        <w:tc>
          <w:tcPr>
            <w:tcW w:w="2552" w:type="dxa"/>
            <w:vAlign w:val="center"/>
          </w:tcPr>
          <w:p w14:paraId="1EC67862" w14:textId="77777777" w:rsidR="00A27F75" w:rsidRPr="003C0C42" w:rsidRDefault="00A27F75" w:rsidP="000765DD">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11.2%</w:t>
            </w:r>
          </w:p>
        </w:tc>
      </w:tr>
    </w:tbl>
    <w:p w14:paraId="724B6E16" w14:textId="09E7C9D7" w:rsidR="00226911" w:rsidRPr="003C0C42" w:rsidRDefault="00226911" w:rsidP="00840602">
      <w:pPr>
        <w:adjustRightInd w:val="0"/>
        <w:snapToGrid w:val="0"/>
        <w:spacing w:line="360" w:lineRule="auto"/>
        <w:ind w:firstLineChars="200" w:firstLine="562"/>
        <w:rPr>
          <w:rFonts w:ascii="仿宋" w:eastAsia="仿宋" w:hAnsi="仿宋"/>
          <w:b/>
          <w:bCs/>
          <w:color w:val="000000"/>
          <w:sz w:val="28"/>
          <w:szCs w:val="28"/>
        </w:rPr>
      </w:pPr>
      <w:r w:rsidRPr="003C0C42">
        <w:rPr>
          <w:rFonts w:ascii="仿宋" w:eastAsia="仿宋" w:hAnsi="仿宋" w:hint="eastAsia"/>
          <w:b/>
          <w:bCs/>
          <w:color w:val="000000"/>
          <w:sz w:val="28"/>
          <w:szCs w:val="28"/>
        </w:rPr>
        <w:t>2</w:t>
      </w:r>
      <w:r w:rsidRPr="003C0C42">
        <w:rPr>
          <w:rFonts w:ascii="仿宋" w:eastAsia="仿宋" w:hAnsi="仿宋"/>
          <w:b/>
          <w:bCs/>
          <w:color w:val="000000"/>
          <w:sz w:val="28"/>
          <w:szCs w:val="28"/>
        </w:rPr>
        <w:t>.1.8</w:t>
      </w:r>
      <w:r w:rsidR="007C3F0A" w:rsidRPr="003C0C42">
        <w:rPr>
          <w:rFonts w:ascii="仿宋" w:eastAsia="仿宋" w:hAnsi="仿宋" w:hint="eastAsia"/>
          <w:b/>
          <w:bCs/>
          <w:color w:val="000000"/>
          <w:sz w:val="28"/>
          <w:szCs w:val="28"/>
        </w:rPr>
        <w:t>学生</w:t>
      </w:r>
      <w:r w:rsidRPr="003C0C42">
        <w:rPr>
          <w:rFonts w:ascii="仿宋" w:eastAsia="仿宋" w:hAnsi="仿宋" w:hint="eastAsia"/>
          <w:b/>
          <w:bCs/>
          <w:color w:val="000000"/>
          <w:sz w:val="28"/>
          <w:szCs w:val="28"/>
        </w:rPr>
        <w:t>体质测评合格率与上一年度相比的变化情况</w:t>
      </w:r>
    </w:p>
    <w:p w14:paraId="02455AFA" w14:textId="77777777" w:rsidR="00B35CC2" w:rsidRPr="003B51D0" w:rsidRDefault="00B35CC2" w:rsidP="00840602">
      <w:pPr>
        <w:spacing w:line="360" w:lineRule="auto"/>
        <w:ind w:firstLineChars="202" w:firstLine="566"/>
        <w:rPr>
          <w:rFonts w:ascii="仿宋" w:eastAsia="仿宋" w:hAnsi="仿宋"/>
          <w:sz w:val="28"/>
          <w:szCs w:val="28"/>
        </w:rPr>
      </w:pPr>
      <w:r w:rsidRPr="003B51D0">
        <w:rPr>
          <w:rFonts w:ascii="仿宋" w:eastAsia="仿宋" w:hAnsi="仿宋" w:hint="eastAsia"/>
          <w:sz w:val="28"/>
          <w:szCs w:val="28"/>
        </w:rPr>
        <w:t>学校认真贯彻落实《国家学生体质健康标准》和《江苏省学生体质健康促进条例》要求，全面落实“健康第一”的指导思想，建立健全职业学校体质健康监测评价机制，2021学年度学年参加体质测试人数818人，合格率为97% ，基本与2020年持平。</w:t>
      </w:r>
    </w:p>
    <w:p w14:paraId="6F624E1D" w14:textId="7C911AC0" w:rsidR="00226911" w:rsidRPr="003C0C42" w:rsidRDefault="00226911" w:rsidP="00840602">
      <w:pPr>
        <w:spacing w:line="360" w:lineRule="auto"/>
        <w:ind w:firstLineChars="202" w:firstLine="568"/>
        <w:rPr>
          <w:rFonts w:ascii="仿宋" w:eastAsia="仿宋" w:hAnsi="仿宋"/>
          <w:b/>
          <w:bCs/>
          <w:color w:val="000000"/>
          <w:sz w:val="28"/>
          <w:szCs w:val="28"/>
        </w:rPr>
      </w:pPr>
      <w:r w:rsidRPr="003C0C42">
        <w:rPr>
          <w:rFonts w:ascii="仿宋" w:eastAsia="仿宋" w:hAnsi="仿宋" w:hint="eastAsia"/>
          <w:b/>
          <w:bCs/>
          <w:color w:val="000000"/>
          <w:sz w:val="28"/>
          <w:szCs w:val="28"/>
        </w:rPr>
        <w:t>2</w:t>
      </w:r>
      <w:r w:rsidRPr="003C0C42">
        <w:rPr>
          <w:rFonts w:ascii="仿宋" w:eastAsia="仿宋" w:hAnsi="仿宋"/>
          <w:b/>
          <w:bCs/>
          <w:color w:val="000000"/>
          <w:sz w:val="28"/>
          <w:szCs w:val="28"/>
        </w:rPr>
        <w:t>.1.9</w:t>
      </w:r>
      <w:r w:rsidR="007C3F0A" w:rsidRPr="003C0C42">
        <w:rPr>
          <w:rFonts w:ascii="仿宋" w:eastAsia="仿宋" w:hAnsi="仿宋" w:hint="eastAsia"/>
          <w:b/>
          <w:bCs/>
          <w:color w:val="000000"/>
          <w:sz w:val="28"/>
          <w:szCs w:val="28"/>
        </w:rPr>
        <w:t>毕业率与上一年度相比的变化情况</w:t>
      </w:r>
    </w:p>
    <w:p w14:paraId="0239AC1E" w14:textId="5FAE92B9" w:rsidR="00E0039E" w:rsidRPr="003C0C42" w:rsidRDefault="00E0039E" w:rsidP="00840602">
      <w:pPr>
        <w:widowControl/>
        <w:spacing w:line="360" w:lineRule="auto"/>
        <w:ind w:firstLine="480"/>
        <w:jc w:val="center"/>
        <w:rPr>
          <w:rFonts w:ascii="楷体" w:eastAsia="楷体" w:hAnsi="楷体" w:cstheme="minorBidi"/>
          <w:sz w:val="24"/>
          <w:shd w:val="clear" w:color="auto" w:fill="FFFFFF"/>
        </w:rPr>
      </w:pPr>
      <w:r w:rsidRPr="003C0C42">
        <w:rPr>
          <w:rFonts w:ascii="楷体" w:eastAsia="楷体" w:hAnsi="楷体" w:cstheme="minorBidi"/>
          <w:sz w:val="24"/>
          <w:shd w:val="clear" w:color="auto" w:fill="FFFFFF"/>
        </w:rPr>
        <w:t>表</w:t>
      </w:r>
      <w:r w:rsidRPr="003C0C42">
        <w:rPr>
          <w:rFonts w:ascii="楷体" w:eastAsia="楷体" w:hAnsi="楷体" w:cstheme="minorBidi" w:hint="eastAsia"/>
          <w:sz w:val="24"/>
          <w:shd w:val="clear" w:color="auto" w:fill="FFFFFF"/>
        </w:rPr>
        <w:t>2-</w:t>
      </w:r>
      <w:r w:rsidR="00FA43B3">
        <w:rPr>
          <w:rFonts w:ascii="楷体" w:eastAsia="楷体" w:hAnsi="楷体" w:cstheme="minorBidi"/>
          <w:sz w:val="24"/>
          <w:shd w:val="clear" w:color="auto" w:fill="FFFFFF"/>
        </w:rPr>
        <w:t>6</w:t>
      </w:r>
      <w:r w:rsidR="003C0C42">
        <w:rPr>
          <w:rFonts w:ascii="楷体" w:eastAsia="楷体" w:hAnsi="楷体" w:cstheme="minorBidi"/>
          <w:sz w:val="24"/>
          <w:shd w:val="clear" w:color="auto" w:fill="FFFFFF"/>
        </w:rPr>
        <w:t xml:space="preserve">  </w:t>
      </w:r>
      <w:r w:rsidRPr="003C0C42">
        <w:rPr>
          <w:rFonts w:ascii="楷体" w:eastAsia="楷体" w:hAnsi="楷体" w:cstheme="minorBidi" w:hint="eastAsia"/>
          <w:sz w:val="24"/>
          <w:shd w:val="clear" w:color="auto" w:fill="FFFFFF"/>
        </w:rPr>
        <w:t>2021、</w:t>
      </w:r>
      <w:r w:rsidRPr="003C0C42">
        <w:rPr>
          <w:rFonts w:ascii="楷体" w:eastAsia="楷体" w:hAnsi="楷体" w:cstheme="minorBidi"/>
          <w:sz w:val="24"/>
          <w:shd w:val="clear" w:color="auto" w:fill="FFFFFF"/>
        </w:rPr>
        <w:t>20</w:t>
      </w:r>
      <w:r w:rsidRPr="003C0C42">
        <w:rPr>
          <w:rFonts w:ascii="楷体" w:eastAsia="楷体" w:hAnsi="楷体" w:cstheme="minorBidi" w:hint="eastAsia"/>
          <w:sz w:val="24"/>
          <w:shd w:val="clear" w:color="auto" w:fill="FFFFFF"/>
        </w:rPr>
        <w:t>20届学生毕业率及分析</w:t>
      </w:r>
    </w:p>
    <w:tbl>
      <w:tblPr>
        <w:tblW w:w="8522" w:type="dxa"/>
        <w:jc w:val="center"/>
        <w:tblLayout w:type="fixed"/>
        <w:tblLook w:val="04A0" w:firstRow="1" w:lastRow="0" w:firstColumn="1" w:lastColumn="0" w:noHBand="0" w:noVBand="1"/>
      </w:tblPr>
      <w:tblGrid>
        <w:gridCol w:w="1271"/>
        <w:gridCol w:w="1843"/>
        <w:gridCol w:w="1984"/>
        <w:gridCol w:w="1701"/>
        <w:gridCol w:w="1723"/>
      </w:tblGrid>
      <w:tr w:rsidR="00E0039E" w14:paraId="494E1571" w14:textId="77777777" w:rsidTr="00A67737">
        <w:trPr>
          <w:trHeight w:val="382"/>
          <w:jc w:val="center"/>
        </w:trPr>
        <w:tc>
          <w:tcPr>
            <w:tcW w:w="1271" w:type="dxa"/>
            <w:tcBorders>
              <w:top w:val="single" w:sz="4" w:space="0" w:color="auto"/>
              <w:left w:val="single" w:sz="4" w:space="0" w:color="auto"/>
              <w:bottom w:val="single" w:sz="4" w:space="0" w:color="auto"/>
              <w:right w:val="single" w:sz="4" w:space="0" w:color="auto"/>
            </w:tcBorders>
            <w:vAlign w:val="center"/>
          </w:tcPr>
          <w:p w14:paraId="798CA2E8" w14:textId="77777777" w:rsidR="00E0039E" w:rsidRPr="003C0C42" w:rsidRDefault="00E0039E" w:rsidP="00B92062">
            <w:pPr>
              <w:widowControl/>
              <w:jc w:val="center"/>
              <w:rPr>
                <w:rFonts w:ascii="宋体" w:eastAsiaTheme="minorEastAsia" w:hAnsiTheme="minorHAnsi" w:cs="宋体"/>
                <w:bCs/>
                <w:kern w:val="0"/>
                <w:szCs w:val="21"/>
              </w:rPr>
            </w:pPr>
            <w:r w:rsidRPr="003C0C42">
              <w:rPr>
                <w:rFonts w:ascii="宋体" w:eastAsiaTheme="minorEastAsia" w:hAnsiTheme="minorHAnsi" w:cs="宋体"/>
                <w:bCs/>
                <w:kern w:val="0"/>
                <w:szCs w:val="21"/>
              </w:rPr>
              <w:t>年度</w:t>
            </w:r>
          </w:p>
        </w:tc>
        <w:tc>
          <w:tcPr>
            <w:tcW w:w="1843" w:type="dxa"/>
            <w:tcBorders>
              <w:top w:val="single" w:sz="4" w:space="0" w:color="auto"/>
              <w:left w:val="single" w:sz="4" w:space="0" w:color="auto"/>
              <w:bottom w:val="single" w:sz="4" w:space="0" w:color="auto"/>
              <w:right w:val="single" w:sz="4" w:space="0" w:color="auto"/>
            </w:tcBorders>
            <w:vAlign w:val="center"/>
          </w:tcPr>
          <w:p w14:paraId="23529E57" w14:textId="77777777" w:rsidR="00E0039E" w:rsidRPr="003C0C42" w:rsidRDefault="00E0039E" w:rsidP="00B92062">
            <w:pPr>
              <w:jc w:val="center"/>
              <w:rPr>
                <w:rFonts w:ascii="宋体" w:eastAsiaTheme="minorEastAsia" w:hAnsiTheme="minorHAnsi" w:cs="宋体"/>
                <w:bCs/>
                <w:kern w:val="0"/>
                <w:szCs w:val="21"/>
              </w:rPr>
            </w:pPr>
            <w:r w:rsidRPr="003C0C42">
              <w:rPr>
                <w:rFonts w:ascii="宋体" w:eastAsiaTheme="minorEastAsia" w:hAnsi="宋体" w:cs="宋体" w:hint="eastAsia"/>
                <w:bCs/>
                <w:kern w:val="0"/>
                <w:szCs w:val="21"/>
              </w:rPr>
              <w:t>应毕业人数</w:t>
            </w:r>
          </w:p>
        </w:tc>
        <w:tc>
          <w:tcPr>
            <w:tcW w:w="1984" w:type="dxa"/>
            <w:tcBorders>
              <w:top w:val="single" w:sz="4" w:space="0" w:color="auto"/>
              <w:left w:val="nil"/>
              <w:bottom w:val="single" w:sz="4" w:space="0" w:color="auto"/>
              <w:right w:val="single" w:sz="4" w:space="0" w:color="auto"/>
            </w:tcBorders>
            <w:vAlign w:val="center"/>
          </w:tcPr>
          <w:p w14:paraId="339123FB" w14:textId="77777777" w:rsidR="00E0039E" w:rsidRPr="003C0C42" w:rsidRDefault="00E0039E" w:rsidP="00B92062">
            <w:pPr>
              <w:widowControl/>
              <w:jc w:val="center"/>
              <w:rPr>
                <w:rFonts w:ascii="宋体" w:eastAsiaTheme="minorEastAsia" w:hAnsiTheme="minorHAnsi" w:cs="宋体"/>
                <w:bCs/>
                <w:kern w:val="0"/>
                <w:szCs w:val="21"/>
              </w:rPr>
            </w:pPr>
            <w:r w:rsidRPr="003C0C42">
              <w:rPr>
                <w:rFonts w:ascii="宋体" w:eastAsiaTheme="minorEastAsia" w:hAnsi="宋体" w:cs="宋体" w:hint="eastAsia"/>
                <w:bCs/>
                <w:kern w:val="0"/>
                <w:szCs w:val="21"/>
              </w:rPr>
              <w:t>实际毕业人数</w:t>
            </w:r>
          </w:p>
        </w:tc>
        <w:tc>
          <w:tcPr>
            <w:tcW w:w="1701" w:type="dxa"/>
            <w:tcBorders>
              <w:top w:val="single" w:sz="4" w:space="0" w:color="auto"/>
              <w:left w:val="nil"/>
              <w:bottom w:val="single" w:sz="4" w:space="0" w:color="auto"/>
              <w:right w:val="single" w:sz="4" w:space="0" w:color="auto"/>
            </w:tcBorders>
            <w:vAlign w:val="center"/>
          </w:tcPr>
          <w:p w14:paraId="621E2CBF" w14:textId="77777777" w:rsidR="00E0039E" w:rsidRPr="003C0C42" w:rsidRDefault="00E0039E" w:rsidP="00B92062">
            <w:pPr>
              <w:widowControl/>
              <w:jc w:val="center"/>
              <w:rPr>
                <w:rFonts w:ascii="宋体" w:eastAsiaTheme="minorEastAsia" w:hAnsiTheme="minorHAnsi" w:cs="宋体"/>
                <w:bCs/>
                <w:kern w:val="0"/>
                <w:szCs w:val="21"/>
              </w:rPr>
            </w:pPr>
            <w:r w:rsidRPr="003C0C42">
              <w:rPr>
                <w:rFonts w:ascii="宋体" w:eastAsiaTheme="minorEastAsia" w:hAnsi="宋体" w:cs="宋体" w:hint="eastAsia"/>
                <w:bCs/>
                <w:kern w:val="0"/>
                <w:szCs w:val="21"/>
              </w:rPr>
              <w:t>未毕业人数</w:t>
            </w:r>
          </w:p>
        </w:tc>
        <w:tc>
          <w:tcPr>
            <w:tcW w:w="1723" w:type="dxa"/>
            <w:tcBorders>
              <w:top w:val="single" w:sz="4" w:space="0" w:color="auto"/>
              <w:left w:val="nil"/>
              <w:bottom w:val="single" w:sz="4" w:space="0" w:color="auto"/>
              <w:right w:val="single" w:sz="4" w:space="0" w:color="auto"/>
            </w:tcBorders>
            <w:vAlign w:val="center"/>
          </w:tcPr>
          <w:p w14:paraId="3AA7900D" w14:textId="77777777" w:rsidR="00E0039E" w:rsidRPr="003C0C42" w:rsidRDefault="00E0039E" w:rsidP="00B92062">
            <w:pPr>
              <w:widowControl/>
              <w:jc w:val="center"/>
              <w:rPr>
                <w:rFonts w:ascii="宋体" w:eastAsiaTheme="minorEastAsia" w:hAnsiTheme="minorHAnsi" w:cs="宋体"/>
                <w:bCs/>
                <w:kern w:val="0"/>
                <w:szCs w:val="21"/>
              </w:rPr>
            </w:pPr>
            <w:r w:rsidRPr="003C0C42">
              <w:rPr>
                <w:rFonts w:ascii="宋体" w:eastAsiaTheme="minorEastAsia" w:hAnsi="宋体" w:cs="宋体" w:hint="eastAsia"/>
                <w:bCs/>
                <w:kern w:val="0"/>
                <w:szCs w:val="21"/>
              </w:rPr>
              <w:t>毕业率</w:t>
            </w:r>
          </w:p>
        </w:tc>
      </w:tr>
      <w:tr w:rsidR="00E0039E" w14:paraId="35C583A3" w14:textId="77777777" w:rsidTr="00A67737">
        <w:trPr>
          <w:trHeight w:val="429"/>
          <w:jc w:val="center"/>
        </w:trPr>
        <w:tc>
          <w:tcPr>
            <w:tcW w:w="1271" w:type="dxa"/>
            <w:tcBorders>
              <w:top w:val="single" w:sz="4" w:space="0" w:color="auto"/>
              <w:left w:val="single" w:sz="4" w:space="0" w:color="auto"/>
              <w:bottom w:val="single" w:sz="4" w:space="0" w:color="auto"/>
              <w:right w:val="single" w:sz="4" w:space="0" w:color="auto"/>
            </w:tcBorders>
            <w:vAlign w:val="center"/>
          </w:tcPr>
          <w:p w14:paraId="53997E45"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2021</w:t>
            </w:r>
          </w:p>
        </w:tc>
        <w:tc>
          <w:tcPr>
            <w:tcW w:w="1843" w:type="dxa"/>
            <w:tcBorders>
              <w:top w:val="single" w:sz="4" w:space="0" w:color="auto"/>
              <w:left w:val="single" w:sz="4" w:space="0" w:color="auto"/>
              <w:bottom w:val="single" w:sz="4" w:space="0" w:color="auto"/>
              <w:right w:val="single" w:sz="4" w:space="0" w:color="auto"/>
            </w:tcBorders>
            <w:vAlign w:val="center"/>
          </w:tcPr>
          <w:p w14:paraId="428DFE53"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1337</w:t>
            </w:r>
          </w:p>
        </w:tc>
        <w:tc>
          <w:tcPr>
            <w:tcW w:w="1984" w:type="dxa"/>
            <w:tcBorders>
              <w:top w:val="single" w:sz="4" w:space="0" w:color="auto"/>
              <w:left w:val="nil"/>
              <w:bottom w:val="single" w:sz="4" w:space="0" w:color="auto"/>
              <w:right w:val="single" w:sz="4" w:space="0" w:color="auto"/>
            </w:tcBorders>
            <w:vAlign w:val="center"/>
          </w:tcPr>
          <w:p w14:paraId="5C628726"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1324</w:t>
            </w:r>
          </w:p>
        </w:tc>
        <w:tc>
          <w:tcPr>
            <w:tcW w:w="1701" w:type="dxa"/>
            <w:tcBorders>
              <w:top w:val="single" w:sz="4" w:space="0" w:color="auto"/>
              <w:left w:val="nil"/>
              <w:bottom w:val="single" w:sz="4" w:space="0" w:color="auto"/>
              <w:right w:val="single" w:sz="4" w:space="0" w:color="auto"/>
            </w:tcBorders>
            <w:vAlign w:val="center"/>
          </w:tcPr>
          <w:p w14:paraId="4AE7A435"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13</w:t>
            </w:r>
          </w:p>
        </w:tc>
        <w:tc>
          <w:tcPr>
            <w:tcW w:w="1723" w:type="dxa"/>
            <w:tcBorders>
              <w:top w:val="single" w:sz="4" w:space="0" w:color="auto"/>
              <w:left w:val="nil"/>
              <w:bottom w:val="single" w:sz="4" w:space="0" w:color="auto"/>
              <w:right w:val="single" w:sz="4" w:space="0" w:color="auto"/>
            </w:tcBorders>
            <w:vAlign w:val="center"/>
          </w:tcPr>
          <w:p w14:paraId="33935235"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99</w:t>
            </w:r>
            <w:r w:rsidRPr="003C0C42">
              <w:rPr>
                <w:rFonts w:asciiTheme="minorHAnsi" w:eastAsiaTheme="minorEastAsia" w:hAnsiTheme="minorHAnsi" w:cs="宋体" w:hint="eastAsia"/>
                <w:kern w:val="0"/>
                <w:szCs w:val="21"/>
              </w:rPr>
              <w:t>％</w:t>
            </w:r>
          </w:p>
        </w:tc>
      </w:tr>
      <w:tr w:rsidR="00E0039E" w14:paraId="04D733AE" w14:textId="77777777" w:rsidTr="00A67737">
        <w:trPr>
          <w:trHeight w:val="406"/>
          <w:jc w:val="center"/>
        </w:trPr>
        <w:tc>
          <w:tcPr>
            <w:tcW w:w="1271" w:type="dxa"/>
            <w:tcBorders>
              <w:top w:val="single" w:sz="4" w:space="0" w:color="auto"/>
              <w:left w:val="single" w:sz="4" w:space="0" w:color="auto"/>
              <w:bottom w:val="single" w:sz="4" w:space="0" w:color="auto"/>
              <w:right w:val="single" w:sz="4" w:space="0" w:color="auto"/>
            </w:tcBorders>
            <w:vAlign w:val="center"/>
          </w:tcPr>
          <w:p w14:paraId="7557C985"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2020</w:t>
            </w:r>
          </w:p>
        </w:tc>
        <w:tc>
          <w:tcPr>
            <w:tcW w:w="1843" w:type="dxa"/>
            <w:tcBorders>
              <w:top w:val="single" w:sz="4" w:space="0" w:color="auto"/>
              <w:left w:val="single" w:sz="4" w:space="0" w:color="auto"/>
              <w:bottom w:val="single" w:sz="4" w:space="0" w:color="auto"/>
              <w:right w:val="single" w:sz="4" w:space="0" w:color="auto"/>
            </w:tcBorders>
            <w:vAlign w:val="center"/>
          </w:tcPr>
          <w:p w14:paraId="43DAF431"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1793</w:t>
            </w:r>
          </w:p>
        </w:tc>
        <w:tc>
          <w:tcPr>
            <w:tcW w:w="1984" w:type="dxa"/>
            <w:tcBorders>
              <w:top w:val="single" w:sz="4" w:space="0" w:color="auto"/>
              <w:left w:val="nil"/>
              <w:bottom w:val="single" w:sz="4" w:space="0" w:color="auto"/>
              <w:right w:val="single" w:sz="4" w:space="0" w:color="auto"/>
            </w:tcBorders>
            <w:vAlign w:val="center"/>
          </w:tcPr>
          <w:p w14:paraId="41D6E5D3"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1729</w:t>
            </w:r>
          </w:p>
        </w:tc>
        <w:tc>
          <w:tcPr>
            <w:tcW w:w="1701" w:type="dxa"/>
            <w:tcBorders>
              <w:top w:val="single" w:sz="4" w:space="0" w:color="auto"/>
              <w:left w:val="nil"/>
              <w:bottom w:val="single" w:sz="4" w:space="0" w:color="auto"/>
              <w:right w:val="single" w:sz="4" w:space="0" w:color="auto"/>
            </w:tcBorders>
            <w:vAlign w:val="center"/>
          </w:tcPr>
          <w:p w14:paraId="6C3BAA50"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64</w:t>
            </w:r>
          </w:p>
        </w:tc>
        <w:tc>
          <w:tcPr>
            <w:tcW w:w="1723" w:type="dxa"/>
            <w:tcBorders>
              <w:top w:val="single" w:sz="4" w:space="0" w:color="auto"/>
              <w:left w:val="nil"/>
              <w:bottom w:val="single" w:sz="4" w:space="0" w:color="auto"/>
              <w:right w:val="single" w:sz="4" w:space="0" w:color="auto"/>
            </w:tcBorders>
            <w:vAlign w:val="center"/>
          </w:tcPr>
          <w:p w14:paraId="4801B706" w14:textId="77777777" w:rsidR="00E0039E" w:rsidRPr="003C0C42" w:rsidRDefault="00E0039E" w:rsidP="00B92062">
            <w:pPr>
              <w:widowControl/>
              <w:adjustRightInd w:val="0"/>
              <w:snapToGrid w:val="0"/>
              <w:jc w:val="center"/>
              <w:rPr>
                <w:rFonts w:asciiTheme="minorHAnsi" w:eastAsiaTheme="minorEastAsia" w:hAnsiTheme="minorHAnsi" w:cs="宋体"/>
                <w:kern w:val="0"/>
                <w:szCs w:val="21"/>
              </w:rPr>
            </w:pPr>
            <w:r w:rsidRPr="003C0C42">
              <w:rPr>
                <w:rFonts w:asciiTheme="minorHAnsi" w:eastAsiaTheme="minorEastAsia" w:hAnsiTheme="minorHAnsi" w:cs="宋体" w:hint="eastAsia"/>
                <w:kern w:val="0"/>
                <w:szCs w:val="21"/>
              </w:rPr>
              <w:t>96.4</w:t>
            </w:r>
            <w:r w:rsidRPr="003C0C42">
              <w:rPr>
                <w:rFonts w:asciiTheme="minorHAnsi" w:eastAsiaTheme="minorEastAsia" w:hAnsiTheme="minorHAnsi" w:cs="宋体" w:hint="eastAsia"/>
                <w:kern w:val="0"/>
                <w:szCs w:val="21"/>
              </w:rPr>
              <w:t>％</w:t>
            </w:r>
          </w:p>
        </w:tc>
      </w:tr>
    </w:tbl>
    <w:p w14:paraId="25066C21" w14:textId="0528576A" w:rsidR="00226911" w:rsidRPr="003C0C42" w:rsidRDefault="00226911" w:rsidP="00840602">
      <w:pPr>
        <w:spacing w:line="360" w:lineRule="auto"/>
        <w:ind w:firstLineChars="202" w:firstLine="568"/>
        <w:rPr>
          <w:rFonts w:ascii="仿宋" w:eastAsia="仿宋" w:hAnsi="仿宋"/>
          <w:b/>
          <w:bCs/>
          <w:color w:val="FF0000"/>
          <w:sz w:val="28"/>
          <w:szCs w:val="28"/>
        </w:rPr>
      </w:pPr>
      <w:r w:rsidRPr="003C0C42">
        <w:rPr>
          <w:rFonts w:ascii="仿宋" w:eastAsia="仿宋" w:hAnsi="仿宋" w:hint="eastAsia"/>
          <w:b/>
          <w:bCs/>
          <w:sz w:val="28"/>
          <w:szCs w:val="28"/>
        </w:rPr>
        <w:t>2</w:t>
      </w:r>
      <w:r w:rsidRPr="003C0C42">
        <w:rPr>
          <w:rFonts w:ascii="仿宋" w:eastAsia="仿宋" w:hAnsi="仿宋"/>
          <w:b/>
          <w:bCs/>
          <w:sz w:val="28"/>
          <w:szCs w:val="28"/>
        </w:rPr>
        <w:t>.1.10</w:t>
      </w:r>
      <w:r w:rsidR="007C3F0A" w:rsidRPr="003C0C42">
        <w:rPr>
          <w:rFonts w:ascii="仿宋" w:eastAsia="仿宋" w:hAnsi="仿宋" w:hint="eastAsia"/>
          <w:b/>
          <w:bCs/>
          <w:color w:val="000000"/>
          <w:sz w:val="28"/>
          <w:szCs w:val="28"/>
        </w:rPr>
        <w:t>违纪违法率与上一年度相比的变化情况</w:t>
      </w:r>
    </w:p>
    <w:p w14:paraId="50CC0AAB" w14:textId="711C28A3" w:rsidR="00633BBD" w:rsidRDefault="00633BBD" w:rsidP="00840602">
      <w:pPr>
        <w:widowControl/>
        <w:adjustRightInd w:val="0"/>
        <w:snapToGrid w:val="0"/>
        <w:spacing w:line="360" w:lineRule="auto"/>
        <w:ind w:firstLineChars="200" w:firstLine="480"/>
        <w:jc w:val="center"/>
        <w:rPr>
          <w:rFonts w:ascii="楷体" w:eastAsia="楷体" w:hAnsi="楷体"/>
          <w:sz w:val="24"/>
          <w:shd w:val="clear" w:color="auto" w:fill="FFFFFF"/>
        </w:rPr>
      </w:pPr>
      <w:r>
        <w:rPr>
          <w:rFonts w:ascii="楷体" w:eastAsia="楷体" w:hAnsi="楷体"/>
          <w:sz w:val="24"/>
          <w:shd w:val="clear" w:color="auto" w:fill="FFFFFF"/>
        </w:rPr>
        <w:t>表</w:t>
      </w:r>
      <w:r>
        <w:rPr>
          <w:rFonts w:ascii="楷体" w:eastAsia="楷体" w:hAnsi="楷体" w:hint="eastAsia"/>
          <w:sz w:val="24"/>
          <w:shd w:val="clear" w:color="auto" w:fill="FFFFFF"/>
        </w:rPr>
        <w:t>2-</w:t>
      </w:r>
      <w:r w:rsidR="00FA43B3">
        <w:rPr>
          <w:rFonts w:ascii="楷体" w:eastAsia="楷体" w:hAnsi="楷体"/>
          <w:sz w:val="24"/>
          <w:shd w:val="clear" w:color="auto" w:fill="FFFFFF"/>
        </w:rPr>
        <w:t>7</w:t>
      </w:r>
      <w:r>
        <w:rPr>
          <w:rFonts w:ascii="楷体" w:eastAsia="楷体" w:hAnsi="楷体"/>
          <w:sz w:val="24"/>
          <w:shd w:val="clear" w:color="auto" w:fill="FFFFFF"/>
        </w:rPr>
        <w:t xml:space="preserve">  </w:t>
      </w:r>
      <w:r>
        <w:rPr>
          <w:rFonts w:ascii="楷体" w:eastAsia="楷体" w:hAnsi="楷体" w:hint="eastAsia"/>
          <w:sz w:val="24"/>
          <w:shd w:val="clear" w:color="auto" w:fill="FFFFFF"/>
        </w:rPr>
        <w:t>2021、</w:t>
      </w:r>
      <w:r>
        <w:rPr>
          <w:rFonts w:ascii="楷体" w:eastAsia="楷体" w:hAnsi="楷体"/>
          <w:sz w:val="24"/>
          <w:shd w:val="clear" w:color="auto" w:fill="FFFFFF"/>
        </w:rPr>
        <w:t>20</w:t>
      </w:r>
      <w:r>
        <w:rPr>
          <w:rFonts w:ascii="楷体" w:eastAsia="楷体" w:hAnsi="楷体" w:hint="eastAsia"/>
          <w:sz w:val="24"/>
          <w:shd w:val="clear" w:color="auto" w:fill="FFFFFF"/>
        </w:rPr>
        <w:t>20级学生违纪违法率比较</w:t>
      </w:r>
    </w:p>
    <w:tbl>
      <w:tblPr>
        <w:tblW w:w="4089" w:type="pct"/>
        <w:jc w:val="center"/>
        <w:tblLook w:val="0000" w:firstRow="0" w:lastRow="0" w:firstColumn="0" w:lastColumn="0" w:noHBand="0" w:noVBand="0"/>
      </w:tblPr>
      <w:tblGrid>
        <w:gridCol w:w="2122"/>
        <w:gridCol w:w="2550"/>
        <w:gridCol w:w="2552"/>
      </w:tblGrid>
      <w:tr w:rsidR="00633BBD" w14:paraId="37A8BDEA" w14:textId="77777777" w:rsidTr="00A67737">
        <w:trPr>
          <w:trHeight w:val="444"/>
          <w:jc w:val="center"/>
        </w:trPr>
        <w:tc>
          <w:tcPr>
            <w:tcW w:w="1469" w:type="pct"/>
            <w:tcBorders>
              <w:top w:val="single" w:sz="4" w:space="0" w:color="auto"/>
              <w:left w:val="single" w:sz="4" w:space="0" w:color="auto"/>
              <w:bottom w:val="single" w:sz="4" w:space="0" w:color="auto"/>
              <w:right w:val="single" w:sz="4" w:space="0" w:color="auto"/>
            </w:tcBorders>
            <w:vAlign w:val="center"/>
          </w:tcPr>
          <w:p w14:paraId="3EC22447" w14:textId="77777777" w:rsidR="00633BBD" w:rsidRDefault="00633BBD" w:rsidP="00B92062">
            <w:pPr>
              <w:widowControl/>
              <w:adjustRightInd w:val="0"/>
              <w:snapToGrid w:val="0"/>
              <w:jc w:val="center"/>
              <w:rPr>
                <w:rFonts w:ascii="Calibri" w:hAnsi="Calibri" w:cs="宋体"/>
                <w:kern w:val="0"/>
                <w:szCs w:val="21"/>
              </w:rPr>
            </w:pPr>
            <w:r>
              <w:rPr>
                <w:rFonts w:ascii="Calibri" w:hAnsi="Calibri" w:cs="宋体"/>
                <w:kern w:val="0"/>
                <w:szCs w:val="21"/>
              </w:rPr>
              <w:t>年度</w:t>
            </w:r>
          </w:p>
        </w:tc>
        <w:tc>
          <w:tcPr>
            <w:tcW w:w="1765" w:type="pct"/>
            <w:tcBorders>
              <w:top w:val="single" w:sz="4" w:space="0" w:color="auto"/>
              <w:left w:val="single" w:sz="4" w:space="0" w:color="auto"/>
              <w:bottom w:val="single" w:sz="4" w:space="0" w:color="auto"/>
              <w:right w:val="single" w:sz="4" w:space="0" w:color="auto"/>
            </w:tcBorders>
            <w:vAlign w:val="center"/>
          </w:tcPr>
          <w:p w14:paraId="38F68FAF" w14:textId="77777777" w:rsidR="00633BBD" w:rsidRDefault="00633BBD" w:rsidP="00B92062">
            <w:pPr>
              <w:adjustRightInd w:val="0"/>
              <w:snapToGrid w:val="0"/>
              <w:jc w:val="center"/>
              <w:rPr>
                <w:rFonts w:ascii="Calibri" w:hAnsi="Calibri" w:cs="宋体"/>
                <w:kern w:val="0"/>
                <w:szCs w:val="21"/>
              </w:rPr>
            </w:pPr>
            <w:r>
              <w:rPr>
                <w:rFonts w:ascii="Calibri" w:hAnsi="Calibri" w:cs="宋体" w:hint="eastAsia"/>
                <w:kern w:val="0"/>
                <w:szCs w:val="21"/>
              </w:rPr>
              <w:t>违纪率（</w:t>
            </w:r>
            <w:r>
              <w:rPr>
                <w:rFonts w:ascii="Calibri" w:hAnsi="Calibri" w:cs="宋体" w:hint="eastAsia"/>
                <w:kern w:val="0"/>
                <w:szCs w:val="21"/>
              </w:rPr>
              <w:t>%</w:t>
            </w:r>
            <w:r>
              <w:rPr>
                <w:rFonts w:ascii="Calibri" w:hAnsi="Calibri" w:cs="宋体" w:hint="eastAsia"/>
                <w:kern w:val="0"/>
                <w:szCs w:val="21"/>
              </w:rPr>
              <w:t>）</w:t>
            </w:r>
          </w:p>
        </w:tc>
        <w:tc>
          <w:tcPr>
            <w:tcW w:w="1766" w:type="pct"/>
            <w:tcBorders>
              <w:top w:val="single" w:sz="4" w:space="0" w:color="auto"/>
              <w:left w:val="nil"/>
              <w:bottom w:val="single" w:sz="4" w:space="0" w:color="auto"/>
              <w:right w:val="single" w:sz="4" w:space="0" w:color="auto"/>
            </w:tcBorders>
            <w:vAlign w:val="center"/>
          </w:tcPr>
          <w:p w14:paraId="65F308E2" w14:textId="77777777" w:rsidR="00633BBD" w:rsidRDefault="00633BBD" w:rsidP="00B92062">
            <w:pPr>
              <w:widowControl/>
              <w:adjustRightInd w:val="0"/>
              <w:snapToGrid w:val="0"/>
              <w:jc w:val="center"/>
              <w:rPr>
                <w:rFonts w:ascii="Calibri" w:hAnsi="Calibri" w:cs="宋体"/>
                <w:kern w:val="0"/>
                <w:szCs w:val="21"/>
              </w:rPr>
            </w:pPr>
            <w:r>
              <w:rPr>
                <w:rFonts w:ascii="Calibri" w:hAnsi="Calibri" w:cs="宋体" w:hint="eastAsia"/>
                <w:kern w:val="0"/>
                <w:szCs w:val="21"/>
              </w:rPr>
              <w:t>违法率（</w:t>
            </w:r>
            <w:r>
              <w:rPr>
                <w:rFonts w:ascii="Calibri" w:hAnsi="Calibri" w:cs="宋体" w:hint="eastAsia"/>
                <w:kern w:val="0"/>
                <w:szCs w:val="21"/>
              </w:rPr>
              <w:t>%</w:t>
            </w:r>
            <w:r>
              <w:rPr>
                <w:rFonts w:ascii="Calibri" w:hAnsi="Calibri" w:cs="宋体" w:hint="eastAsia"/>
                <w:kern w:val="0"/>
                <w:szCs w:val="21"/>
              </w:rPr>
              <w:t>）</w:t>
            </w:r>
          </w:p>
        </w:tc>
      </w:tr>
      <w:tr w:rsidR="00633BBD" w14:paraId="53495D0D" w14:textId="77777777" w:rsidTr="00A67737">
        <w:trPr>
          <w:trHeight w:val="422"/>
          <w:jc w:val="center"/>
        </w:trPr>
        <w:tc>
          <w:tcPr>
            <w:tcW w:w="1469" w:type="pct"/>
            <w:tcBorders>
              <w:top w:val="single" w:sz="4" w:space="0" w:color="auto"/>
              <w:left w:val="single" w:sz="4" w:space="0" w:color="auto"/>
              <w:bottom w:val="single" w:sz="4" w:space="0" w:color="auto"/>
              <w:right w:val="single" w:sz="4" w:space="0" w:color="auto"/>
            </w:tcBorders>
            <w:vAlign w:val="center"/>
          </w:tcPr>
          <w:p w14:paraId="5F8A7E7E" w14:textId="77777777" w:rsidR="00633BBD" w:rsidRDefault="00633BBD" w:rsidP="00B92062">
            <w:pPr>
              <w:widowControl/>
              <w:adjustRightInd w:val="0"/>
              <w:snapToGrid w:val="0"/>
              <w:jc w:val="center"/>
              <w:rPr>
                <w:rFonts w:ascii="Calibri" w:hAnsi="Calibri" w:cs="宋体"/>
                <w:kern w:val="0"/>
                <w:szCs w:val="21"/>
              </w:rPr>
            </w:pPr>
            <w:r>
              <w:rPr>
                <w:rFonts w:ascii="Calibri" w:hAnsi="Calibri" w:cs="宋体"/>
                <w:kern w:val="0"/>
                <w:szCs w:val="21"/>
              </w:rPr>
              <w:t>2020</w:t>
            </w:r>
          </w:p>
        </w:tc>
        <w:tc>
          <w:tcPr>
            <w:tcW w:w="1765" w:type="pct"/>
            <w:tcBorders>
              <w:top w:val="single" w:sz="4" w:space="0" w:color="auto"/>
              <w:left w:val="single" w:sz="4" w:space="0" w:color="auto"/>
              <w:bottom w:val="single" w:sz="4" w:space="0" w:color="auto"/>
              <w:right w:val="single" w:sz="4" w:space="0" w:color="auto"/>
            </w:tcBorders>
            <w:vAlign w:val="center"/>
          </w:tcPr>
          <w:p w14:paraId="5F23825C" w14:textId="77777777" w:rsidR="00633BBD" w:rsidRDefault="00633BBD" w:rsidP="00B92062">
            <w:pPr>
              <w:widowControl/>
              <w:adjustRightInd w:val="0"/>
              <w:snapToGrid w:val="0"/>
              <w:jc w:val="center"/>
              <w:rPr>
                <w:rFonts w:ascii="Calibri" w:hAnsi="Calibri" w:cs="宋体"/>
                <w:kern w:val="0"/>
                <w:szCs w:val="21"/>
              </w:rPr>
            </w:pPr>
            <w:r>
              <w:rPr>
                <w:rFonts w:ascii="Calibri" w:hAnsi="Calibri" w:cs="宋体" w:hint="eastAsia"/>
                <w:kern w:val="0"/>
                <w:szCs w:val="21"/>
              </w:rPr>
              <w:t>0.24</w:t>
            </w:r>
          </w:p>
        </w:tc>
        <w:tc>
          <w:tcPr>
            <w:tcW w:w="1766" w:type="pct"/>
            <w:tcBorders>
              <w:top w:val="single" w:sz="4" w:space="0" w:color="auto"/>
              <w:left w:val="nil"/>
              <w:bottom w:val="single" w:sz="4" w:space="0" w:color="auto"/>
              <w:right w:val="single" w:sz="4" w:space="0" w:color="auto"/>
            </w:tcBorders>
            <w:vAlign w:val="center"/>
          </w:tcPr>
          <w:p w14:paraId="704CF469" w14:textId="77777777" w:rsidR="00633BBD" w:rsidRDefault="00633BBD" w:rsidP="00B92062">
            <w:pPr>
              <w:widowControl/>
              <w:adjustRightInd w:val="0"/>
              <w:snapToGrid w:val="0"/>
              <w:jc w:val="center"/>
              <w:rPr>
                <w:rFonts w:ascii="Calibri" w:hAnsi="Calibri" w:cs="宋体"/>
                <w:kern w:val="0"/>
                <w:szCs w:val="21"/>
              </w:rPr>
            </w:pPr>
            <w:r>
              <w:rPr>
                <w:rFonts w:ascii="Calibri" w:hAnsi="Calibri" w:cs="宋体" w:hint="eastAsia"/>
                <w:kern w:val="0"/>
                <w:szCs w:val="21"/>
              </w:rPr>
              <w:t>0</w:t>
            </w:r>
          </w:p>
        </w:tc>
      </w:tr>
      <w:tr w:rsidR="00633BBD" w14:paraId="14471254" w14:textId="77777777" w:rsidTr="00A67737">
        <w:trPr>
          <w:trHeight w:val="413"/>
          <w:jc w:val="center"/>
        </w:trPr>
        <w:tc>
          <w:tcPr>
            <w:tcW w:w="1469" w:type="pct"/>
            <w:tcBorders>
              <w:top w:val="nil"/>
              <w:left w:val="single" w:sz="4" w:space="0" w:color="auto"/>
              <w:bottom w:val="single" w:sz="4" w:space="0" w:color="auto"/>
              <w:right w:val="single" w:sz="4" w:space="0" w:color="auto"/>
            </w:tcBorders>
            <w:vAlign w:val="center"/>
          </w:tcPr>
          <w:p w14:paraId="40838DC5" w14:textId="77777777" w:rsidR="00633BBD" w:rsidRDefault="00633BBD" w:rsidP="00B92062">
            <w:pPr>
              <w:widowControl/>
              <w:adjustRightInd w:val="0"/>
              <w:snapToGrid w:val="0"/>
              <w:jc w:val="center"/>
              <w:rPr>
                <w:rFonts w:ascii="Calibri" w:hAnsi="Calibri" w:cs="宋体"/>
                <w:kern w:val="0"/>
                <w:szCs w:val="21"/>
              </w:rPr>
            </w:pPr>
            <w:r>
              <w:rPr>
                <w:rFonts w:ascii="Calibri" w:hAnsi="Calibri" w:cs="宋体"/>
                <w:kern w:val="0"/>
                <w:szCs w:val="21"/>
              </w:rPr>
              <w:t>20</w:t>
            </w:r>
            <w:r>
              <w:rPr>
                <w:rFonts w:ascii="Calibri" w:hAnsi="Calibri" w:cs="宋体" w:hint="eastAsia"/>
                <w:kern w:val="0"/>
                <w:szCs w:val="21"/>
              </w:rPr>
              <w:t>21</w:t>
            </w:r>
          </w:p>
        </w:tc>
        <w:tc>
          <w:tcPr>
            <w:tcW w:w="1765" w:type="pct"/>
            <w:tcBorders>
              <w:top w:val="nil"/>
              <w:left w:val="single" w:sz="4" w:space="0" w:color="auto"/>
              <w:bottom w:val="single" w:sz="4" w:space="0" w:color="auto"/>
              <w:right w:val="single" w:sz="4" w:space="0" w:color="auto"/>
            </w:tcBorders>
            <w:vAlign w:val="center"/>
          </w:tcPr>
          <w:p w14:paraId="11E29470" w14:textId="77777777" w:rsidR="00633BBD" w:rsidRDefault="00633BBD" w:rsidP="00B92062">
            <w:pPr>
              <w:adjustRightInd w:val="0"/>
              <w:snapToGrid w:val="0"/>
              <w:jc w:val="center"/>
              <w:rPr>
                <w:rFonts w:ascii="Calibri" w:hAnsi="Calibri" w:cs="宋体"/>
                <w:kern w:val="0"/>
                <w:szCs w:val="21"/>
              </w:rPr>
            </w:pPr>
            <w:r>
              <w:rPr>
                <w:rFonts w:ascii="Calibri" w:hAnsi="Calibri" w:cs="宋体" w:hint="eastAsia"/>
                <w:kern w:val="0"/>
                <w:szCs w:val="21"/>
              </w:rPr>
              <w:t>0.22</w:t>
            </w:r>
          </w:p>
        </w:tc>
        <w:tc>
          <w:tcPr>
            <w:tcW w:w="1766" w:type="pct"/>
            <w:tcBorders>
              <w:top w:val="nil"/>
              <w:left w:val="nil"/>
              <w:bottom w:val="single" w:sz="4" w:space="0" w:color="auto"/>
              <w:right w:val="single" w:sz="4" w:space="0" w:color="auto"/>
            </w:tcBorders>
            <w:vAlign w:val="center"/>
          </w:tcPr>
          <w:p w14:paraId="3C65464F" w14:textId="77777777" w:rsidR="00633BBD" w:rsidRDefault="00633BBD" w:rsidP="00B92062">
            <w:pPr>
              <w:widowControl/>
              <w:adjustRightInd w:val="0"/>
              <w:snapToGrid w:val="0"/>
              <w:jc w:val="center"/>
              <w:rPr>
                <w:rFonts w:ascii="Calibri" w:hAnsi="Calibri" w:cs="宋体"/>
                <w:kern w:val="0"/>
                <w:szCs w:val="21"/>
              </w:rPr>
            </w:pPr>
            <w:r>
              <w:rPr>
                <w:rFonts w:ascii="Calibri" w:hAnsi="Calibri" w:cs="宋体" w:hint="eastAsia"/>
                <w:kern w:val="0"/>
                <w:szCs w:val="21"/>
              </w:rPr>
              <w:t>0</w:t>
            </w:r>
          </w:p>
        </w:tc>
      </w:tr>
    </w:tbl>
    <w:p w14:paraId="74BF5AD2" w14:textId="62A41EFC" w:rsidR="00226911" w:rsidRPr="003C0C42" w:rsidRDefault="00226911" w:rsidP="00840602">
      <w:pPr>
        <w:spacing w:line="360" w:lineRule="auto"/>
        <w:ind w:firstLineChars="202" w:firstLine="568"/>
        <w:rPr>
          <w:rFonts w:ascii="仿宋" w:eastAsia="仿宋" w:hAnsi="仿宋"/>
          <w:b/>
          <w:bCs/>
          <w:color w:val="FF0000"/>
          <w:sz w:val="28"/>
          <w:szCs w:val="28"/>
        </w:rPr>
      </w:pPr>
      <w:r w:rsidRPr="003C0C42">
        <w:rPr>
          <w:rFonts w:ascii="仿宋" w:eastAsia="仿宋" w:hAnsi="仿宋" w:hint="eastAsia"/>
          <w:b/>
          <w:bCs/>
          <w:sz w:val="28"/>
          <w:szCs w:val="28"/>
        </w:rPr>
        <w:t>2</w:t>
      </w:r>
      <w:r w:rsidRPr="003C0C42">
        <w:rPr>
          <w:rFonts w:ascii="仿宋" w:eastAsia="仿宋" w:hAnsi="仿宋"/>
          <w:b/>
          <w:bCs/>
          <w:sz w:val="28"/>
          <w:szCs w:val="28"/>
        </w:rPr>
        <w:t>.1.11</w:t>
      </w:r>
      <w:r w:rsidR="007C3F0A" w:rsidRPr="003C0C42">
        <w:rPr>
          <w:rFonts w:ascii="仿宋" w:eastAsia="仿宋" w:hAnsi="仿宋" w:hint="eastAsia"/>
          <w:b/>
          <w:bCs/>
          <w:sz w:val="28"/>
          <w:szCs w:val="28"/>
        </w:rPr>
        <w:t>资格证书（职业技能等级证书）获取情况</w:t>
      </w:r>
      <w:r w:rsidR="0072507C" w:rsidRPr="003C0C42">
        <w:rPr>
          <w:rFonts w:ascii="仿宋" w:eastAsia="仿宋" w:hAnsi="仿宋" w:hint="eastAsia"/>
          <w:b/>
          <w:bCs/>
          <w:color w:val="000000"/>
          <w:sz w:val="28"/>
          <w:szCs w:val="28"/>
        </w:rPr>
        <w:t>与上一年度相比的变化情况</w:t>
      </w:r>
    </w:p>
    <w:p w14:paraId="3F3B8EB1" w14:textId="77777777" w:rsidR="00B35CC2" w:rsidRPr="003B51D0" w:rsidRDefault="00B35CC2" w:rsidP="00840602">
      <w:pPr>
        <w:spacing w:line="360" w:lineRule="auto"/>
        <w:ind w:firstLineChars="202" w:firstLine="566"/>
        <w:rPr>
          <w:rFonts w:ascii="仿宋" w:eastAsia="仿宋" w:hAnsi="仿宋"/>
          <w:sz w:val="28"/>
          <w:szCs w:val="28"/>
        </w:rPr>
      </w:pPr>
      <w:r w:rsidRPr="003B51D0">
        <w:rPr>
          <w:rFonts w:ascii="仿宋" w:eastAsia="仿宋" w:hAnsi="仿宋" w:hint="eastAsia"/>
          <w:sz w:val="28"/>
          <w:szCs w:val="28"/>
        </w:rPr>
        <w:lastRenderedPageBreak/>
        <w:t>技能鉴定工作是扎实推进技能强校工作目标的重要举措，2020年，学校切实落实上级关于取消部分鉴定职业工种的政策，结合学校实际推进技能鉴定工作，2020年我校职业技能等级机构评估顺利通过，我校成为首批进行职业等级认定的技工院校，截止目前，我校已经开展16个工种得的职业技能等级认定的开展，对学校教学、社会职业技能培训及技能等级认定必将具有重要推动作用。</w:t>
      </w:r>
    </w:p>
    <w:p w14:paraId="19902BF5" w14:textId="77777777" w:rsidR="00DB20F4" w:rsidRPr="003B51D0" w:rsidRDefault="00B35CC2" w:rsidP="00840602">
      <w:pPr>
        <w:spacing w:line="360" w:lineRule="auto"/>
        <w:ind w:firstLineChars="202" w:firstLine="566"/>
        <w:rPr>
          <w:rFonts w:ascii="仿宋" w:eastAsia="仿宋" w:hAnsi="仿宋"/>
          <w:sz w:val="28"/>
          <w:szCs w:val="28"/>
        </w:rPr>
      </w:pPr>
      <w:r w:rsidRPr="003B51D0">
        <w:rPr>
          <w:rFonts w:ascii="仿宋" w:eastAsia="仿宋" w:hAnsi="仿宋" w:hint="eastAsia"/>
          <w:sz w:val="28"/>
          <w:szCs w:val="28"/>
        </w:rPr>
        <w:t>2021年有2232人参加技能鉴定考试，技能鉴定合格率99.25%。</w:t>
      </w:r>
    </w:p>
    <w:p w14:paraId="104D8F81" w14:textId="78C0DAA0" w:rsidR="00DB20F4" w:rsidRPr="00DB20F4" w:rsidRDefault="00226911" w:rsidP="00840602">
      <w:pPr>
        <w:adjustRightInd w:val="0"/>
        <w:snapToGrid w:val="0"/>
        <w:spacing w:line="360" w:lineRule="auto"/>
        <w:ind w:firstLineChars="200" w:firstLine="562"/>
        <w:rPr>
          <w:rFonts w:ascii="仿宋" w:eastAsia="仿宋" w:hAnsi="仿宋"/>
          <w:color w:val="000000"/>
          <w:sz w:val="28"/>
          <w:szCs w:val="28"/>
          <w:shd w:val="clear" w:color="auto" w:fill="FFFFFF"/>
        </w:rPr>
      </w:pPr>
      <w:r w:rsidRPr="003C0C42">
        <w:rPr>
          <w:rFonts w:ascii="仿宋" w:eastAsia="仿宋" w:hAnsi="仿宋" w:hint="eastAsia"/>
          <w:b/>
          <w:bCs/>
          <w:sz w:val="28"/>
          <w:szCs w:val="28"/>
        </w:rPr>
        <w:t>2</w:t>
      </w:r>
      <w:r w:rsidRPr="003C0C42">
        <w:rPr>
          <w:rFonts w:ascii="仿宋" w:eastAsia="仿宋" w:hAnsi="仿宋"/>
          <w:b/>
          <w:bCs/>
          <w:sz w:val="28"/>
          <w:szCs w:val="28"/>
        </w:rPr>
        <w:t>.1.12</w:t>
      </w:r>
      <w:r w:rsidR="007C3F0A" w:rsidRPr="003C0C42">
        <w:rPr>
          <w:rFonts w:ascii="仿宋" w:eastAsia="仿宋" w:hAnsi="仿宋" w:hint="eastAsia"/>
          <w:b/>
          <w:bCs/>
          <w:color w:val="000000"/>
          <w:sz w:val="28"/>
          <w:szCs w:val="28"/>
        </w:rPr>
        <w:t>学生各类大赛、表彰获奖情况</w:t>
      </w:r>
    </w:p>
    <w:p w14:paraId="6E03E1FE" w14:textId="1FF83673" w:rsidR="00633BBD" w:rsidRPr="003B51D0" w:rsidRDefault="00633BBD" w:rsidP="00840602">
      <w:pPr>
        <w:spacing w:line="360" w:lineRule="auto"/>
        <w:ind w:firstLineChars="202" w:firstLine="566"/>
        <w:rPr>
          <w:rFonts w:ascii="仿宋" w:eastAsia="仿宋" w:hAnsi="仿宋"/>
          <w:sz w:val="28"/>
          <w:szCs w:val="28"/>
        </w:rPr>
      </w:pPr>
      <w:r w:rsidRPr="003B51D0">
        <w:rPr>
          <w:rFonts w:ascii="仿宋" w:eastAsia="仿宋" w:hAnsi="仿宋" w:hint="eastAsia"/>
          <w:sz w:val="28"/>
          <w:szCs w:val="28"/>
        </w:rPr>
        <w:t>为促进学生在专业技能、创业创新、礼仪秩序、文艺修养等方面全面发展，我校积极鼓励学生参加各类比赛，提高学生综合素质，引导和促进学生全面发展。</w:t>
      </w:r>
    </w:p>
    <w:p w14:paraId="2601B8A6" w14:textId="750E4C7B" w:rsidR="00633BBD" w:rsidRDefault="00633BBD" w:rsidP="00840602">
      <w:pPr>
        <w:adjustRightInd w:val="0"/>
        <w:snapToGrid w:val="0"/>
        <w:spacing w:line="360" w:lineRule="auto"/>
        <w:jc w:val="center"/>
        <w:rPr>
          <w:rFonts w:ascii="楷体" w:eastAsia="楷体" w:hAnsi="楷体"/>
          <w:bCs/>
          <w:sz w:val="24"/>
        </w:rPr>
      </w:pPr>
      <w:r>
        <w:rPr>
          <w:rFonts w:ascii="楷体" w:eastAsia="楷体" w:hAnsi="楷体"/>
          <w:bCs/>
          <w:sz w:val="24"/>
        </w:rPr>
        <w:t>表</w:t>
      </w:r>
      <w:r>
        <w:rPr>
          <w:rFonts w:ascii="楷体" w:eastAsia="楷体" w:hAnsi="楷体" w:hint="eastAsia"/>
          <w:bCs/>
          <w:sz w:val="24"/>
        </w:rPr>
        <w:t>2-</w:t>
      </w:r>
      <w:r w:rsidR="00FA43B3">
        <w:rPr>
          <w:rFonts w:ascii="楷体" w:eastAsia="楷体" w:hAnsi="楷体"/>
          <w:bCs/>
          <w:sz w:val="24"/>
        </w:rPr>
        <w:t>8</w:t>
      </w:r>
      <w:r>
        <w:rPr>
          <w:rFonts w:ascii="楷体" w:eastAsia="楷体" w:hAnsi="楷体"/>
          <w:bCs/>
          <w:sz w:val="24"/>
        </w:rPr>
        <w:t xml:space="preserve">  </w:t>
      </w:r>
      <w:r>
        <w:rPr>
          <w:rFonts w:ascii="楷体" w:eastAsia="楷体" w:hAnsi="楷体" w:hint="eastAsia"/>
          <w:bCs/>
          <w:sz w:val="24"/>
        </w:rPr>
        <w:t>第十二</w:t>
      </w:r>
      <w:r>
        <w:rPr>
          <w:rFonts w:ascii="楷体" w:eastAsia="楷体" w:hAnsi="楷体"/>
          <w:bCs/>
          <w:sz w:val="24"/>
        </w:rPr>
        <w:t>届文明风采大赛获奖汇总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2977"/>
        <w:gridCol w:w="2831"/>
      </w:tblGrid>
      <w:tr w:rsidR="00633BBD" w14:paraId="48D9F626" w14:textId="77777777" w:rsidTr="008A4437">
        <w:trPr>
          <w:trHeight w:val="1026"/>
          <w:jc w:val="center"/>
        </w:trPr>
        <w:tc>
          <w:tcPr>
            <w:tcW w:w="2804" w:type="dxa"/>
            <w:vAlign w:val="center"/>
          </w:tcPr>
          <w:p w14:paraId="2B157705" w14:textId="4F4C6792" w:rsidR="00633BBD" w:rsidRDefault="00633BBD" w:rsidP="00B92062">
            <w:pPr>
              <w:adjustRightInd w:val="0"/>
              <w:snapToGrid w:val="0"/>
              <w:ind w:firstLineChars="900" w:firstLine="1890"/>
              <w:rPr>
                <w:rFonts w:ascii="宋体" w:hAnsi="宋体"/>
                <w:szCs w:val="21"/>
              </w:rPr>
            </w:pPr>
            <w:r>
              <w:rPr>
                <w:rFonts w:ascii="宋体" w:hAnsi="宋体"/>
                <w:noProof/>
                <w:szCs w:val="21"/>
              </w:rPr>
              <mc:AlternateContent>
                <mc:Choice Requires="wps">
                  <w:drawing>
                    <wp:anchor distT="0" distB="0" distL="0" distR="0" simplePos="0" relativeHeight="251668480" behindDoc="0" locked="0" layoutInCell="1" allowOverlap="1" wp14:anchorId="4615B5C4" wp14:editId="7C16681A">
                      <wp:simplePos x="0" y="0"/>
                      <wp:positionH relativeFrom="column">
                        <wp:posOffset>-48895</wp:posOffset>
                      </wp:positionH>
                      <wp:positionV relativeFrom="paragraph">
                        <wp:posOffset>5715</wp:posOffset>
                      </wp:positionV>
                      <wp:extent cx="857250" cy="676275"/>
                      <wp:effectExtent l="0" t="0" r="19050" b="28575"/>
                      <wp:wrapNone/>
                      <wp:docPr id="1026" name="直接箭头连接符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676275"/>
                              </a:xfrm>
                              <a:prstGeom prst="straightConnector1">
                                <a:avLst/>
                              </a:prstGeom>
                              <a:ln w="9525" cap="flat" cmpd="sng">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73B1AC41" id="_x0000_t32" coordsize="21600,21600" o:spt="32" o:oned="t" path="m,l21600,21600e" filled="f">
                      <v:path arrowok="t" fillok="f" o:connecttype="none"/>
                      <o:lock v:ext="edit" shapetype="t"/>
                    </v:shapetype>
                    <v:shape id="直接箭头连接符 1026" o:spid="_x0000_s1026" type="#_x0000_t32" style="position:absolute;left:0;text-align:left;margin-left:-3.85pt;margin-top:.45pt;width:67.5pt;height:53.2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">
                      <o:lock v:ext="edit" shapetype="f"/>
                    </v:shape>
                  </w:pict>
                </mc:Fallback>
              </mc:AlternateContent>
            </w:r>
            <w:r>
              <w:rPr>
                <w:rFonts w:ascii="宋体" w:hAnsi="宋体"/>
                <w:noProof/>
                <w:szCs w:val="21"/>
              </w:rPr>
              <mc:AlternateContent>
                <mc:Choice Requires="wps">
                  <w:drawing>
                    <wp:anchor distT="0" distB="0" distL="0" distR="0" simplePos="0" relativeHeight="251667456" behindDoc="0" locked="0" layoutInCell="1" allowOverlap="1" wp14:anchorId="49EAFACB" wp14:editId="02A4A03D">
                      <wp:simplePos x="0" y="0"/>
                      <wp:positionH relativeFrom="column">
                        <wp:posOffset>-78740</wp:posOffset>
                      </wp:positionH>
                      <wp:positionV relativeFrom="paragraph">
                        <wp:posOffset>9525</wp:posOffset>
                      </wp:positionV>
                      <wp:extent cx="1781175" cy="495300"/>
                      <wp:effectExtent l="0" t="0" r="28575" b="19050"/>
                      <wp:wrapNone/>
                      <wp:docPr id="1025" name="直接箭头连接符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495300"/>
                              </a:xfrm>
                              <a:prstGeom prst="straightConnector1">
                                <a:avLst/>
                              </a:prstGeom>
                              <a:ln w="3175" cap="flat" cmpd="sng">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410CBDB" id="直接箭头连接符 1025" o:spid="_x0000_s1026" type="#_x0000_t32" style="position:absolute;left:0;text-align:left;margin-left:-6.2pt;margin-top:.75pt;width:140.25pt;height:39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" strokeweight=".25pt">
                      <o:lock v:ext="edit" shapetype="f"/>
                    </v:shape>
                  </w:pict>
                </mc:Fallback>
              </mc:AlternateContent>
            </w:r>
            <w:r>
              <w:rPr>
                <w:rFonts w:ascii="宋体" w:hAnsi="宋体"/>
                <w:szCs w:val="21"/>
              </w:rPr>
              <w:t>奖项</w:t>
            </w:r>
            <w:r>
              <w:rPr>
                <w:rFonts w:ascii="宋体" w:hAnsi="宋体" w:hint="eastAsia"/>
                <w:szCs w:val="21"/>
              </w:rPr>
              <w:t xml:space="preserve">   </w:t>
            </w:r>
          </w:p>
          <w:p w14:paraId="7183D5ED" w14:textId="77777777" w:rsidR="00633BBD" w:rsidRDefault="00633BBD" w:rsidP="00B92062">
            <w:pPr>
              <w:adjustRightInd w:val="0"/>
              <w:snapToGrid w:val="0"/>
              <w:jc w:val="right"/>
              <w:rPr>
                <w:rFonts w:ascii="宋体" w:hAnsi="宋体"/>
                <w:szCs w:val="21"/>
              </w:rPr>
            </w:pPr>
            <w:r>
              <w:rPr>
                <w:rFonts w:ascii="宋体" w:hAnsi="宋体" w:hint="eastAsia"/>
                <w:szCs w:val="21"/>
              </w:rPr>
              <w:t xml:space="preserve"> </w:t>
            </w:r>
          </w:p>
          <w:p w14:paraId="69B2E081" w14:textId="77777777" w:rsidR="00633BBD" w:rsidRDefault="00633BBD" w:rsidP="00B92062">
            <w:pPr>
              <w:adjustRightInd w:val="0"/>
              <w:snapToGrid w:val="0"/>
              <w:ind w:right="630"/>
              <w:jc w:val="right"/>
              <w:rPr>
                <w:rFonts w:ascii="宋体" w:hAnsi="宋体"/>
                <w:szCs w:val="21"/>
              </w:rPr>
            </w:pPr>
            <w:r>
              <w:rPr>
                <w:rFonts w:ascii="宋体" w:hAnsi="宋体"/>
                <w:szCs w:val="21"/>
              </w:rPr>
              <w:t>人次</w:t>
            </w:r>
            <w:r>
              <w:rPr>
                <w:rFonts w:ascii="宋体" w:hAnsi="宋体" w:hint="eastAsia"/>
                <w:szCs w:val="21"/>
              </w:rPr>
              <w:t>（人）</w:t>
            </w:r>
          </w:p>
          <w:p w14:paraId="0E5B9500" w14:textId="77777777" w:rsidR="00633BBD" w:rsidRDefault="00633BBD" w:rsidP="00B92062">
            <w:pPr>
              <w:adjustRightInd w:val="0"/>
              <w:snapToGrid w:val="0"/>
              <w:ind w:right="840"/>
              <w:rPr>
                <w:rFonts w:ascii="宋体" w:hAnsi="宋体"/>
                <w:szCs w:val="21"/>
              </w:rPr>
            </w:pPr>
            <w:r>
              <w:rPr>
                <w:rFonts w:ascii="宋体" w:hAnsi="宋体"/>
                <w:szCs w:val="21"/>
              </w:rPr>
              <w:t>类别</w:t>
            </w:r>
          </w:p>
        </w:tc>
        <w:tc>
          <w:tcPr>
            <w:tcW w:w="2977" w:type="dxa"/>
            <w:vAlign w:val="center"/>
          </w:tcPr>
          <w:p w14:paraId="6A6FD632" w14:textId="77777777" w:rsidR="00633BBD" w:rsidRDefault="00633BBD" w:rsidP="00B92062">
            <w:pPr>
              <w:adjustRightInd w:val="0"/>
              <w:snapToGrid w:val="0"/>
              <w:jc w:val="center"/>
              <w:rPr>
                <w:rFonts w:ascii="宋体" w:hAnsi="宋体"/>
                <w:szCs w:val="21"/>
              </w:rPr>
            </w:pPr>
            <w:r>
              <w:rPr>
                <w:rFonts w:ascii="宋体" w:hAnsi="宋体" w:hint="eastAsia"/>
                <w:szCs w:val="21"/>
              </w:rPr>
              <w:t>最佳作品奖</w:t>
            </w:r>
          </w:p>
        </w:tc>
        <w:tc>
          <w:tcPr>
            <w:tcW w:w="2831" w:type="dxa"/>
            <w:vAlign w:val="center"/>
          </w:tcPr>
          <w:p w14:paraId="5F793B04" w14:textId="77777777" w:rsidR="00633BBD" w:rsidRDefault="00633BBD" w:rsidP="00B92062">
            <w:pPr>
              <w:adjustRightInd w:val="0"/>
              <w:snapToGrid w:val="0"/>
              <w:jc w:val="center"/>
              <w:rPr>
                <w:rFonts w:ascii="宋体" w:hAnsi="宋体"/>
                <w:szCs w:val="21"/>
              </w:rPr>
            </w:pPr>
            <w:r>
              <w:rPr>
                <w:rFonts w:ascii="宋体" w:hAnsi="宋体" w:hint="eastAsia"/>
                <w:szCs w:val="21"/>
              </w:rPr>
              <w:t>优秀指导教师</w:t>
            </w:r>
          </w:p>
        </w:tc>
      </w:tr>
      <w:tr w:rsidR="00633BBD" w14:paraId="17A6EB75" w14:textId="77777777" w:rsidTr="00840602">
        <w:trPr>
          <w:trHeight w:hRule="exact" w:val="481"/>
          <w:jc w:val="center"/>
        </w:trPr>
        <w:tc>
          <w:tcPr>
            <w:tcW w:w="2804" w:type="dxa"/>
            <w:vAlign w:val="center"/>
          </w:tcPr>
          <w:p w14:paraId="6CC4E6A5" w14:textId="77777777" w:rsidR="00633BBD" w:rsidRDefault="00633BBD" w:rsidP="00B92062">
            <w:pPr>
              <w:adjustRightInd w:val="0"/>
              <w:snapToGrid w:val="0"/>
              <w:jc w:val="center"/>
              <w:rPr>
                <w:rFonts w:ascii="宋体" w:hAnsi="宋体"/>
                <w:szCs w:val="21"/>
              </w:rPr>
            </w:pPr>
            <w:r>
              <w:rPr>
                <w:rFonts w:ascii="宋体" w:hAnsi="宋体" w:cs="Calibri"/>
                <w:color w:val="000000"/>
                <w:kern w:val="0"/>
                <w:szCs w:val="21"/>
              </w:rPr>
              <w:t>摄影-视频</w:t>
            </w:r>
          </w:p>
        </w:tc>
        <w:tc>
          <w:tcPr>
            <w:tcW w:w="2977" w:type="dxa"/>
            <w:vAlign w:val="center"/>
          </w:tcPr>
          <w:p w14:paraId="58D135C9" w14:textId="77777777" w:rsidR="00633BBD" w:rsidRDefault="00633BBD" w:rsidP="00B92062">
            <w:pPr>
              <w:adjustRightInd w:val="0"/>
              <w:snapToGrid w:val="0"/>
              <w:jc w:val="center"/>
              <w:rPr>
                <w:rFonts w:ascii="Calibri" w:hAnsi="Calibri"/>
                <w:szCs w:val="21"/>
              </w:rPr>
            </w:pPr>
            <w:r>
              <w:rPr>
                <w:rFonts w:ascii="Calibri" w:hAnsi="Calibri"/>
                <w:szCs w:val="21"/>
              </w:rPr>
              <w:t>1</w:t>
            </w:r>
          </w:p>
        </w:tc>
        <w:tc>
          <w:tcPr>
            <w:tcW w:w="2831" w:type="dxa"/>
            <w:vAlign w:val="center"/>
          </w:tcPr>
          <w:p w14:paraId="6D0944F2" w14:textId="77777777" w:rsidR="00633BBD" w:rsidRDefault="00633BBD" w:rsidP="00B92062">
            <w:pPr>
              <w:adjustRightInd w:val="0"/>
              <w:snapToGrid w:val="0"/>
              <w:jc w:val="center"/>
              <w:rPr>
                <w:rFonts w:ascii="Calibri" w:hAnsi="Calibri"/>
                <w:szCs w:val="21"/>
              </w:rPr>
            </w:pPr>
            <w:r>
              <w:rPr>
                <w:rFonts w:ascii="Calibri" w:hAnsi="Calibri"/>
                <w:szCs w:val="21"/>
              </w:rPr>
              <w:t>2</w:t>
            </w:r>
          </w:p>
        </w:tc>
      </w:tr>
      <w:tr w:rsidR="00633BBD" w14:paraId="26A923FA" w14:textId="77777777" w:rsidTr="00840602">
        <w:trPr>
          <w:trHeight w:hRule="exact" w:val="446"/>
          <w:jc w:val="center"/>
        </w:trPr>
        <w:tc>
          <w:tcPr>
            <w:tcW w:w="2804" w:type="dxa"/>
            <w:vAlign w:val="center"/>
          </w:tcPr>
          <w:p w14:paraId="79A39E93" w14:textId="77777777" w:rsidR="00633BBD" w:rsidRDefault="00633BBD" w:rsidP="00B92062">
            <w:pPr>
              <w:adjustRightInd w:val="0"/>
              <w:snapToGrid w:val="0"/>
              <w:jc w:val="center"/>
              <w:rPr>
                <w:rFonts w:ascii="宋体" w:hAnsi="宋体" w:cs="Calibri"/>
                <w:color w:val="000000"/>
                <w:kern w:val="0"/>
                <w:szCs w:val="21"/>
              </w:rPr>
            </w:pPr>
            <w:r>
              <w:rPr>
                <w:rFonts w:ascii="宋体" w:hAnsi="宋体" w:cs="Calibri"/>
                <w:color w:val="000000"/>
                <w:kern w:val="0"/>
                <w:szCs w:val="21"/>
              </w:rPr>
              <w:t>摄影</w:t>
            </w:r>
          </w:p>
        </w:tc>
        <w:tc>
          <w:tcPr>
            <w:tcW w:w="2977" w:type="dxa"/>
            <w:vAlign w:val="center"/>
          </w:tcPr>
          <w:p w14:paraId="15075AA7" w14:textId="77777777" w:rsidR="00633BBD" w:rsidRDefault="00633BBD" w:rsidP="00B92062">
            <w:pPr>
              <w:adjustRightInd w:val="0"/>
              <w:snapToGrid w:val="0"/>
              <w:jc w:val="center"/>
              <w:rPr>
                <w:rFonts w:ascii="Calibri" w:hAnsi="Calibri"/>
                <w:szCs w:val="21"/>
              </w:rPr>
            </w:pPr>
            <w:r>
              <w:rPr>
                <w:rFonts w:ascii="Calibri" w:hAnsi="Calibri"/>
                <w:szCs w:val="21"/>
              </w:rPr>
              <w:t>2</w:t>
            </w:r>
          </w:p>
        </w:tc>
        <w:tc>
          <w:tcPr>
            <w:tcW w:w="2831" w:type="dxa"/>
            <w:vAlign w:val="center"/>
          </w:tcPr>
          <w:p w14:paraId="562D65D9" w14:textId="77777777" w:rsidR="00633BBD" w:rsidRDefault="00633BBD" w:rsidP="00B92062">
            <w:pPr>
              <w:adjustRightInd w:val="0"/>
              <w:snapToGrid w:val="0"/>
              <w:jc w:val="center"/>
              <w:rPr>
                <w:rFonts w:ascii="Calibri" w:hAnsi="Calibri"/>
                <w:szCs w:val="21"/>
              </w:rPr>
            </w:pPr>
            <w:r>
              <w:rPr>
                <w:rFonts w:ascii="Calibri" w:hAnsi="Calibri"/>
                <w:szCs w:val="21"/>
              </w:rPr>
              <w:t>2</w:t>
            </w:r>
          </w:p>
        </w:tc>
      </w:tr>
    </w:tbl>
    <w:p w14:paraId="41D6081C" w14:textId="5A9A3BF1" w:rsidR="00633BBD" w:rsidRDefault="00633BBD" w:rsidP="00840602">
      <w:pPr>
        <w:adjustRightInd w:val="0"/>
        <w:snapToGrid w:val="0"/>
        <w:spacing w:line="360" w:lineRule="auto"/>
        <w:jc w:val="center"/>
        <w:rPr>
          <w:rFonts w:ascii="楷体" w:eastAsia="楷体" w:hAnsi="楷体"/>
          <w:bCs/>
          <w:sz w:val="24"/>
        </w:rPr>
      </w:pPr>
      <w:r>
        <w:rPr>
          <w:rFonts w:ascii="楷体" w:eastAsia="楷体" w:hAnsi="楷体"/>
          <w:bCs/>
          <w:sz w:val="24"/>
        </w:rPr>
        <w:t>表</w:t>
      </w:r>
      <w:r>
        <w:rPr>
          <w:rFonts w:ascii="楷体" w:eastAsia="楷体" w:hAnsi="楷体" w:hint="eastAsia"/>
          <w:bCs/>
          <w:sz w:val="24"/>
        </w:rPr>
        <w:t>2-</w:t>
      </w:r>
      <w:r w:rsidR="00FA43B3">
        <w:rPr>
          <w:rFonts w:ascii="楷体" w:eastAsia="楷体" w:hAnsi="楷体"/>
          <w:bCs/>
          <w:sz w:val="24"/>
        </w:rPr>
        <w:t xml:space="preserve">9  </w:t>
      </w:r>
      <w:r>
        <w:rPr>
          <w:rFonts w:ascii="楷体" w:eastAsia="楷体" w:hAnsi="楷体"/>
          <w:bCs/>
          <w:sz w:val="24"/>
        </w:rPr>
        <w:t>省</w:t>
      </w:r>
      <w:r>
        <w:rPr>
          <w:rFonts w:ascii="楷体" w:eastAsia="楷体" w:hAnsi="楷体" w:hint="eastAsia"/>
          <w:bCs/>
          <w:sz w:val="24"/>
        </w:rPr>
        <w:t>、</w:t>
      </w:r>
      <w:r>
        <w:rPr>
          <w:rFonts w:ascii="楷体" w:eastAsia="楷体" w:hAnsi="楷体"/>
          <w:bCs/>
          <w:sz w:val="24"/>
        </w:rPr>
        <w:t>市</w:t>
      </w:r>
      <w:r>
        <w:rPr>
          <w:rFonts w:ascii="楷体" w:eastAsia="楷体" w:hAnsi="楷体" w:hint="eastAsia"/>
          <w:bCs/>
          <w:sz w:val="24"/>
        </w:rPr>
        <w:t>“三创”优秀学生汇总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9"/>
        <w:gridCol w:w="2948"/>
        <w:gridCol w:w="2807"/>
      </w:tblGrid>
      <w:tr w:rsidR="00633BBD" w14:paraId="74BA02CE" w14:textId="77777777" w:rsidTr="008A4437">
        <w:trPr>
          <w:trHeight w:val="932"/>
        </w:trPr>
        <w:tc>
          <w:tcPr>
            <w:tcW w:w="2835" w:type="dxa"/>
          </w:tcPr>
          <w:p w14:paraId="4B01EF4A" w14:textId="785587B8" w:rsidR="00633BBD" w:rsidRDefault="00633BBD" w:rsidP="00B92062">
            <w:pPr>
              <w:adjustRightInd w:val="0"/>
              <w:snapToGrid w:val="0"/>
              <w:ind w:firstLineChars="900" w:firstLine="1890"/>
              <w:rPr>
                <w:rFonts w:ascii="宋体" w:hAnsi="宋体" w:cs="Calibri"/>
                <w:color w:val="000000"/>
                <w:kern w:val="0"/>
                <w:szCs w:val="21"/>
              </w:rPr>
            </w:pPr>
            <w:r>
              <w:rPr>
                <w:rFonts w:ascii="宋体" w:hAnsi="宋体" w:cs="Calibri"/>
                <w:noProof/>
                <w:color w:val="000000"/>
                <w:kern w:val="0"/>
                <w:szCs w:val="21"/>
              </w:rPr>
              <mc:AlternateContent>
                <mc:Choice Requires="wps">
                  <w:drawing>
                    <wp:anchor distT="0" distB="0" distL="0" distR="0" simplePos="0" relativeHeight="251670528" behindDoc="0" locked="0" layoutInCell="1" allowOverlap="1" wp14:anchorId="56A40860" wp14:editId="00A40221">
                      <wp:simplePos x="0" y="0"/>
                      <wp:positionH relativeFrom="column">
                        <wp:posOffset>-94615</wp:posOffset>
                      </wp:positionH>
                      <wp:positionV relativeFrom="paragraph">
                        <wp:posOffset>-1905</wp:posOffset>
                      </wp:positionV>
                      <wp:extent cx="904875" cy="704850"/>
                      <wp:effectExtent l="0" t="0" r="28575" b="19050"/>
                      <wp:wrapNone/>
                      <wp:docPr id="1024" name="直接箭头连接符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704850"/>
                              </a:xfrm>
                              <a:prstGeom prst="straightConnector1">
                                <a:avLst/>
                              </a:prstGeom>
                              <a:ln w="9525" cap="flat" cmpd="sng">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43094EE0" id="直接箭头连接符 1024" o:spid="_x0000_s1026" type="#_x0000_t32" style="position:absolute;left:0;text-align:left;margin-left:-7.45pt;margin-top:-.15pt;width:71.25pt;height:55.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">
                      <o:lock v:ext="edit" shapetype="f"/>
                    </v:shape>
                  </w:pict>
                </mc:Fallback>
              </mc:AlternateContent>
            </w:r>
            <w:r>
              <w:rPr>
                <w:rFonts w:ascii="宋体" w:hAnsi="宋体" w:cs="Calibri"/>
                <w:noProof/>
                <w:color w:val="000000"/>
                <w:kern w:val="0"/>
                <w:szCs w:val="21"/>
              </w:rPr>
              <mc:AlternateContent>
                <mc:Choice Requires="wps">
                  <w:drawing>
                    <wp:anchor distT="0" distB="0" distL="0" distR="0" simplePos="0" relativeHeight="251669504" behindDoc="0" locked="0" layoutInCell="1" allowOverlap="1" wp14:anchorId="6DE2216A" wp14:editId="2EF267C9">
                      <wp:simplePos x="0" y="0"/>
                      <wp:positionH relativeFrom="column">
                        <wp:posOffset>-94615</wp:posOffset>
                      </wp:positionH>
                      <wp:positionV relativeFrom="paragraph">
                        <wp:posOffset>-6985</wp:posOffset>
                      </wp:positionV>
                      <wp:extent cx="1809750" cy="400050"/>
                      <wp:effectExtent l="0" t="0" r="19050" b="19050"/>
                      <wp:wrapNone/>
                      <wp:docPr id="31"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0" cy="400050"/>
                              </a:xfrm>
                              <a:prstGeom prst="straightConnector1">
                                <a:avLst/>
                              </a:prstGeom>
                              <a:ln w="9525" cap="flat" cmpd="sng">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5EEFCD4A" id="直接箭头连接符 31" o:spid="_x0000_s1026" type="#_x0000_t32" style="position:absolute;left:0;text-align:left;margin-left:-7.45pt;margin-top:-.55pt;width:142.5pt;height:31.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">
                      <o:lock v:ext="edit" shapetype="f"/>
                    </v:shape>
                  </w:pict>
                </mc:Fallback>
              </mc:AlternateContent>
            </w:r>
            <w:r>
              <w:rPr>
                <w:rFonts w:ascii="宋体" w:hAnsi="宋体" w:cs="Calibri"/>
                <w:color w:val="000000"/>
                <w:kern w:val="0"/>
                <w:szCs w:val="21"/>
              </w:rPr>
              <w:t>等级</w:t>
            </w:r>
          </w:p>
          <w:p w14:paraId="2445D0E9" w14:textId="77777777" w:rsidR="00633BBD" w:rsidRDefault="00633BBD" w:rsidP="00B92062">
            <w:pPr>
              <w:adjustRightInd w:val="0"/>
              <w:snapToGrid w:val="0"/>
              <w:ind w:firstLineChars="400" w:firstLine="840"/>
              <w:rPr>
                <w:rFonts w:ascii="宋体" w:hAnsi="宋体" w:cs="Calibri"/>
                <w:color w:val="000000"/>
                <w:kern w:val="0"/>
                <w:szCs w:val="21"/>
              </w:rPr>
            </w:pPr>
          </w:p>
          <w:p w14:paraId="256C4B1F" w14:textId="77777777" w:rsidR="00633BBD" w:rsidRDefault="00633BBD" w:rsidP="00B92062">
            <w:pPr>
              <w:adjustRightInd w:val="0"/>
              <w:snapToGrid w:val="0"/>
              <w:ind w:firstLineChars="500" w:firstLine="1050"/>
              <w:rPr>
                <w:rFonts w:ascii="宋体" w:hAnsi="宋体" w:cs="Calibri"/>
                <w:color w:val="000000"/>
                <w:kern w:val="0"/>
                <w:szCs w:val="21"/>
              </w:rPr>
            </w:pPr>
            <w:r>
              <w:rPr>
                <w:rFonts w:ascii="宋体" w:hAnsi="宋体" w:cs="Calibri"/>
                <w:color w:val="000000"/>
                <w:kern w:val="0"/>
                <w:szCs w:val="21"/>
              </w:rPr>
              <w:t>人次</w:t>
            </w:r>
            <w:r>
              <w:rPr>
                <w:rFonts w:ascii="宋体" w:hAnsi="宋体" w:cs="Calibri" w:hint="eastAsia"/>
                <w:color w:val="000000"/>
                <w:kern w:val="0"/>
                <w:szCs w:val="21"/>
              </w:rPr>
              <w:t>（人）</w:t>
            </w:r>
          </w:p>
          <w:p w14:paraId="468A9AE2" w14:textId="77777777" w:rsidR="00633BBD" w:rsidRDefault="00633BBD" w:rsidP="00B92062">
            <w:pPr>
              <w:adjustRightInd w:val="0"/>
              <w:snapToGrid w:val="0"/>
              <w:rPr>
                <w:rFonts w:ascii="宋体" w:hAnsi="宋体" w:cs="Calibri"/>
                <w:color w:val="000000"/>
                <w:kern w:val="0"/>
                <w:szCs w:val="21"/>
              </w:rPr>
            </w:pPr>
            <w:r>
              <w:rPr>
                <w:rFonts w:ascii="宋体" w:hAnsi="宋体" w:cs="Calibri"/>
                <w:color w:val="000000"/>
                <w:kern w:val="0"/>
                <w:szCs w:val="21"/>
              </w:rPr>
              <w:t>类别</w:t>
            </w:r>
          </w:p>
        </w:tc>
        <w:tc>
          <w:tcPr>
            <w:tcW w:w="2977" w:type="dxa"/>
            <w:vAlign w:val="center"/>
          </w:tcPr>
          <w:p w14:paraId="4E64B9E6" w14:textId="77777777" w:rsidR="00633BBD" w:rsidRDefault="00633BBD" w:rsidP="00B92062">
            <w:pPr>
              <w:adjustRightInd w:val="0"/>
              <w:snapToGrid w:val="0"/>
              <w:jc w:val="center"/>
              <w:rPr>
                <w:rFonts w:ascii="宋体" w:hAnsi="宋体" w:cs="Calibri"/>
                <w:color w:val="000000"/>
                <w:kern w:val="0"/>
                <w:szCs w:val="21"/>
              </w:rPr>
            </w:pPr>
            <w:r>
              <w:rPr>
                <w:rFonts w:ascii="宋体" w:hAnsi="宋体" w:cs="Calibri" w:hint="eastAsia"/>
                <w:color w:val="000000"/>
                <w:kern w:val="0"/>
                <w:szCs w:val="21"/>
              </w:rPr>
              <w:t>省级</w:t>
            </w:r>
          </w:p>
        </w:tc>
        <w:tc>
          <w:tcPr>
            <w:tcW w:w="2835" w:type="dxa"/>
            <w:vAlign w:val="center"/>
          </w:tcPr>
          <w:p w14:paraId="093C98AE" w14:textId="77777777" w:rsidR="00633BBD" w:rsidRDefault="00633BBD" w:rsidP="00B92062">
            <w:pPr>
              <w:adjustRightInd w:val="0"/>
              <w:snapToGrid w:val="0"/>
              <w:jc w:val="center"/>
              <w:rPr>
                <w:rFonts w:ascii="宋体" w:hAnsi="宋体" w:cs="Calibri"/>
                <w:color w:val="000000"/>
                <w:kern w:val="0"/>
                <w:szCs w:val="21"/>
              </w:rPr>
            </w:pPr>
            <w:r>
              <w:rPr>
                <w:rFonts w:ascii="宋体" w:hAnsi="宋体" w:cs="Calibri"/>
                <w:color w:val="000000"/>
                <w:kern w:val="0"/>
                <w:szCs w:val="21"/>
              </w:rPr>
              <w:t>市级</w:t>
            </w:r>
          </w:p>
        </w:tc>
      </w:tr>
      <w:tr w:rsidR="00633BBD" w14:paraId="4A7ABB92" w14:textId="77777777" w:rsidTr="00840602">
        <w:trPr>
          <w:trHeight w:val="428"/>
        </w:trPr>
        <w:tc>
          <w:tcPr>
            <w:tcW w:w="2835" w:type="dxa"/>
            <w:tcBorders>
              <w:top w:val="nil"/>
              <w:left w:val="single" w:sz="4" w:space="0" w:color="auto"/>
              <w:bottom w:val="single" w:sz="4" w:space="0" w:color="auto"/>
              <w:right w:val="single" w:sz="4" w:space="0" w:color="auto"/>
            </w:tcBorders>
            <w:vAlign w:val="center"/>
          </w:tcPr>
          <w:p w14:paraId="1F0A9080" w14:textId="77777777" w:rsidR="00633BBD" w:rsidRDefault="00633BBD" w:rsidP="00B92062">
            <w:pPr>
              <w:widowControl/>
              <w:adjustRightInd w:val="0"/>
              <w:snapToGrid w:val="0"/>
              <w:jc w:val="center"/>
              <w:rPr>
                <w:rFonts w:ascii="宋体" w:hAnsi="宋体" w:cs="Calibri"/>
                <w:color w:val="000000"/>
                <w:kern w:val="0"/>
                <w:szCs w:val="21"/>
              </w:rPr>
            </w:pPr>
            <w:r>
              <w:rPr>
                <w:rFonts w:ascii="宋体" w:hAnsi="宋体" w:cs="Calibri" w:hint="eastAsia"/>
                <w:color w:val="000000"/>
                <w:kern w:val="0"/>
                <w:szCs w:val="21"/>
              </w:rPr>
              <w:t>优秀学生</w:t>
            </w:r>
          </w:p>
        </w:tc>
        <w:tc>
          <w:tcPr>
            <w:tcW w:w="2977" w:type="dxa"/>
            <w:vAlign w:val="center"/>
          </w:tcPr>
          <w:p w14:paraId="7356351F"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4</w:t>
            </w:r>
          </w:p>
        </w:tc>
        <w:tc>
          <w:tcPr>
            <w:tcW w:w="2835" w:type="dxa"/>
            <w:vAlign w:val="center"/>
          </w:tcPr>
          <w:p w14:paraId="4D40D00F"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4</w:t>
            </w:r>
          </w:p>
        </w:tc>
      </w:tr>
      <w:tr w:rsidR="00633BBD" w14:paraId="58229025" w14:textId="77777777" w:rsidTr="00840602">
        <w:trPr>
          <w:trHeight w:val="406"/>
        </w:trPr>
        <w:tc>
          <w:tcPr>
            <w:tcW w:w="2835" w:type="dxa"/>
            <w:vAlign w:val="center"/>
          </w:tcPr>
          <w:p w14:paraId="617AADFF" w14:textId="77777777" w:rsidR="00633BBD" w:rsidRDefault="00633BBD" w:rsidP="00B92062">
            <w:pPr>
              <w:adjustRightInd w:val="0"/>
              <w:snapToGrid w:val="0"/>
              <w:jc w:val="center"/>
              <w:rPr>
                <w:rFonts w:ascii="宋体" w:hAnsi="宋体" w:cs="Calibri"/>
                <w:color w:val="000000"/>
                <w:kern w:val="0"/>
                <w:szCs w:val="21"/>
              </w:rPr>
            </w:pPr>
            <w:r>
              <w:rPr>
                <w:rFonts w:ascii="宋体" w:hAnsi="宋体" w:cs="Calibri" w:hint="eastAsia"/>
                <w:color w:val="000000"/>
                <w:kern w:val="0"/>
                <w:szCs w:val="21"/>
              </w:rPr>
              <w:t>优秀学生干部</w:t>
            </w:r>
          </w:p>
        </w:tc>
        <w:tc>
          <w:tcPr>
            <w:tcW w:w="2977" w:type="dxa"/>
            <w:vAlign w:val="center"/>
          </w:tcPr>
          <w:p w14:paraId="3A72074C"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2</w:t>
            </w:r>
          </w:p>
        </w:tc>
        <w:tc>
          <w:tcPr>
            <w:tcW w:w="2835" w:type="dxa"/>
            <w:vAlign w:val="center"/>
          </w:tcPr>
          <w:p w14:paraId="438ECB85"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3</w:t>
            </w:r>
          </w:p>
        </w:tc>
      </w:tr>
      <w:tr w:rsidR="00633BBD" w14:paraId="4D4AB2A2" w14:textId="77777777" w:rsidTr="00840602">
        <w:trPr>
          <w:trHeight w:val="411"/>
        </w:trPr>
        <w:tc>
          <w:tcPr>
            <w:tcW w:w="2835" w:type="dxa"/>
            <w:vAlign w:val="center"/>
          </w:tcPr>
          <w:p w14:paraId="4100CBAF" w14:textId="77777777" w:rsidR="00633BBD" w:rsidRDefault="00633BBD" w:rsidP="00B92062">
            <w:pPr>
              <w:adjustRightInd w:val="0"/>
              <w:snapToGrid w:val="0"/>
              <w:jc w:val="center"/>
              <w:rPr>
                <w:rFonts w:ascii="宋体" w:hAnsi="宋体" w:cs="Calibri"/>
                <w:color w:val="000000"/>
                <w:kern w:val="0"/>
                <w:szCs w:val="21"/>
              </w:rPr>
            </w:pPr>
            <w:r>
              <w:rPr>
                <w:rFonts w:ascii="宋体" w:hAnsi="宋体" w:cs="Calibri" w:hint="eastAsia"/>
                <w:color w:val="000000"/>
                <w:kern w:val="0"/>
                <w:szCs w:val="21"/>
              </w:rPr>
              <w:t>优秀班集体</w:t>
            </w:r>
          </w:p>
        </w:tc>
        <w:tc>
          <w:tcPr>
            <w:tcW w:w="2977" w:type="dxa"/>
            <w:vAlign w:val="center"/>
          </w:tcPr>
          <w:p w14:paraId="5692D629"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2</w:t>
            </w:r>
          </w:p>
        </w:tc>
        <w:tc>
          <w:tcPr>
            <w:tcW w:w="2835" w:type="dxa"/>
            <w:vAlign w:val="center"/>
          </w:tcPr>
          <w:p w14:paraId="5A2EB7B6"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3</w:t>
            </w:r>
          </w:p>
        </w:tc>
      </w:tr>
    </w:tbl>
    <w:p w14:paraId="71F6DCF9" w14:textId="77777777" w:rsidR="00B92062" w:rsidRDefault="00B92062" w:rsidP="00840602">
      <w:pPr>
        <w:adjustRightInd w:val="0"/>
        <w:snapToGrid w:val="0"/>
        <w:spacing w:line="360" w:lineRule="auto"/>
        <w:jc w:val="center"/>
        <w:rPr>
          <w:rFonts w:ascii="楷体" w:eastAsia="楷体" w:hAnsi="楷体"/>
          <w:bCs/>
          <w:sz w:val="24"/>
        </w:rPr>
      </w:pPr>
    </w:p>
    <w:p w14:paraId="1E84CDB0" w14:textId="7EB146D2" w:rsidR="00633BBD" w:rsidRDefault="00633BBD" w:rsidP="00840602">
      <w:pPr>
        <w:adjustRightInd w:val="0"/>
        <w:snapToGrid w:val="0"/>
        <w:spacing w:line="360" w:lineRule="auto"/>
        <w:jc w:val="center"/>
        <w:rPr>
          <w:rFonts w:ascii="楷体" w:eastAsia="楷体" w:hAnsi="楷体"/>
          <w:bCs/>
          <w:sz w:val="24"/>
        </w:rPr>
      </w:pPr>
      <w:r>
        <w:rPr>
          <w:rFonts w:ascii="楷体" w:eastAsia="楷体" w:hAnsi="楷体"/>
          <w:bCs/>
          <w:sz w:val="24"/>
        </w:rPr>
        <w:lastRenderedPageBreak/>
        <w:t>表</w:t>
      </w:r>
      <w:r>
        <w:rPr>
          <w:rFonts w:ascii="楷体" w:eastAsia="楷体" w:hAnsi="楷体" w:hint="eastAsia"/>
          <w:bCs/>
          <w:sz w:val="24"/>
        </w:rPr>
        <w:t>2-</w:t>
      </w:r>
      <w:r w:rsidR="00FA43B3">
        <w:rPr>
          <w:rFonts w:ascii="楷体" w:eastAsia="楷体" w:hAnsi="楷体"/>
          <w:bCs/>
          <w:sz w:val="24"/>
        </w:rPr>
        <w:t xml:space="preserve">10 </w:t>
      </w:r>
      <w:r>
        <w:rPr>
          <w:rFonts w:ascii="楷体" w:eastAsia="楷体" w:hAnsi="楷体" w:hint="eastAsia"/>
          <w:bCs/>
          <w:sz w:val="24"/>
        </w:rPr>
        <w:t xml:space="preserve"> 共青团表彰优秀学生汇总</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2"/>
        <w:gridCol w:w="3090"/>
        <w:gridCol w:w="3090"/>
      </w:tblGrid>
      <w:tr w:rsidR="00633BBD" w14:paraId="6824E809" w14:textId="77777777" w:rsidTr="00840602">
        <w:trPr>
          <w:trHeight w:val="993"/>
          <w:jc w:val="center"/>
        </w:trPr>
        <w:tc>
          <w:tcPr>
            <w:tcW w:w="2722" w:type="dxa"/>
          </w:tcPr>
          <w:p w14:paraId="67D3AA75" w14:textId="1267885B" w:rsidR="00633BBD" w:rsidRDefault="00633BBD" w:rsidP="00B92062">
            <w:pPr>
              <w:adjustRightInd w:val="0"/>
              <w:snapToGrid w:val="0"/>
              <w:ind w:right="210" w:firstLineChars="200" w:firstLine="420"/>
              <w:jc w:val="right"/>
              <w:rPr>
                <w:rFonts w:ascii="宋体" w:hAnsi="宋体" w:cs="Calibri"/>
                <w:color w:val="000000"/>
                <w:kern w:val="0"/>
                <w:szCs w:val="21"/>
              </w:rPr>
            </w:pPr>
            <w:r>
              <w:rPr>
                <w:rFonts w:ascii="宋体" w:hAnsi="宋体" w:cs="Calibri"/>
                <w:noProof/>
                <w:color w:val="000000"/>
                <w:kern w:val="0"/>
                <w:szCs w:val="21"/>
              </w:rPr>
              <mc:AlternateContent>
                <mc:Choice Requires="wps">
                  <w:drawing>
                    <wp:anchor distT="0" distB="0" distL="0" distR="0" simplePos="0" relativeHeight="251671552" behindDoc="0" locked="0" layoutInCell="1" allowOverlap="1" wp14:anchorId="1728D7D8" wp14:editId="2484528C">
                      <wp:simplePos x="0" y="0"/>
                      <wp:positionH relativeFrom="column">
                        <wp:posOffset>-88900</wp:posOffset>
                      </wp:positionH>
                      <wp:positionV relativeFrom="paragraph">
                        <wp:posOffset>20955</wp:posOffset>
                      </wp:positionV>
                      <wp:extent cx="1743075" cy="389255"/>
                      <wp:effectExtent l="0" t="0" r="28575" b="29845"/>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3075" cy="389255"/>
                              </a:xfrm>
                              <a:prstGeom prst="straightConnector1">
                                <a:avLst/>
                              </a:prstGeom>
                              <a:ln w="9525" cap="flat" cmpd="sng">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52B58819" id="直接箭头连接符 30" o:spid="_x0000_s1026" type="#_x0000_t32" style="position:absolute;left:0;text-align:left;margin-left:-7pt;margin-top:1.65pt;width:137.25pt;height:30.6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">
                      <o:lock v:ext="edit" shapetype="f"/>
                    </v:shape>
                  </w:pict>
                </mc:Fallback>
              </mc:AlternateContent>
            </w:r>
            <w:r>
              <w:rPr>
                <w:rFonts w:ascii="宋体" w:hAnsi="宋体" w:cs="Calibri"/>
                <w:noProof/>
                <w:color w:val="000000"/>
                <w:kern w:val="0"/>
                <w:szCs w:val="21"/>
              </w:rPr>
              <mc:AlternateContent>
                <mc:Choice Requires="wps">
                  <w:drawing>
                    <wp:anchor distT="0" distB="0" distL="0" distR="0" simplePos="0" relativeHeight="251672576" behindDoc="0" locked="0" layoutInCell="1" allowOverlap="1" wp14:anchorId="14ED4885" wp14:editId="035F84F7">
                      <wp:simplePos x="0" y="0"/>
                      <wp:positionH relativeFrom="column">
                        <wp:posOffset>-60325</wp:posOffset>
                      </wp:positionH>
                      <wp:positionV relativeFrom="paragraph">
                        <wp:posOffset>40005</wp:posOffset>
                      </wp:positionV>
                      <wp:extent cx="857250" cy="647700"/>
                      <wp:effectExtent l="0" t="0" r="19050" b="19050"/>
                      <wp:wrapNone/>
                      <wp:docPr id="29"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647700"/>
                              </a:xfrm>
                              <a:prstGeom prst="straightConnector1">
                                <a:avLst/>
                              </a:prstGeom>
                              <a:ln w="9525" cap="flat" cmpd="sng">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0C20E97B" id="直接箭头连接符 29" o:spid="_x0000_s1026" type="#_x0000_t32" style="position:absolute;left:0;text-align:left;margin-left:-4.75pt;margin-top:3.15pt;width:67.5pt;height:51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">
                      <o:lock v:ext="edit" shapetype="f"/>
                    </v:shape>
                  </w:pict>
                </mc:Fallback>
              </mc:AlternateContent>
            </w:r>
            <w:r>
              <w:rPr>
                <w:rFonts w:ascii="宋体" w:hAnsi="宋体" w:cs="Calibri"/>
                <w:color w:val="000000"/>
                <w:kern w:val="0"/>
                <w:szCs w:val="21"/>
              </w:rPr>
              <w:t>等级</w:t>
            </w:r>
          </w:p>
          <w:p w14:paraId="3E3F3C52" w14:textId="77777777" w:rsidR="00633BBD" w:rsidRDefault="00633BBD" w:rsidP="00B92062">
            <w:pPr>
              <w:adjustRightInd w:val="0"/>
              <w:snapToGrid w:val="0"/>
              <w:ind w:firstLineChars="400" w:firstLine="840"/>
              <w:rPr>
                <w:rFonts w:ascii="宋体" w:hAnsi="宋体" w:cs="Calibri"/>
                <w:color w:val="000000"/>
                <w:kern w:val="0"/>
                <w:szCs w:val="21"/>
              </w:rPr>
            </w:pPr>
          </w:p>
          <w:p w14:paraId="1AF9EC42" w14:textId="77777777" w:rsidR="00633BBD" w:rsidRDefault="00633BBD" w:rsidP="00B92062">
            <w:pPr>
              <w:adjustRightInd w:val="0"/>
              <w:snapToGrid w:val="0"/>
              <w:ind w:firstLineChars="400" w:firstLine="840"/>
              <w:rPr>
                <w:rFonts w:ascii="宋体" w:hAnsi="宋体" w:cs="Calibri"/>
                <w:color w:val="000000"/>
                <w:kern w:val="0"/>
                <w:szCs w:val="21"/>
              </w:rPr>
            </w:pPr>
            <w:r>
              <w:rPr>
                <w:rFonts w:ascii="宋体" w:hAnsi="宋体" w:cs="Calibri"/>
                <w:color w:val="000000"/>
                <w:kern w:val="0"/>
                <w:szCs w:val="21"/>
              </w:rPr>
              <w:t>人次</w:t>
            </w:r>
            <w:r>
              <w:rPr>
                <w:rFonts w:ascii="宋体" w:hAnsi="宋体" w:cs="Calibri" w:hint="eastAsia"/>
                <w:color w:val="000000"/>
                <w:kern w:val="0"/>
                <w:szCs w:val="21"/>
              </w:rPr>
              <w:t>（人）</w:t>
            </w:r>
          </w:p>
          <w:p w14:paraId="00E96AFC" w14:textId="77777777" w:rsidR="00633BBD" w:rsidRDefault="00633BBD" w:rsidP="00B92062">
            <w:pPr>
              <w:adjustRightInd w:val="0"/>
              <w:snapToGrid w:val="0"/>
              <w:rPr>
                <w:rFonts w:ascii="宋体" w:hAnsi="宋体" w:cs="Calibri"/>
                <w:color w:val="000000"/>
                <w:kern w:val="0"/>
                <w:szCs w:val="21"/>
              </w:rPr>
            </w:pPr>
            <w:r>
              <w:rPr>
                <w:rFonts w:ascii="宋体" w:hAnsi="宋体" w:cs="Calibri"/>
                <w:color w:val="000000"/>
                <w:kern w:val="0"/>
                <w:szCs w:val="21"/>
              </w:rPr>
              <w:t>类别</w:t>
            </w:r>
          </w:p>
        </w:tc>
        <w:tc>
          <w:tcPr>
            <w:tcW w:w="3090" w:type="dxa"/>
            <w:vAlign w:val="center"/>
          </w:tcPr>
          <w:p w14:paraId="15B9F235" w14:textId="77777777" w:rsidR="00633BBD" w:rsidRDefault="00633BBD" w:rsidP="00B92062">
            <w:pPr>
              <w:adjustRightInd w:val="0"/>
              <w:snapToGrid w:val="0"/>
              <w:jc w:val="center"/>
              <w:rPr>
                <w:rFonts w:ascii="宋体" w:hAnsi="宋体" w:cs="Calibri"/>
                <w:color w:val="000000"/>
                <w:kern w:val="0"/>
                <w:szCs w:val="21"/>
              </w:rPr>
            </w:pPr>
            <w:r>
              <w:rPr>
                <w:rFonts w:ascii="宋体" w:hAnsi="宋体" w:cs="Calibri"/>
                <w:color w:val="000000"/>
                <w:kern w:val="0"/>
                <w:szCs w:val="21"/>
              </w:rPr>
              <w:t>市级</w:t>
            </w:r>
          </w:p>
        </w:tc>
        <w:tc>
          <w:tcPr>
            <w:tcW w:w="3090" w:type="dxa"/>
            <w:vAlign w:val="center"/>
          </w:tcPr>
          <w:p w14:paraId="198D98A0" w14:textId="77777777" w:rsidR="00633BBD" w:rsidRDefault="00633BBD" w:rsidP="00B92062">
            <w:pPr>
              <w:adjustRightInd w:val="0"/>
              <w:snapToGrid w:val="0"/>
              <w:jc w:val="center"/>
              <w:rPr>
                <w:rFonts w:ascii="宋体" w:hAnsi="宋体" w:cs="Calibri"/>
                <w:color w:val="000000"/>
                <w:kern w:val="0"/>
                <w:szCs w:val="21"/>
              </w:rPr>
            </w:pPr>
            <w:r>
              <w:rPr>
                <w:rFonts w:ascii="宋体" w:hAnsi="宋体" w:cs="Calibri" w:hint="eastAsia"/>
                <w:color w:val="000000"/>
                <w:kern w:val="0"/>
                <w:szCs w:val="21"/>
              </w:rPr>
              <w:t>省</w:t>
            </w:r>
            <w:r>
              <w:rPr>
                <w:rFonts w:ascii="宋体" w:hAnsi="宋体" w:cs="Calibri"/>
                <w:color w:val="000000"/>
                <w:kern w:val="0"/>
                <w:szCs w:val="21"/>
              </w:rPr>
              <w:t>级</w:t>
            </w:r>
          </w:p>
        </w:tc>
      </w:tr>
      <w:tr w:rsidR="00633BBD" w14:paraId="7DA9039A" w14:textId="77777777" w:rsidTr="00840602">
        <w:trPr>
          <w:trHeight w:val="456"/>
          <w:jc w:val="center"/>
        </w:trPr>
        <w:tc>
          <w:tcPr>
            <w:tcW w:w="2722" w:type="dxa"/>
            <w:tcBorders>
              <w:top w:val="nil"/>
              <w:left w:val="single" w:sz="4" w:space="0" w:color="auto"/>
              <w:bottom w:val="single" w:sz="4" w:space="0" w:color="auto"/>
              <w:right w:val="single" w:sz="4" w:space="0" w:color="auto"/>
            </w:tcBorders>
            <w:vAlign w:val="center"/>
          </w:tcPr>
          <w:p w14:paraId="6AE68269"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最美职校生</w:t>
            </w:r>
          </w:p>
        </w:tc>
        <w:tc>
          <w:tcPr>
            <w:tcW w:w="3090" w:type="dxa"/>
            <w:vAlign w:val="center"/>
          </w:tcPr>
          <w:p w14:paraId="2825F646"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4</w:t>
            </w:r>
          </w:p>
        </w:tc>
        <w:tc>
          <w:tcPr>
            <w:tcW w:w="3090" w:type="dxa"/>
            <w:vAlign w:val="center"/>
          </w:tcPr>
          <w:p w14:paraId="5365A648"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2</w:t>
            </w:r>
          </w:p>
        </w:tc>
      </w:tr>
      <w:tr w:rsidR="00633BBD" w14:paraId="5BEB967C" w14:textId="77777777" w:rsidTr="00840602">
        <w:trPr>
          <w:trHeight w:val="420"/>
          <w:jc w:val="center"/>
        </w:trPr>
        <w:tc>
          <w:tcPr>
            <w:tcW w:w="2722" w:type="dxa"/>
            <w:vAlign w:val="center"/>
          </w:tcPr>
          <w:p w14:paraId="57FC16EA"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w:t>
            </w:r>
            <w:r>
              <w:rPr>
                <w:rFonts w:ascii="Calibri" w:hAnsi="Calibri" w:cs="Calibri"/>
                <w:color w:val="000000"/>
                <w:kern w:val="0"/>
                <w:szCs w:val="21"/>
              </w:rPr>
              <w:t>三下乡</w:t>
            </w:r>
            <w:r>
              <w:rPr>
                <w:rFonts w:ascii="Calibri" w:hAnsi="Calibri" w:cs="Calibri"/>
                <w:color w:val="000000"/>
                <w:kern w:val="0"/>
                <w:szCs w:val="21"/>
              </w:rPr>
              <w:t>”</w:t>
            </w:r>
            <w:r>
              <w:rPr>
                <w:rFonts w:ascii="Calibri" w:hAnsi="Calibri" w:cs="Calibri"/>
                <w:color w:val="000000"/>
                <w:kern w:val="0"/>
                <w:szCs w:val="21"/>
              </w:rPr>
              <w:t>先进个</w:t>
            </w:r>
            <w:r>
              <w:rPr>
                <w:rFonts w:ascii="Calibri" w:hAnsi="Calibri" w:cs="Calibri" w:hint="eastAsia"/>
                <w:color w:val="000000"/>
                <w:kern w:val="0"/>
                <w:szCs w:val="21"/>
              </w:rPr>
              <w:t>人</w:t>
            </w:r>
          </w:p>
        </w:tc>
        <w:tc>
          <w:tcPr>
            <w:tcW w:w="3090" w:type="dxa"/>
            <w:vAlign w:val="center"/>
          </w:tcPr>
          <w:p w14:paraId="7D080577"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3</w:t>
            </w:r>
          </w:p>
        </w:tc>
        <w:tc>
          <w:tcPr>
            <w:tcW w:w="3090" w:type="dxa"/>
            <w:vAlign w:val="center"/>
          </w:tcPr>
          <w:p w14:paraId="37C6AD1A"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hint="eastAsia"/>
                <w:color w:val="000000"/>
                <w:kern w:val="0"/>
                <w:szCs w:val="21"/>
              </w:rPr>
              <w:t>0</w:t>
            </w:r>
          </w:p>
        </w:tc>
      </w:tr>
      <w:tr w:rsidR="00633BBD" w14:paraId="5C7FB04F" w14:textId="77777777" w:rsidTr="00E13DCB">
        <w:trPr>
          <w:trHeight w:val="555"/>
          <w:jc w:val="center"/>
        </w:trPr>
        <w:tc>
          <w:tcPr>
            <w:tcW w:w="2722" w:type="dxa"/>
            <w:vAlign w:val="center"/>
          </w:tcPr>
          <w:p w14:paraId="77F8FD4B" w14:textId="77777777" w:rsidR="00633BBD" w:rsidRDefault="00633BBD" w:rsidP="00B92062">
            <w:pPr>
              <w:adjustRightInd w:val="0"/>
              <w:snapToGrid w:val="0"/>
              <w:jc w:val="center"/>
              <w:rPr>
                <w:rFonts w:ascii="Calibri" w:hAnsi="Calibri"/>
                <w:szCs w:val="21"/>
              </w:rPr>
            </w:pPr>
            <w:r>
              <w:rPr>
                <w:rFonts w:ascii="Calibri" w:hAnsi="Calibri" w:cs="Calibri"/>
                <w:color w:val="000000"/>
                <w:kern w:val="0"/>
                <w:szCs w:val="21"/>
              </w:rPr>
              <w:t>“</w:t>
            </w:r>
            <w:r>
              <w:rPr>
                <w:rFonts w:ascii="Calibri" w:hAnsi="Calibri" w:cs="Calibri"/>
                <w:color w:val="000000"/>
                <w:kern w:val="0"/>
                <w:szCs w:val="21"/>
              </w:rPr>
              <w:t>三下乡</w:t>
            </w:r>
            <w:r>
              <w:rPr>
                <w:rFonts w:ascii="Calibri" w:hAnsi="Calibri" w:cs="Calibri"/>
                <w:color w:val="000000"/>
                <w:kern w:val="0"/>
                <w:szCs w:val="21"/>
              </w:rPr>
              <w:t>”</w:t>
            </w:r>
            <w:r>
              <w:rPr>
                <w:rFonts w:ascii="Calibri" w:hAnsi="Calibri" w:cs="Calibri"/>
                <w:color w:val="000000"/>
                <w:kern w:val="0"/>
                <w:szCs w:val="21"/>
              </w:rPr>
              <w:t>先进服务队</w:t>
            </w:r>
          </w:p>
        </w:tc>
        <w:tc>
          <w:tcPr>
            <w:tcW w:w="3090" w:type="dxa"/>
            <w:vAlign w:val="center"/>
          </w:tcPr>
          <w:p w14:paraId="261A15D1" w14:textId="77777777" w:rsidR="00633BBD" w:rsidRDefault="00633BBD" w:rsidP="00B92062">
            <w:pPr>
              <w:adjustRightInd w:val="0"/>
              <w:snapToGrid w:val="0"/>
              <w:jc w:val="center"/>
              <w:rPr>
                <w:rFonts w:ascii="Calibri" w:hAnsi="Calibri"/>
                <w:szCs w:val="21"/>
              </w:rPr>
            </w:pPr>
            <w:r>
              <w:rPr>
                <w:rFonts w:ascii="Calibri" w:hAnsi="Calibri"/>
                <w:szCs w:val="21"/>
              </w:rPr>
              <w:t>2</w:t>
            </w:r>
          </w:p>
        </w:tc>
        <w:tc>
          <w:tcPr>
            <w:tcW w:w="3090" w:type="dxa"/>
            <w:vAlign w:val="center"/>
          </w:tcPr>
          <w:p w14:paraId="51C3B83C" w14:textId="77777777" w:rsidR="00633BBD" w:rsidRDefault="00633BBD" w:rsidP="00B92062">
            <w:pPr>
              <w:adjustRightInd w:val="0"/>
              <w:snapToGrid w:val="0"/>
              <w:jc w:val="center"/>
              <w:rPr>
                <w:rFonts w:ascii="Calibri" w:hAnsi="Calibri"/>
                <w:szCs w:val="21"/>
              </w:rPr>
            </w:pPr>
            <w:r>
              <w:rPr>
                <w:rFonts w:ascii="Calibri" w:hAnsi="Calibri" w:hint="eastAsia"/>
                <w:szCs w:val="21"/>
              </w:rPr>
              <w:t>0</w:t>
            </w:r>
          </w:p>
        </w:tc>
      </w:tr>
      <w:tr w:rsidR="00633BBD" w14:paraId="4DC4DA18" w14:textId="77777777" w:rsidTr="00840602">
        <w:trPr>
          <w:trHeight w:val="415"/>
          <w:jc w:val="center"/>
        </w:trPr>
        <w:tc>
          <w:tcPr>
            <w:tcW w:w="2722" w:type="dxa"/>
            <w:vAlign w:val="center"/>
          </w:tcPr>
          <w:p w14:paraId="299BB0B9" w14:textId="77777777" w:rsidR="00633BBD" w:rsidRDefault="00633BBD" w:rsidP="00B92062">
            <w:pPr>
              <w:adjustRightInd w:val="0"/>
              <w:snapToGrid w:val="0"/>
              <w:jc w:val="center"/>
              <w:rPr>
                <w:rFonts w:ascii="Calibri" w:hAnsi="Calibri" w:cs="Calibri"/>
                <w:color w:val="000000"/>
                <w:kern w:val="0"/>
                <w:szCs w:val="21"/>
              </w:rPr>
            </w:pPr>
            <w:r>
              <w:rPr>
                <w:rFonts w:ascii="Calibri" w:hAnsi="Calibri" w:cs="Calibri"/>
                <w:color w:val="000000"/>
                <w:kern w:val="0"/>
                <w:szCs w:val="21"/>
              </w:rPr>
              <w:t>“</w:t>
            </w:r>
            <w:r>
              <w:rPr>
                <w:rFonts w:ascii="Calibri" w:hAnsi="Calibri" w:cs="Calibri"/>
                <w:color w:val="000000"/>
                <w:kern w:val="0"/>
                <w:szCs w:val="21"/>
              </w:rPr>
              <w:t>三下乡</w:t>
            </w:r>
            <w:r>
              <w:rPr>
                <w:rFonts w:ascii="Calibri" w:hAnsi="Calibri" w:cs="Calibri"/>
                <w:color w:val="000000"/>
                <w:kern w:val="0"/>
                <w:szCs w:val="21"/>
              </w:rPr>
              <w:t>”</w:t>
            </w:r>
            <w:r>
              <w:rPr>
                <w:rFonts w:ascii="Calibri" w:hAnsi="Calibri" w:cs="Calibri"/>
                <w:color w:val="000000"/>
                <w:kern w:val="0"/>
                <w:szCs w:val="21"/>
              </w:rPr>
              <w:t>先进工作者</w:t>
            </w:r>
          </w:p>
        </w:tc>
        <w:tc>
          <w:tcPr>
            <w:tcW w:w="3090" w:type="dxa"/>
            <w:vAlign w:val="center"/>
          </w:tcPr>
          <w:p w14:paraId="54D783DF" w14:textId="77777777" w:rsidR="00633BBD" w:rsidRDefault="00633BBD" w:rsidP="00B92062">
            <w:pPr>
              <w:adjustRightInd w:val="0"/>
              <w:snapToGrid w:val="0"/>
              <w:jc w:val="center"/>
              <w:rPr>
                <w:rFonts w:ascii="Calibri" w:hAnsi="Calibri"/>
                <w:szCs w:val="21"/>
              </w:rPr>
            </w:pPr>
            <w:r>
              <w:rPr>
                <w:rFonts w:ascii="Calibri" w:hAnsi="Calibri"/>
                <w:szCs w:val="21"/>
              </w:rPr>
              <w:t>2</w:t>
            </w:r>
          </w:p>
        </w:tc>
        <w:tc>
          <w:tcPr>
            <w:tcW w:w="3090" w:type="dxa"/>
            <w:vAlign w:val="center"/>
          </w:tcPr>
          <w:p w14:paraId="6AEAD39B" w14:textId="77777777" w:rsidR="00633BBD" w:rsidRDefault="00633BBD" w:rsidP="00B92062">
            <w:pPr>
              <w:adjustRightInd w:val="0"/>
              <w:snapToGrid w:val="0"/>
              <w:jc w:val="center"/>
              <w:rPr>
                <w:rFonts w:ascii="Calibri" w:hAnsi="Calibri"/>
                <w:szCs w:val="21"/>
              </w:rPr>
            </w:pPr>
            <w:r>
              <w:rPr>
                <w:rFonts w:ascii="Calibri" w:hAnsi="Calibri" w:hint="eastAsia"/>
                <w:szCs w:val="21"/>
              </w:rPr>
              <w:t>0</w:t>
            </w:r>
          </w:p>
        </w:tc>
      </w:tr>
    </w:tbl>
    <w:p w14:paraId="005AA0C2" w14:textId="33FEB1BA" w:rsidR="00866E5D" w:rsidRPr="003C0C42" w:rsidRDefault="003A1A27" w:rsidP="00840602">
      <w:pPr>
        <w:spacing w:line="360" w:lineRule="auto"/>
        <w:ind w:firstLineChars="202" w:firstLine="649"/>
        <w:rPr>
          <w:rFonts w:ascii="仿宋" w:eastAsia="仿宋" w:hAnsi="仿宋"/>
          <w:b/>
          <w:bCs/>
          <w:color w:val="FF0000"/>
          <w:sz w:val="28"/>
          <w:szCs w:val="28"/>
        </w:rPr>
      </w:pPr>
      <w:r w:rsidRPr="003A1A27">
        <w:rPr>
          <w:rFonts w:ascii="仿宋" w:eastAsia="仿宋" w:hAnsi="仿宋" w:hint="eastAsia"/>
          <w:b/>
          <w:bCs/>
          <w:noProof/>
          <w:sz w:val="32"/>
          <w:szCs w:val="32"/>
        </w:rPr>
        <w:drawing>
          <wp:anchor distT="0" distB="0" distL="114300" distR="114300" simplePos="0" relativeHeight="251687936" behindDoc="1" locked="0" layoutInCell="1" allowOverlap="1" wp14:anchorId="4CE96417" wp14:editId="027CA720">
            <wp:simplePos x="0" y="0"/>
            <wp:positionH relativeFrom="margin">
              <wp:posOffset>4053840</wp:posOffset>
            </wp:positionH>
            <wp:positionV relativeFrom="paragraph">
              <wp:posOffset>363220</wp:posOffset>
            </wp:positionV>
            <wp:extent cx="799465" cy="1066800"/>
            <wp:effectExtent l="0" t="0" r="635" b="0"/>
            <wp:wrapSquare wrapText="bothSides"/>
            <wp:docPr id="1031" name="图片 1031" descr="E:\徐州机电技师学院\团委工作\信息工程系推荐学生名单\王子豪142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E:\徐州机电技师学院\团委工作\信息工程系推荐学生名单\王子豪14201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9465"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3F0A" w:rsidRPr="003C0C42">
        <w:rPr>
          <w:rFonts w:ascii="仿宋" w:eastAsia="仿宋" w:hAnsi="仿宋" w:hint="eastAsia"/>
          <w:b/>
          <w:bCs/>
          <w:sz w:val="28"/>
          <w:szCs w:val="28"/>
        </w:rPr>
        <w:t>2</w:t>
      </w:r>
      <w:r w:rsidR="007C3F0A" w:rsidRPr="003C0C42">
        <w:rPr>
          <w:rFonts w:ascii="仿宋" w:eastAsia="仿宋" w:hAnsi="仿宋"/>
          <w:b/>
          <w:bCs/>
          <w:sz w:val="28"/>
          <w:szCs w:val="28"/>
        </w:rPr>
        <w:t>.1.13</w:t>
      </w:r>
      <w:r w:rsidR="007C3F0A" w:rsidRPr="003C0C42">
        <w:rPr>
          <w:rFonts w:ascii="仿宋" w:eastAsia="仿宋" w:hAnsi="仿宋" w:hint="eastAsia"/>
          <w:b/>
          <w:bCs/>
          <w:color w:val="000000"/>
          <w:sz w:val="28"/>
          <w:szCs w:val="28"/>
        </w:rPr>
        <w:t>优秀学生典型</w:t>
      </w:r>
    </w:p>
    <w:p w14:paraId="2728C679" w14:textId="41C4BFCB" w:rsidR="00E76294" w:rsidRPr="003A1A27" w:rsidRDefault="00E76294" w:rsidP="00840602">
      <w:pPr>
        <w:adjustRightInd w:val="0"/>
        <w:snapToGrid w:val="0"/>
        <w:spacing w:line="360" w:lineRule="auto"/>
        <w:ind w:firstLineChars="200" w:firstLine="562"/>
        <w:rPr>
          <w:rFonts w:ascii="仿宋" w:eastAsia="仿宋" w:hAnsi="仿宋"/>
          <w:b/>
          <w:bCs/>
          <w:sz w:val="28"/>
          <w:szCs w:val="28"/>
        </w:rPr>
      </w:pPr>
      <w:r w:rsidRPr="003A1A27">
        <w:rPr>
          <w:rFonts w:ascii="仿宋" w:eastAsia="仿宋" w:hAnsi="仿宋" w:hint="eastAsia"/>
          <w:b/>
          <w:bCs/>
          <w:sz w:val="28"/>
          <w:szCs w:val="28"/>
        </w:rPr>
        <w:t>典型（一）</w:t>
      </w:r>
    </w:p>
    <w:p w14:paraId="6252E4A0" w14:textId="1ECB7CD9" w:rsidR="00E76294" w:rsidRPr="003A1A27" w:rsidRDefault="00E76294" w:rsidP="00840602">
      <w:pPr>
        <w:adjustRightInd w:val="0"/>
        <w:snapToGrid w:val="0"/>
        <w:spacing w:line="360" w:lineRule="auto"/>
        <w:ind w:firstLineChars="200" w:firstLine="560"/>
        <w:rPr>
          <w:rFonts w:ascii="仿宋" w:eastAsia="仿宋" w:hAnsi="仿宋"/>
          <w:sz w:val="28"/>
          <w:szCs w:val="28"/>
        </w:rPr>
      </w:pPr>
      <w:r w:rsidRPr="003A1A27">
        <w:rPr>
          <w:rFonts w:ascii="仿宋" w:eastAsia="仿宋" w:hAnsi="仿宋" w:hint="eastAsia"/>
          <w:sz w:val="28"/>
          <w:szCs w:val="28"/>
        </w:rPr>
        <w:t>姓名：王子豪</w:t>
      </w:r>
    </w:p>
    <w:p w14:paraId="2119B1B5" w14:textId="63712963" w:rsidR="00E76294" w:rsidRPr="003A1A27" w:rsidRDefault="00E76294" w:rsidP="00840602">
      <w:pPr>
        <w:adjustRightInd w:val="0"/>
        <w:snapToGrid w:val="0"/>
        <w:spacing w:line="360" w:lineRule="auto"/>
        <w:ind w:firstLineChars="200" w:firstLine="560"/>
        <w:rPr>
          <w:rFonts w:ascii="仿宋" w:eastAsia="仿宋" w:hAnsi="仿宋"/>
          <w:sz w:val="28"/>
          <w:szCs w:val="28"/>
        </w:rPr>
      </w:pPr>
      <w:r w:rsidRPr="003A1A27">
        <w:rPr>
          <w:rFonts w:ascii="仿宋" w:eastAsia="仿宋" w:hAnsi="仿宋" w:hint="eastAsia"/>
          <w:sz w:val="28"/>
          <w:szCs w:val="28"/>
        </w:rPr>
        <w:t>班级：20工程测量3+3班</w:t>
      </w:r>
    </w:p>
    <w:p w14:paraId="71C32F96" w14:textId="292F2C67" w:rsidR="00E76294" w:rsidRPr="003A1A27" w:rsidRDefault="00E76294" w:rsidP="00840602">
      <w:pPr>
        <w:adjustRightInd w:val="0"/>
        <w:snapToGrid w:val="0"/>
        <w:spacing w:line="360" w:lineRule="auto"/>
        <w:ind w:firstLineChars="200" w:firstLine="560"/>
        <w:rPr>
          <w:rFonts w:ascii="仿宋" w:eastAsia="仿宋" w:hAnsi="仿宋"/>
          <w:sz w:val="28"/>
          <w:szCs w:val="28"/>
        </w:rPr>
      </w:pPr>
      <w:r w:rsidRPr="003A1A27">
        <w:rPr>
          <w:rFonts w:ascii="仿宋" w:eastAsia="仿宋" w:hAnsi="仿宋" w:hint="eastAsia"/>
          <w:sz w:val="28"/>
          <w:szCs w:val="28"/>
        </w:rPr>
        <w:t>系部：信息工程系</w:t>
      </w:r>
      <w:r w:rsidR="003A1A27">
        <w:rPr>
          <w:rFonts w:ascii="仿宋" w:eastAsia="仿宋" w:hAnsi="仿宋" w:hint="eastAsia"/>
          <w:sz w:val="28"/>
          <w:szCs w:val="28"/>
        </w:rPr>
        <w:t xml:space="preserve"> </w:t>
      </w:r>
      <w:r w:rsidR="003A1A27">
        <w:rPr>
          <w:rFonts w:ascii="仿宋" w:eastAsia="仿宋" w:hAnsi="仿宋"/>
          <w:sz w:val="28"/>
          <w:szCs w:val="28"/>
        </w:rPr>
        <w:t xml:space="preserve">                      </w:t>
      </w:r>
      <w:r w:rsidR="003A1A27">
        <w:rPr>
          <w:rFonts w:ascii="楷体" w:eastAsia="楷体" w:hAnsi="楷体"/>
          <w:color w:val="000000"/>
          <w:sz w:val="24"/>
          <w:shd w:val="clear" w:color="auto" w:fill="FFFFFF"/>
        </w:rPr>
        <w:t>图</w:t>
      </w:r>
      <w:r w:rsidR="003A1A27">
        <w:rPr>
          <w:rFonts w:ascii="楷体" w:eastAsia="楷体" w:hAnsi="楷体" w:hint="eastAsia"/>
          <w:color w:val="000000"/>
          <w:sz w:val="24"/>
          <w:shd w:val="clear" w:color="auto" w:fill="FFFFFF"/>
        </w:rPr>
        <w:t>2-8  学生照片</w:t>
      </w:r>
    </w:p>
    <w:p w14:paraId="383C35DC" w14:textId="2423CDBF" w:rsidR="00E76294" w:rsidRPr="003A1A27" w:rsidRDefault="00E76294" w:rsidP="00840602">
      <w:pPr>
        <w:spacing w:line="360" w:lineRule="auto"/>
        <w:ind w:firstLineChars="202" w:firstLine="566"/>
        <w:rPr>
          <w:rFonts w:ascii="仿宋" w:eastAsia="仿宋" w:hAnsi="仿宋"/>
          <w:sz w:val="28"/>
          <w:szCs w:val="28"/>
        </w:rPr>
      </w:pPr>
      <w:r w:rsidRPr="003A1A27">
        <w:rPr>
          <w:rFonts w:ascii="仿宋" w:eastAsia="仿宋" w:hAnsi="仿宋" w:hint="eastAsia"/>
          <w:sz w:val="28"/>
          <w:szCs w:val="28"/>
        </w:rPr>
        <w:t>王子豪现任班长一职。在校期间王子豪能够在各方面严格要求自身，是一名德、智、体、美、劳全面发展的优秀中职生。自入校以来在学校领导、教师的辛勤培育下，他严格要求，进取上进。</w:t>
      </w:r>
    </w:p>
    <w:p w14:paraId="78EB0E30" w14:textId="185585E8" w:rsidR="00E76294" w:rsidRPr="003A1A27" w:rsidRDefault="00E76294" w:rsidP="00840602">
      <w:pPr>
        <w:spacing w:line="360" w:lineRule="auto"/>
        <w:ind w:firstLineChars="202" w:firstLine="566"/>
        <w:rPr>
          <w:rFonts w:ascii="仿宋" w:eastAsia="仿宋" w:hAnsi="仿宋"/>
          <w:sz w:val="28"/>
          <w:szCs w:val="28"/>
        </w:rPr>
      </w:pPr>
      <w:r w:rsidRPr="003A1A27">
        <w:rPr>
          <w:rFonts w:ascii="仿宋" w:eastAsia="仿宋" w:hAnsi="仿宋" w:hint="eastAsia"/>
          <w:sz w:val="28"/>
          <w:szCs w:val="28"/>
        </w:rPr>
        <w:t>在思想方面，积极向团组织靠拢，时刻关注时政，关心社会热点；在道德方面，他尊敬师长，孝敬父母，团结同学，乐于奉献，热爱劳动，是一名品质优秀的中职生。作为教师的得力助手，工作中他总是能“想同学之所想、解同学之所难”，全心全意为同学服务。常常与教师共同探讨治班的方法，并能适时地提出合理提议，始终用实际行动，筑起团结温馨的家。在他和班干的共同努力下，20工程测量3＋3班多次被评为学校文明班级，并在学校组织的多项活动中斩获佳绩。</w:t>
      </w:r>
    </w:p>
    <w:p w14:paraId="5AF603B9" w14:textId="48B460CC" w:rsidR="00E76294" w:rsidRPr="003A1A27" w:rsidRDefault="00E76294" w:rsidP="00840602">
      <w:pPr>
        <w:spacing w:line="360" w:lineRule="auto"/>
        <w:ind w:firstLineChars="202" w:firstLine="566"/>
        <w:rPr>
          <w:rFonts w:ascii="仿宋" w:eastAsia="仿宋" w:hAnsi="仿宋"/>
          <w:sz w:val="28"/>
          <w:szCs w:val="28"/>
        </w:rPr>
      </w:pPr>
      <w:r w:rsidRPr="003A1A27">
        <w:rPr>
          <w:rFonts w:ascii="仿宋" w:eastAsia="仿宋" w:hAnsi="仿宋" w:hint="eastAsia"/>
          <w:sz w:val="28"/>
          <w:szCs w:val="28"/>
        </w:rPr>
        <w:lastRenderedPageBreak/>
        <w:t>王子豪同学积极要求进步，主动参加学校组织的各项活动，荣获徐州市大中专院校基层团支部书记思政技能大赛（中职校组）特等奖,艺术团优秀学员、军训标兵、优秀学生干部等荣誉奖项，并多次获得学校一、二等奖学金。</w:t>
      </w:r>
    </w:p>
    <w:p w14:paraId="48A10D26" w14:textId="00E69622" w:rsidR="00E76294" w:rsidRPr="00796D49" w:rsidRDefault="00796D49" w:rsidP="00840602">
      <w:pPr>
        <w:adjustRightInd w:val="0"/>
        <w:snapToGrid w:val="0"/>
        <w:spacing w:line="360" w:lineRule="auto"/>
        <w:ind w:firstLineChars="200" w:firstLine="562"/>
        <w:rPr>
          <w:rFonts w:ascii="仿宋" w:eastAsia="仿宋" w:hAnsi="仿宋"/>
          <w:b/>
          <w:bCs/>
          <w:sz w:val="28"/>
          <w:szCs w:val="28"/>
        </w:rPr>
      </w:pPr>
      <w:r w:rsidRPr="00796D49">
        <w:rPr>
          <w:rFonts w:ascii="仿宋" w:eastAsia="仿宋" w:hAnsi="仿宋" w:hint="eastAsia"/>
          <w:b/>
          <w:bCs/>
          <w:noProof/>
          <w:sz w:val="28"/>
          <w:szCs w:val="28"/>
        </w:rPr>
        <w:drawing>
          <wp:anchor distT="0" distB="0" distL="114300" distR="114300" simplePos="0" relativeHeight="251675648" behindDoc="1" locked="0" layoutInCell="1" allowOverlap="1" wp14:anchorId="601D534A" wp14:editId="6E53156C">
            <wp:simplePos x="0" y="0"/>
            <wp:positionH relativeFrom="column">
              <wp:posOffset>3973195</wp:posOffset>
            </wp:positionH>
            <wp:positionV relativeFrom="paragraph">
              <wp:posOffset>0</wp:posOffset>
            </wp:positionV>
            <wp:extent cx="762000" cy="1016000"/>
            <wp:effectExtent l="0" t="0" r="0" b="0"/>
            <wp:wrapSquare wrapText="bothSides"/>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76294" w:rsidRPr="00796D49">
        <w:rPr>
          <w:rFonts w:ascii="仿宋" w:eastAsia="仿宋" w:hAnsi="仿宋" w:hint="eastAsia"/>
          <w:b/>
          <w:bCs/>
          <w:sz w:val="28"/>
          <w:szCs w:val="28"/>
        </w:rPr>
        <w:t>典型（二）</w:t>
      </w:r>
    </w:p>
    <w:p w14:paraId="65825055" w14:textId="647A6A74" w:rsidR="00E76294" w:rsidRPr="00796D49" w:rsidRDefault="00E76294" w:rsidP="00840602">
      <w:pPr>
        <w:adjustRightInd w:val="0"/>
        <w:snapToGrid w:val="0"/>
        <w:spacing w:line="360" w:lineRule="auto"/>
        <w:ind w:firstLineChars="200" w:firstLine="560"/>
        <w:rPr>
          <w:rFonts w:ascii="仿宋" w:eastAsia="仿宋" w:hAnsi="仿宋"/>
          <w:sz w:val="28"/>
          <w:szCs w:val="28"/>
        </w:rPr>
      </w:pPr>
      <w:r w:rsidRPr="00796D49">
        <w:rPr>
          <w:rFonts w:ascii="仿宋" w:eastAsia="仿宋" w:hAnsi="仿宋" w:hint="eastAsia"/>
          <w:sz w:val="28"/>
          <w:szCs w:val="28"/>
        </w:rPr>
        <w:t>姓名：翟西洋</w:t>
      </w:r>
    </w:p>
    <w:p w14:paraId="5350AB70" w14:textId="7E6BDE74" w:rsidR="00E76294" w:rsidRPr="00796D49" w:rsidRDefault="00E76294" w:rsidP="00840602">
      <w:pPr>
        <w:adjustRightInd w:val="0"/>
        <w:snapToGrid w:val="0"/>
        <w:spacing w:line="360" w:lineRule="auto"/>
        <w:ind w:firstLineChars="200" w:firstLine="560"/>
        <w:rPr>
          <w:rFonts w:ascii="仿宋" w:eastAsia="仿宋" w:hAnsi="仿宋"/>
          <w:sz w:val="28"/>
          <w:szCs w:val="28"/>
        </w:rPr>
      </w:pPr>
      <w:r w:rsidRPr="00796D49">
        <w:rPr>
          <w:rFonts w:ascii="仿宋" w:eastAsia="仿宋" w:hAnsi="仿宋" w:hint="eastAsia"/>
          <w:sz w:val="28"/>
          <w:szCs w:val="28"/>
        </w:rPr>
        <w:t>班级：18新能源汽车五年制班</w:t>
      </w:r>
    </w:p>
    <w:p w14:paraId="58CDCA5E" w14:textId="512066BC" w:rsidR="00E76294" w:rsidRDefault="00E76294" w:rsidP="00840602">
      <w:pPr>
        <w:adjustRightInd w:val="0"/>
        <w:snapToGrid w:val="0"/>
        <w:spacing w:line="360" w:lineRule="auto"/>
        <w:ind w:firstLineChars="200" w:firstLine="560"/>
        <w:rPr>
          <w:rFonts w:ascii="仿宋" w:eastAsia="仿宋" w:hAnsi="仿宋"/>
          <w:color w:val="000000"/>
          <w:sz w:val="32"/>
          <w:szCs w:val="32"/>
        </w:rPr>
      </w:pPr>
      <w:r w:rsidRPr="00796D49">
        <w:rPr>
          <w:rFonts w:ascii="仿宋" w:eastAsia="仿宋" w:hAnsi="仿宋" w:hint="eastAsia"/>
          <w:sz w:val="28"/>
          <w:szCs w:val="28"/>
        </w:rPr>
        <w:t>系部：机械工程系</w:t>
      </w:r>
      <w:r w:rsidRPr="00796D49">
        <w:rPr>
          <w:rFonts w:ascii="仿宋" w:eastAsia="仿宋" w:hAnsi="仿宋" w:hint="eastAsia"/>
          <w:color w:val="000000"/>
          <w:sz w:val="32"/>
          <w:szCs w:val="32"/>
        </w:rPr>
        <w:t xml:space="preserve"> </w:t>
      </w:r>
      <w:r>
        <w:rPr>
          <w:rFonts w:ascii="仿宋" w:eastAsia="仿宋" w:hAnsi="仿宋" w:hint="eastAsia"/>
          <w:color w:val="000000"/>
          <w:sz w:val="32"/>
          <w:szCs w:val="32"/>
        </w:rPr>
        <w:t xml:space="preserve"> </w:t>
      </w:r>
      <w:r w:rsidR="00796D49">
        <w:rPr>
          <w:rFonts w:ascii="仿宋" w:eastAsia="仿宋" w:hAnsi="仿宋"/>
          <w:color w:val="000000"/>
          <w:sz w:val="32"/>
          <w:szCs w:val="32"/>
        </w:rPr>
        <w:t xml:space="preserve">                  </w:t>
      </w:r>
      <w:r w:rsidR="00796D49">
        <w:rPr>
          <w:rFonts w:ascii="楷体" w:eastAsia="楷体" w:hAnsi="楷体" w:hint="eastAsia"/>
          <w:color w:val="000000"/>
          <w:kern w:val="0"/>
          <w:sz w:val="24"/>
          <w:shd w:val="clear" w:color="auto" w:fill="FFFFFF"/>
        </w:rPr>
        <w:t>图2-9  学生照片</w:t>
      </w:r>
      <w:r>
        <w:rPr>
          <w:rFonts w:ascii="仿宋" w:eastAsia="仿宋" w:hAnsi="仿宋" w:hint="eastAsia"/>
          <w:color w:val="000000"/>
          <w:sz w:val="32"/>
          <w:szCs w:val="32"/>
        </w:rPr>
        <w:t xml:space="preserve">                   </w:t>
      </w:r>
    </w:p>
    <w:p w14:paraId="60C3471E" w14:textId="38FA114B" w:rsidR="00CB2C60" w:rsidRDefault="00E76294" w:rsidP="00840602">
      <w:pPr>
        <w:spacing w:line="360" w:lineRule="auto"/>
        <w:ind w:firstLineChars="202" w:firstLine="566"/>
        <w:rPr>
          <w:rFonts w:ascii="仿宋" w:eastAsia="仿宋" w:hAnsi="仿宋"/>
          <w:sz w:val="28"/>
          <w:szCs w:val="28"/>
        </w:rPr>
      </w:pPr>
      <w:r w:rsidRPr="00796D49">
        <w:rPr>
          <w:rFonts w:ascii="仿宋" w:eastAsia="仿宋" w:hAnsi="仿宋" w:hint="eastAsia"/>
          <w:sz w:val="28"/>
          <w:szCs w:val="28"/>
        </w:rPr>
        <w:t xml:space="preserve">  翟西洋同学来自18新能源汽车五年制班，班级团支书，21新能源汽车五年制班班主任助理。入校以来，他能够严格要求自己，在思想方面，树立正确的人生观、价值观、世界观。</w:t>
      </w:r>
    </w:p>
    <w:p w14:paraId="22CDA99E" w14:textId="58C4CAD4" w:rsidR="00CB2C60" w:rsidRDefault="00E76294" w:rsidP="00840602">
      <w:pPr>
        <w:spacing w:line="360" w:lineRule="auto"/>
        <w:ind w:firstLineChars="202" w:firstLine="566"/>
        <w:rPr>
          <w:rFonts w:ascii="仿宋" w:eastAsia="仿宋" w:hAnsi="仿宋"/>
          <w:sz w:val="28"/>
          <w:szCs w:val="28"/>
        </w:rPr>
      </w:pPr>
      <w:r w:rsidRPr="00796D49">
        <w:rPr>
          <w:rFonts w:ascii="仿宋" w:eastAsia="仿宋" w:hAnsi="仿宋" w:hint="eastAsia"/>
          <w:sz w:val="28"/>
          <w:szCs w:val="28"/>
        </w:rPr>
        <w:t>他在校获得学校特等奖学金4次，获得过中职国家奖学金，还不断鼓励带动身边的同学学习、读书，形成良好的学风。该同学积极参与技能大赛训练，先后获得市赛奖项若干、校赛一等奖；在文艺方面，积极参加学校、系部的各项活动，获得大黄山街道“国华杯”安全生产演讲比赛第二名，学校演讲比赛第一名。作为校园广播站的骨干成员，他在提升自身广播能力的同时，积极组织社团招新和日常播音工作。</w:t>
      </w:r>
    </w:p>
    <w:p w14:paraId="526FF9F8" w14:textId="0565E7C7" w:rsidR="00E76294" w:rsidRPr="00796D49" w:rsidRDefault="00E76294" w:rsidP="00840602">
      <w:pPr>
        <w:spacing w:line="360" w:lineRule="auto"/>
        <w:ind w:firstLineChars="202" w:firstLine="566"/>
        <w:rPr>
          <w:rFonts w:ascii="仿宋" w:eastAsia="仿宋" w:hAnsi="仿宋"/>
          <w:sz w:val="28"/>
          <w:szCs w:val="28"/>
        </w:rPr>
      </w:pPr>
      <w:r w:rsidRPr="00796D49">
        <w:rPr>
          <w:rFonts w:ascii="仿宋" w:eastAsia="仿宋" w:hAnsi="仿宋" w:hint="eastAsia"/>
          <w:sz w:val="28"/>
          <w:szCs w:val="28"/>
        </w:rPr>
        <w:t>工学交替期间，他在宗申集团年度考核评比中获得“优秀员工”称号，得到了企业经理和其他员工的广泛赞赏和认可。在抗击新冠疫情期间，翟西洋同学还作为志愿者积极宣传防疫知识，通过自己的点滴付出帮助有困难的人。</w:t>
      </w:r>
    </w:p>
    <w:p w14:paraId="13AFE475" w14:textId="6C764EF3" w:rsidR="00E76294" w:rsidRPr="00796D49" w:rsidRDefault="00B92062" w:rsidP="00840602">
      <w:pPr>
        <w:adjustRightInd w:val="0"/>
        <w:snapToGrid w:val="0"/>
        <w:spacing w:line="360" w:lineRule="auto"/>
        <w:ind w:firstLineChars="200" w:firstLine="640"/>
        <w:rPr>
          <w:rFonts w:ascii="仿宋" w:eastAsia="仿宋" w:hAnsi="仿宋"/>
          <w:b/>
          <w:bCs/>
          <w:sz w:val="28"/>
          <w:szCs w:val="28"/>
        </w:rPr>
      </w:pPr>
      <w:r>
        <w:rPr>
          <w:rFonts w:ascii="宋体" w:hAnsi="宋体"/>
          <w:noProof/>
          <w:sz w:val="32"/>
          <w:szCs w:val="32"/>
        </w:rPr>
        <w:lastRenderedPageBreak/>
        <w:drawing>
          <wp:anchor distT="0" distB="0" distL="0" distR="0" simplePos="0" relativeHeight="251674624" behindDoc="0" locked="0" layoutInCell="1" allowOverlap="1" wp14:anchorId="601139D0" wp14:editId="452B1DDF">
            <wp:simplePos x="0" y="0"/>
            <wp:positionH relativeFrom="page">
              <wp:posOffset>5008585</wp:posOffset>
            </wp:positionH>
            <wp:positionV relativeFrom="margin">
              <wp:posOffset>-15122</wp:posOffset>
            </wp:positionV>
            <wp:extent cx="742950" cy="1038225"/>
            <wp:effectExtent l="0" t="0" r="0" b="9525"/>
            <wp:wrapSquare wrapText="bothSides"/>
            <wp:docPr id="1029" name="图片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294" w:rsidRPr="00796D49">
        <w:rPr>
          <w:rFonts w:ascii="仿宋" w:eastAsia="仿宋" w:hAnsi="仿宋" w:hint="eastAsia"/>
          <w:b/>
          <w:bCs/>
          <w:sz w:val="28"/>
          <w:szCs w:val="28"/>
        </w:rPr>
        <w:t>典型（三）</w:t>
      </w:r>
    </w:p>
    <w:p w14:paraId="5DDC19F2" w14:textId="2D9E761E" w:rsidR="00E76294" w:rsidRPr="00796D49" w:rsidRDefault="00E76294" w:rsidP="00840602">
      <w:pPr>
        <w:adjustRightInd w:val="0"/>
        <w:snapToGrid w:val="0"/>
        <w:spacing w:line="360" w:lineRule="auto"/>
        <w:ind w:firstLineChars="200" w:firstLine="560"/>
        <w:rPr>
          <w:rFonts w:ascii="仿宋" w:eastAsia="仿宋" w:hAnsi="仿宋"/>
          <w:sz w:val="28"/>
          <w:szCs w:val="28"/>
        </w:rPr>
      </w:pPr>
      <w:r w:rsidRPr="00796D49">
        <w:rPr>
          <w:rFonts w:ascii="仿宋" w:eastAsia="仿宋" w:hAnsi="仿宋" w:hint="eastAsia"/>
          <w:sz w:val="28"/>
          <w:szCs w:val="28"/>
        </w:rPr>
        <w:t xml:space="preserve">姓名：刘子铄          </w:t>
      </w:r>
    </w:p>
    <w:p w14:paraId="5FDC30A7" w14:textId="2F9592C5" w:rsidR="00E76294" w:rsidRPr="00796D49" w:rsidRDefault="00E76294" w:rsidP="00840602">
      <w:pPr>
        <w:adjustRightInd w:val="0"/>
        <w:snapToGrid w:val="0"/>
        <w:spacing w:line="360" w:lineRule="auto"/>
        <w:ind w:firstLineChars="200" w:firstLine="560"/>
        <w:rPr>
          <w:rFonts w:ascii="仿宋" w:eastAsia="仿宋" w:hAnsi="仿宋"/>
          <w:sz w:val="28"/>
          <w:szCs w:val="28"/>
        </w:rPr>
      </w:pPr>
      <w:r w:rsidRPr="00796D49">
        <w:rPr>
          <w:rFonts w:ascii="仿宋" w:eastAsia="仿宋" w:hAnsi="仿宋" w:hint="eastAsia"/>
          <w:sz w:val="28"/>
          <w:szCs w:val="28"/>
        </w:rPr>
        <w:t xml:space="preserve">班级：18工业机器人五年制                </w:t>
      </w:r>
    </w:p>
    <w:p w14:paraId="3E7C4E79" w14:textId="333D710F" w:rsidR="00E76294" w:rsidRDefault="00E76294" w:rsidP="00840602">
      <w:pPr>
        <w:adjustRightInd w:val="0"/>
        <w:snapToGrid w:val="0"/>
        <w:spacing w:line="360" w:lineRule="auto"/>
        <w:ind w:firstLineChars="200" w:firstLine="560"/>
        <w:rPr>
          <w:rFonts w:ascii="仿宋" w:eastAsia="仿宋" w:hAnsi="仿宋"/>
          <w:color w:val="000000"/>
          <w:sz w:val="32"/>
          <w:szCs w:val="32"/>
        </w:rPr>
      </w:pPr>
      <w:r w:rsidRPr="00796D49">
        <w:rPr>
          <w:rFonts w:ascii="仿宋" w:eastAsia="仿宋" w:hAnsi="仿宋" w:hint="eastAsia"/>
          <w:sz w:val="28"/>
          <w:szCs w:val="28"/>
        </w:rPr>
        <w:t xml:space="preserve">系部：电气工程系   </w:t>
      </w:r>
      <w:r w:rsidR="00796D49">
        <w:rPr>
          <w:rFonts w:ascii="仿宋" w:eastAsia="仿宋" w:hAnsi="仿宋"/>
          <w:sz w:val="28"/>
          <w:szCs w:val="28"/>
        </w:rPr>
        <w:t xml:space="preserve">                   </w:t>
      </w:r>
      <w:r w:rsidR="00796D49">
        <w:rPr>
          <w:rFonts w:ascii="楷体" w:eastAsia="楷体" w:hAnsi="楷体" w:hint="eastAsia"/>
          <w:color w:val="000000"/>
          <w:kern w:val="0"/>
          <w:sz w:val="24"/>
          <w:shd w:val="clear" w:color="auto" w:fill="FFFFFF"/>
        </w:rPr>
        <w:t>图2-10  学生照片</w:t>
      </w:r>
      <w:r w:rsidRPr="00796D49">
        <w:rPr>
          <w:rFonts w:ascii="仿宋" w:eastAsia="仿宋" w:hAnsi="仿宋" w:hint="eastAsia"/>
          <w:b/>
          <w:bCs/>
          <w:sz w:val="28"/>
          <w:szCs w:val="28"/>
        </w:rPr>
        <w:t xml:space="preserve"> </w:t>
      </w:r>
      <w:r>
        <w:rPr>
          <w:rFonts w:ascii="仿宋" w:eastAsia="仿宋" w:hAnsi="仿宋" w:hint="eastAsia"/>
          <w:color w:val="000000"/>
          <w:sz w:val="32"/>
          <w:szCs w:val="32"/>
        </w:rPr>
        <w:t xml:space="preserve">                   </w:t>
      </w:r>
    </w:p>
    <w:p w14:paraId="41DB3BB1" w14:textId="5BDA592C" w:rsidR="00E76294" w:rsidRPr="00796D49" w:rsidRDefault="00E76294" w:rsidP="00840602">
      <w:pPr>
        <w:spacing w:line="360" w:lineRule="auto"/>
        <w:ind w:firstLineChars="202" w:firstLine="566"/>
        <w:rPr>
          <w:rFonts w:ascii="仿宋" w:eastAsia="仿宋" w:hAnsi="仿宋"/>
          <w:sz w:val="28"/>
          <w:szCs w:val="28"/>
        </w:rPr>
      </w:pPr>
      <w:r w:rsidRPr="00796D49">
        <w:rPr>
          <w:rFonts w:ascii="仿宋" w:eastAsia="仿宋" w:hAnsi="仿宋" w:hint="eastAsia"/>
          <w:sz w:val="28"/>
          <w:szCs w:val="28"/>
        </w:rPr>
        <w:t>刘子铄同学是电气工程系18工业机器人五年制班的学生，现担任班级副班长，系部技能大赛－电子技术项目陪练员，21供用电技术3+3班班主任助理。</w:t>
      </w:r>
    </w:p>
    <w:p w14:paraId="128DD6EF" w14:textId="55051914" w:rsidR="00E76294" w:rsidRPr="00796D49" w:rsidRDefault="00E76294" w:rsidP="00840602">
      <w:pPr>
        <w:spacing w:line="360" w:lineRule="auto"/>
        <w:ind w:firstLineChars="202" w:firstLine="566"/>
        <w:rPr>
          <w:rFonts w:ascii="仿宋" w:eastAsia="仿宋" w:hAnsi="仿宋"/>
          <w:sz w:val="28"/>
          <w:szCs w:val="28"/>
        </w:rPr>
      </w:pPr>
      <w:r w:rsidRPr="00796D49">
        <w:rPr>
          <w:rFonts w:ascii="仿宋" w:eastAsia="仿宋" w:hAnsi="仿宋" w:hint="eastAsia"/>
          <w:sz w:val="28"/>
          <w:szCs w:val="28"/>
        </w:rPr>
        <w:t>一、知识素养积极提升，管理能力不断学习</w:t>
      </w:r>
    </w:p>
    <w:p w14:paraId="3E72FC64" w14:textId="74013C23" w:rsidR="00E76294" w:rsidRPr="00796D49" w:rsidRDefault="00E76294" w:rsidP="00840602">
      <w:pPr>
        <w:spacing w:line="360" w:lineRule="auto"/>
        <w:ind w:firstLineChars="202" w:firstLine="566"/>
        <w:rPr>
          <w:rFonts w:ascii="仿宋" w:eastAsia="仿宋" w:hAnsi="仿宋"/>
          <w:sz w:val="28"/>
          <w:szCs w:val="28"/>
        </w:rPr>
      </w:pPr>
      <w:r w:rsidRPr="00796D49">
        <w:rPr>
          <w:rFonts w:ascii="仿宋" w:eastAsia="仿宋" w:hAnsi="仿宋" w:hint="eastAsia"/>
          <w:sz w:val="28"/>
          <w:szCs w:val="28"/>
        </w:rPr>
        <w:t>刘子铄同学自入校以来，遵守校纪校规，履行班级中的班级规章制度，认真学习，对待各个学科秉持着热情和谦虚的态度，入校半年进入电气系技能大赛电子技术项目。在校期间共计获得：江苏省职业院校技能大赛电子技术项目二等奖一次，徐州市职业院校技能大赛电子技术一等奖和二等奖各一次，江苏省三创优秀学生，职业院校优秀在校生，学校的特等奖学金和一等奖学金也是多次获得。在专业知识以外，刘子铄同学担任21供用电技术3+3班的班主任助理。作为一个学长，他将学校里的校纪校规教给同学们，为同学们在学校的生活、在成长的道路上解答了许多的疑问。</w:t>
      </w:r>
    </w:p>
    <w:p w14:paraId="5C496576" w14:textId="2FA58951" w:rsidR="00E76294" w:rsidRPr="00796D49" w:rsidRDefault="00E76294" w:rsidP="00840602">
      <w:pPr>
        <w:spacing w:line="360" w:lineRule="auto"/>
        <w:ind w:firstLineChars="202" w:firstLine="566"/>
        <w:rPr>
          <w:rFonts w:ascii="仿宋" w:eastAsia="仿宋" w:hAnsi="仿宋"/>
          <w:sz w:val="28"/>
          <w:szCs w:val="28"/>
        </w:rPr>
      </w:pPr>
      <w:r w:rsidRPr="00796D49">
        <w:rPr>
          <w:rFonts w:ascii="仿宋" w:eastAsia="仿宋" w:hAnsi="仿宋" w:hint="eastAsia"/>
          <w:sz w:val="28"/>
          <w:szCs w:val="28"/>
        </w:rPr>
        <w:t>二、掌控自己，开启人生精彩道路</w:t>
      </w:r>
    </w:p>
    <w:p w14:paraId="06C6579B" w14:textId="77777777" w:rsidR="00E76294" w:rsidRPr="00796D49" w:rsidRDefault="00E76294" w:rsidP="00840602">
      <w:pPr>
        <w:spacing w:line="360" w:lineRule="auto"/>
        <w:ind w:firstLineChars="202" w:firstLine="566"/>
        <w:rPr>
          <w:rFonts w:ascii="仿宋" w:eastAsia="仿宋" w:hAnsi="仿宋"/>
          <w:sz w:val="28"/>
          <w:szCs w:val="28"/>
        </w:rPr>
      </w:pPr>
      <w:r w:rsidRPr="00796D49">
        <w:rPr>
          <w:rFonts w:ascii="仿宋" w:eastAsia="仿宋" w:hAnsi="仿宋" w:hint="eastAsia"/>
          <w:sz w:val="28"/>
          <w:szCs w:val="28"/>
        </w:rPr>
        <w:t>“学习不止在学校，假期也是在学习。”</w:t>
      </w:r>
    </w:p>
    <w:p w14:paraId="021B92D4" w14:textId="77777777" w:rsidR="00E76294" w:rsidRPr="00796D49" w:rsidRDefault="00E76294" w:rsidP="00840602">
      <w:pPr>
        <w:spacing w:line="360" w:lineRule="auto"/>
        <w:ind w:firstLineChars="202" w:firstLine="566"/>
        <w:rPr>
          <w:rFonts w:ascii="仿宋" w:eastAsia="仿宋" w:hAnsi="仿宋"/>
          <w:sz w:val="28"/>
          <w:szCs w:val="28"/>
        </w:rPr>
      </w:pPr>
      <w:r w:rsidRPr="00796D49">
        <w:rPr>
          <w:rFonts w:ascii="仿宋" w:eastAsia="仿宋" w:hAnsi="仿宋" w:hint="eastAsia"/>
          <w:sz w:val="28"/>
          <w:szCs w:val="28"/>
        </w:rPr>
        <w:t>刘子铄同学对于人生的丰富不止在于学校，在2021年的寒假中，也是他成年的第一个假期，别人选择在寒冷的冬天，蜷缩在床上选择享受，他确把这严寒的假期利用了起来，45天把机动车驾驶证收入囊中。2021</w:t>
      </w:r>
      <w:r w:rsidRPr="00796D49">
        <w:rPr>
          <w:rFonts w:ascii="仿宋" w:eastAsia="仿宋" w:hAnsi="仿宋" w:hint="eastAsia"/>
          <w:sz w:val="28"/>
          <w:szCs w:val="28"/>
        </w:rPr>
        <w:lastRenderedPageBreak/>
        <w:t>年暑假，疫情卷土重来，本在邳州开发区做假期工的他，毅然决然的和弟弟投入到了“全市全民核酸检测”的秩序维持工作中......</w:t>
      </w:r>
    </w:p>
    <w:p w14:paraId="76DC875C" w14:textId="0516047A" w:rsidR="00E76294" w:rsidRPr="00796D49" w:rsidRDefault="00B92062" w:rsidP="00840602">
      <w:pPr>
        <w:spacing w:line="360" w:lineRule="auto"/>
        <w:ind w:firstLineChars="202" w:firstLine="649"/>
        <w:rPr>
          <w:rFonts w:ascii="仿宋" w:eastAsia="仿宋" w:hAnsi="仿宋"/>
          <w:sz w:val="28"/>
          <w:szCs w:val="28"/>
        </w:rPr>
      </w:pPr>
      <w:r>
        <w:rPr>
          <w:rFonts w:ascii="仿宋" w:eastAsia="仿宋" w:hAnsi="仿宋" w:hint="eastAsia"/>
          <w:b/>
          <w:bCs/>
          <w:noProof/>
          <w:sz w:val="32"/>
          <w:szCs w:val="32"/>
        </w:rPr>
        <w:drawing>
          <wp:anchor distT="0" distB="0" distL="114300" distR="114300" simplePos="0" relativeHeight="251676672" behindDoc="0" locked="0" layoutInCell="1" allowOverlap="1" wp14:anchorId="0FE3CB0A" wp14:editId="3B058C53">
            <wp:simplePos x="0" y="0"/>
            <wp:positionH relativeFrom="column">
              <wp:posOffset>3906520</wp:posOffset>
            </wp:positionH>
            <wp:positionV relativeFrom="paragraph">
              <wp:posOffset>1143177</wp:posOffset>
            </wp:positionV>
            <wp:extent cx="809625" cy="1045210"/>
            <wp:effectExtent l="0" t="0" r="9525" b="2540"/>
            <wp:wrapSquare wrapText="bothSides"/>
            <wp:docPr id="1028" name="图片 10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IMG_25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001" t="21739" r="13999" b="8545"/>
                    <a:stretch/>
                  </pic:blipFill>
                  <pic:spPr bwMode="auto">
                    <a:xfrm>
                      <a:off x="0" y="0"/>
                      <a:ext cx="809625"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294" w:rsidRPr="00796D49">
        <w:rPr>
          <w:rFonts w:ascii="仿宋" w:eastAsia="仿宋" w:hAnsi="仿宋" w:hint="eastAsia"/>
          <w:sz w:val="28"/>
          <w:szCs w:val="28"/>
        </w:rPr>
        <w:t>作为一名优秀的机电学子，一名优秀的职校生，刘子铄同学只是机电大家庭中的渺渺一份子，我们的目标不应只有眼前的苟且，还应为那诗和远方。</w:t>
      </w:r>
    </w:p>
    <w:p w14:paraId="473101B3" w14:textId="5A302C08" w:rsidR="00E76294" w:rsidRPr="007417B1" w:rsidRDefault="00E76294" w:rsidP="00840602">
      <w:pPr>
        <w:adjustRightInd w:val="0"/>
        <w:snapToGrid w:val="0"/>
        <w:spacing w:line="360" w:lineRule="auto"/>
        <w:ind w:firstLineChars="200" w:firstLine="562"/>
        <w:rPr>
          <w:rFonts w:ascii="仿宋" w:eastAsia="仿宋" w:hAnsi="仿宋"/>
          <w:b/>
          <w:bCs/>
          <w:sz w:val="28"/>
          <w:szCs w:val="28"/>
        </w:rPr>
      </w:pPr>
      <w:r w:rsidRPr="007417B1">
        <w:rPr>
          <w:rFonts w:ascii="仿宋" w:eastAsia="仿宋" w:hAnsi="仿宋" w:hint="eastAsia"/>
          <w:b/>
          <w:bCs/>
          <w:sz w:val="28"/>
          <w:szCs w:val="28"/>
        </w:rPr>
        <w:t>典型（四）</w:t>
      </w:r>
    </w:p>
    <w:p w14:paraId="3E1B0D8A" w14:textId="77777777" w:rsidR="00E76294" w:rsidRPr="007417B1" w:rsidRDefault="00E76294" w:rsidP="00840602">
      <w:pPr>
        <w:adjustRightInd w:val="0"/>
        <w:snapToGrid w:val="0"/>
        <w:spacing w:line="360" w:lineRule="auto"/>
        <w:ind w:firstLineChars="200" w:firstLine="560"/>
        <w:rPr>
          <w:rFonts w:ascii="仿宋" w:eastAsia="仿宋" w:hAnsi="仿宋"/>
          <w:sz w:val="28"/>
          <w:szCs w:val="28"/>
        </w:rPr>
      </w:pPr>
      <w:r w:rsidRPr="007417B1">
        <w:rPr>
          <w:rFonts w:ascii="仿宋" w:eastAsia="仿宋" w:hAnsi="仿宋" w:hint="eastAsia"/>
          <w:sz w:val="28"/>
          <w:szCs w:val="28"/>
        </w:rPr>
        <w:t>姓名：李佳纯</w:t>
      </w:r>
    </w:p>
    <w:p w14:paraId="2EE334FC" w14:textId="77777777" w:rsidR="00E76294" w:rsidRPr="007417B1" w:rsidRDefault="00E76294" w:rsidP="00840602">
      <w:pPr>
        <w:adjustRightInd w:val="0"/>
        <w:snapToGrid w:val="0"/>
        <w:spacing w:line="360" w:lineRule="auto"/>
        <w:ind w:firstLineChars="200" w:firstLine="560"/>
        <w:rPr>
          <w:rFonts w:ascii="仿宋" w:eastAsia="仿宋" w:hAnsi="仿宋"/>
          <w:sz w:val="28"/>
          <w:szCs w:val="28"/>
        </w:rPr>
      </w:pPr>
      <w:r w:rsidRPr="007417B1">
        <w:rPr>
          <w:rFonts w:ascii="仿宋" w:eastAsia="仿宋" w:hAnsi="仿宋" w:hint="eastAsia"/>
          <w:sz w:val="28"/>
          <w:szCs w:val="28"/>
        </w:rPr>
        <w:t>班级：19旅游管理五年制班</w:t>
      </w:r>
    </w:p>
    <w:p w14:paraId="57FF36DF" w14:textId="72421078" w:rsidR="00E76294" w:rsidRDefault="00E76294" w:rsidP="00840602">
      <w:pPr>
        <w:adjustRightInd w:val="0"/>
        <w:snapToGrid w:val="0"/>
        <w:spacing w:line="360" w:lineRule="auto"/>
        <w:ind w:firstLineChars="200" w:firstLine="560"/>
        <w:rPr>
          <w:rFonts w:ascii="仿宋" w:eastAsia="仿宋" w:hAnsi="仿宋"/>
          <w:color w:val="000000"/>
          <w:sz w:val="32"/>
          <w:szCs w:val="32"/>
        </w:rPr>
      </w:pPr>
      <w:r w:rsidRPr="007417B1">
        <w:rPr>
          <w:rFonts w:ascii="仿宋" w:eastAsia="仿宋" w:hAnsi="仿宋" w:hint="eastAsia"/>
          <w:sz w:val="28"/>
          <w:szCs w:val="28"/>
        </w:rPr>
        <w:t>系部：商贸管理系</w:t>
      </w:r>
      <w:r w:rsidRPr="007417B1">
        <w:rPr>
          <w:rFonts w:ascii="仿宋" w:eastAsia="仿宋" w:hAnsi="仿宋" w:hint="eastAsia"/>
          <w:color w:val="000000"/>
          <w:sz w:val="32"/>
          <w:szCs w:val="32"/>
        </w:rPr>
        <w:t xml:space="preserve"> </w:t>
      </w:r>
      <w:r>
        <w:rPr>
          <w:rFonts w:ascii="仿宋" w:eastAsia="仿宋" w:hAnsi="仿宋" w:hint="eastAsia"/>
          <w:color w:val="000000"/>
          <w:sz w:val="32"/>
          <w:szCs w:val="32"/>
        </w:rPr>
        <w:t xml:space="preserve"> </w:t>
      </w:r>
      <w:r w:rsidR="007417B1">
        <w:rPr>
          <w:rFonts w:ascii="仿宋" w:eastAsia="仿宋" w:hAnsi="仿宋"/>
          <w:color w:val="000000"/>
          <w:sz w:val="32"/>
          <w:szCs w:val="32"/>
        </w:rPr>
        <w:t xml:space="preserve">                 </w:t>
      </w:r>
      <w:r w:rsidR="007417B1">
        <w:rPr>
          <w:rFonts w:ascii="楷体" w:eastAsia="楷体" w:hAnsi="楷体" w:hint="eastAsia"/>
          <w:color w:val="000000"/>
          <w:kern w:val="0"/>
          <w:sz w:val="24"/>
          <w:shd w:val="clear" w:color="auto" w:fill="FFFFFF"/>
        </w:rPr>
        <w:t>图2-11  学生照片</w:t>
      </w:r>
      <w:r>
        <w:rPr>
          <w:rFonts w:ascii="仿宋" w:eastAsia="仿宋" w:hAnsi="仿宋" w:hint="eastAsia"/>
          <w:color w:val="000000"/>
          <w:sz w:val="32"/>
          <w:szCs w:val="32"/>
        </w:rPr>
        <w:t xml:space="preserve">                 </w:t>
      </w:r>
      <w:r>
        <w:rPr>
          <w:rFonts w:ascii="楷体" w:eastAsia="楷体" w:hAnsi="楷体" w:hint="eastAsia"/>
          <w:color w:val="000000"/>
          <w:kern w:val="0"/>
          <w:sz w:val="24"/>
          <w:shd w:val="clear" w:color="auto" w:fill="FFFFFF"/>
        </w:rPr>
        <w:t xml:space="preserve">  </w:t>
      </w:r>
      <w:r>
        <w:rPr>
          <w:rFonts w:ascii="仿宋" w:eastAsia="仿宋" w:hAnsi="仿宋" w:hint="eastAsia"/>
          <w:color w:val="000000"/>
          <w:sz w:val="32"/>
          <w:szCs w:val="32"/>
        </w:rPr>
        <w:t xml:space="preserve">              </w:t>
      </w:r>
    </w:p>
    <w:p w14:paraId="74E8E805" w14:textId="77777777" w:rsidR="00E76294" w:rsidRPr="007417B1" w:rsidRDefault="00E76294" w:rsidP="00840602">
      <w:pPr>
        <w:spacing w:line="360" w:lineRule="auto"/>
        <w:ind w:firstLineChars="202" w:firstLine="566"/>
        <w:rPr>
          <w:rFonts w:ascii="仿宋" w:eastAsia="仿宋" w:hAnsi="仿宋"/>
          <w:sz w:val="28"/>
          <w:szCs w:val="28"/>
        </w:rPr>
      </w:pPr>
      <w:r w:rsidRPr="007417B1">
        <w:rPr>
          <w:rFonts w:ascii="仿宋" w:eastAsia="仿宋" w:hAnsi="仿宋" w:hint="eastAsia"/>
          <w:sz w:val="28"/>
          <w:szCs w:val="28"/>
        </w:rPr>
        <w:t>李佳纯是商贸管理系19旅游管理五年制班的学生，现担任商贸管理系学生会副主席。在校期间，获得校内特等奖学金、中等职业教育国家奖学金、院“优秀学生干部”、“三好学生”、“魅力团员”等荣誉。在课余时候，常参加社会实践活动，在邳州市邳城镇疫情防控中积极投身防疫一线。</w:t>
      </w:r>
    </w:p>
    <w:p w14:paraId="2619EDF2" w14:textId="77777777" w:rsidR="00E76294" w:rsidRPr="007417B1" w:rsidRDefault="00E76294" w:rsidP="00840602">
      <w:pPr>
        <w:spacing w:line="360" w:lineRule="auto"/>
        <w:ind w:firstLineChars="202" w:firstLine="566"/>
        <w:rPr>
          <w:rFonts w:ascii="仿宋" w:eastAsia="仿宋" w:hAnsi="仿宋"/>
          <w:sz w:val="28"/>
          <w:szCs w:val="28"/>
        </w:rPr>
      </w:pPr>
      <w:r w:rsidRPr="007417B1">
        <w:rPr>
          <w:rFonts w:ascii="仿宋" w:eastAsia="仿宋" w:hAnsi="仿宋" w:hint="eastAsia"/>
          <w:sz w:val="28"/>
          <w:szCs w:val="28"/>
        </w:rPr>
        <w:t xml:space="preserve">一、学习勤奋，成绩优秀 </w:t>
      </w:r>
    </w:p>
    <w:p w14:paraId="4BCA2691" w14:textId="0E66BDE7" w:rsidR="00E76294" w:rsidRPr="007417B1" w:rsidRDefault="00E76294" w:rsidP="00840602">
      <w:pPr>
        <w:spacing w:line="360" w:lineRule="auto"/>
        <w:ind w:firstLineChars="202" w:firstLine="566"/>
        <w:rPr>
          <w:rFonts w:ascii="仿宋" w:eastAsia="仿宋" w:hAnsi="仿宋"/>
          <w:sz w:val="28"/>
          <w:szCs w:val="28"/>
        </w:rPr>
      </w:pPr>
      <w:r w:rsidRPr="007417B1">
        <w:rPr>
          <w:rFonts w:ascii="仿宋" w:eastAsia="仿宋" w:hAnsi="仿宋" w:hint="eastAsia"/>
          <w:sz w:val="28"/>
          <w:szCs w:val="28"/>
        </w:rPr>
        <w:t xml:space="preserve">李佳纯有着良好的学习习惯，学习专心，勤学善思。学习态度严肃认真，认真做好课前预习和课后笔记整理工作，学习目的明确，态度端正，勤奋刻苦、锐意进取，对旅游相关课程充满了浓厚的兴趣，并且善于总结学习经验，不断改进学习方法、理论联系实际，通过不懈努力，取得了优异的成绩。能够充分合理的利用时间，提高学习效率，每个学期，都能制定出科学、合理的学习计划，周密安排时间。     </w:t>
      </w:r>
    </w:p>
    <w:p w14:paraId="253677B9" w14:textId="77777777" w:rsidR="00E76294" w:rsidRPr="007417B1" w:rsidRDefault="00E76294" w:rsidP="00840602">
      <w:pPr>
        <w:spacing w:line="360" w:lineRule="auto"/>
        <w:ind w:firstLineChars="202" w:firstLine="566"/>
        <w:rPr>
          <w:rFonts w:ascii="仿宋" w:eastAsia="仿宋" w:hAnsi="仿宋"/>
          <w:sz w:val="28"/>
          <w:szCs w:val="28"/>
        </w:rPr>
      </w:pPr>
      <w:r w:rsidRPr="007417B1">
        <w:rPr>
          <w:rFonts w:ascii="仿宋" w:eastAsia="仿宋" w:hAnsi="仿宋" w:hint="eastAsia"/>
          <w:sz w:val="28"/>
          <w:szCs w:val="28"/>
        </w:rPr>
        <w:t>二、能力突出，工作出色</w:t>
      </w:r>
    </w:p>
    <w:p w14:paraId="359BAF07" w14:textId="4F73CC57" w:rsidR="00E76294" w:rsidRPr="007417B1" w:rsidRDefault="00E76294" w:rsidP="00840602">
      <w:pPr>
        <w:spacing w:line="360" w:lineRule="auto"/>
        <w:ind w:firstLineChars="202" w:firstLine="566"/>
        <w:rPr>
          <w:rFonts w:ascii="仿宋" w:eastAsia="仿宋" w:hAnsi="仿宋"/>
          <w:sz w:val="28"/>
          <w:szCs w:val="28"/>
        </w:rPr>
      </w:pPr>
      <w:r w:rsidRPr="007417B1">
        <w:rPr>
          <w:rFonts w:ascii="仿宋" w:eastAsia="仿宋" w:hAnsi="仿宋" w:hint="eastAsia"/>
          <w:sz w:val="28"/>
          <w:szCs w:val="28"/>
        </w:rPr>
        <w:lastRenderedPageBreak/>
        <w:t>从入校开始一直担任系部学生会干部。对于班级部布置的各项任务，总是积极认真去完成，力求快而好。在老师的指导下，不仅活跃和丰富了班级的文化生活，而且提高了班级的凝聚力。组织同学参加学校活动，锻炼能力，奉献社会。</w:t>
      </w:r>
    </w:p>
    <w:p w14:paraId="30966993" w14:textId="07937D4F" w:rsidR="00E76294" w:rsidRPr="007417B1" w:rsidRDefault="00E76294" w:rsidP="00840602">
      <w:pPr>
        <w:spacing w:line="360" w:lineRule="auto"/>
        <w:ind w:firstLineChars="202" w:firstLine="566"/>
        <w:rPr>
          <w:rFonts w:ascii="仿宋" w:eastAsia="仿宋" w:hAnsi="仿宋"/>
          <w:sz w:val="28"/>
          <w:szCs w:val="28"/>
        </w:rPr>
      </w:pPr>
      <w:r w:rsidRPr="007417B1">
        <w:rPr>
          <w:rFonts w:ascii="仿宋" w:eastAsia="仿宋" w:hAnsi="仿宋" w:hint="eastAsia"/>
          <w:sz w:val="28"/>
          <w:szCs w:val="28"/>
        </w:rPr>
        <w:t>三、疫情防控，立马当先</w:t>
      </w:r>
    </w:p>
    <w:p w14:paraId="155CF190" w14:textId="1F5434CD" w:rsidR="00E76294" w:rsidRPr="007417B1" w:rsidRDefault="00B92062" w:rsidP="00840602">
      <w:pPr>
        <w:spacing w:line="360" w:lineRule="auto"/>
        <w:ind w:firstLineChars="202" w:firstLine="649"/>
        <w:rPr>
          <w:rFonts w:ascii="仿宋" w:eastAsia="仿宋" w:hAnsi="仿宋"/>
          <w:sz w:val="28"/>
          <w:szCs w:val="28"/>
        </w:rPr>
      </w:pPr>
      <w:r>
        <w:rPr>
          <w:rFonts w:ascii="仿宋" w:eastAsia="仿宋" w:hAnsi="仿宋" w:hint="eastAsia"/>
          <w:b/>
          <w:bCs/>
          <w:noProof/>
          <w:sz w:val="32"/>
          <w:szCs w:val="32"/>
        </w:rPr>
        <w:drawing>
          <wp:anchor distT="0" distB="0" distL="114300" distR="114300" simplePos="0" relativeHeight="251677696" behindDoc="0" locked="0" layoutInCell="1" allowOverlap="1" wp14:anchorId="30F0F661" wp14:editId="7C7A600E">
            <wp:simplePos x="0" y="0"/>
            <wp:positionH relativeFrom="margin">
              <wp:posOffset>4078280</wp:posOffset>
            </wp:positionH>
            <wp:positionV relativeFrom="page">
              <wp:align>center</wp:align>
            </wp:positionV>
            <wp:extent cx="733425" cy="1038225"/>
            <wp:effectExtent l="0" t="0" r="9525" b="9525"/>
            <wp:wrapSquare wrapText="bothSides"/>
            <wp:docPr id="1027" name="图片 1027" descr="34132220030401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341322200304016440"/>
                    <pic:cNvPicPr>
                      <a:picLocks noChangeAspect="1" noChangeArrowheads="1"/>
                    </pic:cNvPicPr>
                  </pic:nvPicPr>
                  <pic:blipFill>
                    <a:blip r:embed="rId25" cstate="print">
                      <a:extLst>
                        <a:ext uri="{28A0092B-C50C-407E-A947-70E740481C1C}">
                          <a14:useLocalDpi xmlns:a14="http://schemas.microsoft.com/office/drawing/2010/main" val="0"/>
                        </a:ext>
                      </a:extLst>
                    </a:blip>
                    <a:srcRect t="8037" r="542" b="8150"/>
                    <a:stretch>
                      <a:fillRect/>
                    </a:stretch>
                  </pic:blipFill>
                  <pic:spPr bwMode="auto">
                    <a:xfrm>
                      <a:off x="0" y="0"/>
                      <a:ext cx="7334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294" w:rsidRPr="007417B1">
        <w:rPr>
          <w:rFonts w:ascii="仿宋" w:eastAsia="仿宋" w:hAnsi="仿宋" w:hint="eastAsia"/>
          <w:sz w:val="28"/>
          <w:szCs w:val="28"/>
        </w:rPr>
        <w:t>疫情出现后，李佳纯同学主动申请疫情防控志愿者，主动向邳城镇申请加入防疫工作。在疫情防控中投身疫情防控一线，不顾个人安危、无私奉献，服务他人，疫情面前彰显担当，困难面前毫不退让，用自身实际行动为疫情防控工作出一份力。</w:t>
      </w:r>
    </w:p>
    <w:p w14:paraId="43D20FBB" w14:textId="13397BEF" w:rsidR="00E76294" w:rsidRPr="007417B1" w:rsidRDefault="00E76294" w:rsidP="00840602">
      <w:pPr>
        <w:adjustRightInd w:val="0"/>
        <w:snapToGrid w:val="0"/>
        <w:spacing w:line="360" w:lineRule="auto"/>
        <w:ind w:firstLineChars="200" w:firstLine="562"/>
        <w:rPr>
          <w:rFonts w:ascii="仿宋" w:eastAsia="仿宋" w:hAnsi="仿宋"/>
          <w:b/>
          <w:bCs/>
          <w:sz w:val="28"/>
          <w:szCs w:val="28"/>
        </w:rPr>
      </w:pPr>
      <w:r w:rsidRPr="007417B1">
        <w:rPr>
          <w:rFonts w:ascii="仿宋" w:eastAsia="仿宋" w:hAnsi="仿宋" w:hint="eastAsia"/>
          <w:b/>
          <w:bCs/>
          <w:sz w:val="28"/>
          <w:szCs w:val="28"/>
        </w:rPr>
        <w:t>典型（五）</w:t>
      </w:r>
    </w:p>
    <w:p w14:paraId="424301C3" w14:textId="738245A5" w:rsidR="007417B1" w:rsidRDefault="00E76294" w:rsidP="00840602">
      <w:pPr>
        <w:adjustRightInd w:val="0"/>
        <w:snapToGrid w:val="0"/>
        <w:spacing w:line="360" w:lineRule="auto"/>
        <w:ind w:firstLineChars="200" w:firstLine="560"/>
        <w:rPr>
          <w:rFonts w:ascii="仿宋" w:eastAsia="仿宋" w:hAnsi="仿宋"/>
          <w:sz w:val="28"/>
          <w:szCs w:val="28"/>
        </w:rPr>
      </w:pPr>
      <w:r w:rsidRPr="007417B1">
        <w:rPr>
          <w:rFonts w:ascii="仿宋" w:eastAsia="仿宋" w:hAnsi="仿宋" w:hint="eastAsia"/>
          <w:sz w:val="28"/>
          <w:szCs w:val="28"/>
        </w:rPr>
        <w:t>姓名：杨柳</w:t>
      </w:r>
    </w:p>
    <w:p w14:paraId="755A590B" w14:textId="1A92A0F9" w:rsidR="007417B1" w:rsidRDefault="00E76294" w:rsidP="00840602">
      <w:pPr>
        <w:adjustRightInd w:val="0"/>
        <w:snapToGrid w:val="0"/>
        <w:spacing w:line="360" w:lineRule="auto"/>
        <w:ind w:firstLineChars="200" w:firstLine="560"/>
        <w:rPr>
          <w:rFonts w:ascii="仿宋" w:eastAsia="仿宋" w:hAnsi="仿宋"/>
          <w:sz w:val="28"/>
          <w:szCs w:val="28"/>
        </w:rPr>
      </w:pPr>
      <w:r w:rsidRPr="007417B1">
        <w:rPr>
          <w:rFonts w:ascii="仿宋" w:eastAsia="仿宋" w:hAnsi="仿宋" w:hint="eastAsia"/>
          <w:sz w:val="28"/>
          <w:szCs w:val="28"/>
        </w:rPr>
        <w:t xml:space="preserve">班级：18数控加工五年制1班      </w:t>
      </w:r>
    </w:p>
    <w:p w14:paraId="1B17E96B" w14:textId="223E03B2" w:rsidR="007417B1" w:rsidRDefault="00E76294" w:rsidP="00840602">
      <w:pPr>
        <w:adjustRightInd w:val="0"/>
        <w:snapToGrid w:val="0"/>
        <w:spacing w:line="360" w:lineRule="auto"/>
        <w:ind w:firstLineChars="200" w:firstLine="560"/>
        <w:rPr>
          <w:rFonts w:ascii="仿宋" w:eastAsia="仿宋" w:hAnsi="仿宋"/>
          <w:color w:val="000000"/>
          <w:sz w:val="32"/>
          <w:szCs w:val="32"/>
        </w:rPr>
      </w:pPr>
      <w:r w:rsidRPr="007417B1">
        <w:rPr>
          <w:rFonts w:ascii="仿宋" w:eastAsia="仿宋" w:hAnsi="仿宋" w:hint="eastAsia"/>
          <w:sz w:val="28"/>
          <w:szCs w:val="28"/>
        </w:rPr>
        <w:t>系部：数控技术系</w:t>
      </w:r>
      <w:r w:rsidRPr="007417B1">
        <w:rPr>
          <w:rFonts w:ascii="仿宋" w:eastAsia="仿宋" w:hAnsi="仿宋" w:hint="eastAsia"/>
          <w:color w:val="000000"/>
          <w:sz w:val="32"/>
          <w:szCs w:val="32"/>
        </w:rPr>
        <w:t xml:space="preserve">   </w:t>
      </w:r>
      <w:r w:rsidR="007417B1">
        <w:rPr>
          <w:rFonts w:ascii="仿宋" w:eastAsia="仿宋" w:hAnsi="仿宋"/>
          <w:color w:val="000000"/>
          <w:sz w:val="32"/>
          <w:szCs w:val="32"/>
        </w:rPr>
        <w:t xml:space="preserve">                 </w:t>
      </w:r>
      <w:r w:rsidR="007417B1">
        <w:rPr>
          <w:rFonts w:ascii="楷体" w:eastAsia="楷体" w:hAnsi="楷体" w:hint="eastAsia"/>
          <w:color w:val="000000"/>
          <w:kern w:val="0"/>
          <w:sz w:val="24"/>
          <w:shd w:val="clear" w:color="auto" w:fill="FFFFFF"/>
        </w:rPr>
        <w:t>图2-12  学生照片</w:t>
      </w:r>
      <w:r>
        <w:rPr>
          <w:rFonts w:ascii="仿宋" w:eastAsia="仿宋" w:hAnsi="仿宋" w:hint="eastAsia"/>
          <w:color w:val="000000"/>
          <w:sz w:val="32"/>
          <w:szCs w:val="32"/>
        </w:rPr>
        <w:t xml:space="preserve">                               </w:t>
      </w:r>
    </w:p>
    <w:p w14:paraId="1021277A" w14:textId="62735462" w:rsidR="00E76294" w:rsidRPr="007417B1" w:rsidRDefault="00E76294" w:rsidP="00840602">
      <w:pPr>
        <w:spacing w:line="360" w:lineRule="auto"/>
        <w:ind w:firstLineChars="202" w:firstLine="566"/>
        <w:rPr>
          <w:rFonts w:ascii="仿宋" w:eastAsia="仿宋" w:hAnsi="仿宋"/>
          <w:sz w:val="28"/>
          <w:szCs w:val="28"/>
        </w:rPr>
      </w:pPr>
      <w:r w:rsidRPr="007417B1">
        <w:rPr>
          <w:rFonts w:ascii="仿宋" w:eastAsia="仿宋" w:hAnsi="仿宋" w:hint="eastAsia"/>
          <w:sz w:val="28"/>
          <w:szCs w:val="28"/>
        </w:rPr>
        <w:t>杨柳是数控技术系18数控五年制1班的学生。在校期间，她始终以高标准来严格要求自己，学好专业技能，同时积极参与学校和班级各项活动，协助班主任做好班级宣传工作。思想方面，具有正确的人生观、价值观、世界观，对待学习始终保持着端正、谦虚的态度。学习方面，积极配合老师，努力提高自己的专业技能水平，同时利用自己宣传的特长引导和带动身边的同学共同进步;课下她能虚心向同学请教，认真预习及完成老师所留作业。在校期间，她的学习刻苦和勤奋赢得了任课老师和同学们的肯定。并多次获得学校的二等奖、三等奖学金，在2020学年获得国家励</w:t>
      </w:r>
      <w:r w:rsidRPr="007417B1">
        <w:rPr>
          <w:rFonts w:ascii="仿宋" w:eastAsia="仿宋" w:hAnsi="仿宋" w:hint="eastAsia"/>
          <w:sz w:val="28"/>
          <w:szCs w:val="28"/>
        </w:rPr>
        <w:lastRenderedPageBreak/>
        <w:t>志奖学金。</w:t>
      </w:r>
      <w:r w:rsidRPr="007417B1">
        <w:rPr>
          <w:rFonts w:ascii="仿宋" w:eastAsia="仿宋" w:hAnsi="仿宋" w:hint="eastAsia"/>
          <w:sz w:val="28"/>
          <w:szCs w:val="28"/>
        </w:rPr>
        <w:br/>
        <w:t xml:space="preserve">    在班级工作中，始终以服务班级，帮助同学为宗旨，真正做到想同学们之所想，积极帮助学习能力较弱的同学，达到共同进步。她的工作能力得到大家的认可，在2018-2019年被评为优秀班干部。</w:t>
      </w:r>
    </w:p>
    <w:p w14:paraId="5116508F" w14:textId="7F626A69" w:rsidR="00E76294" w:rsidRPr="007417B1" w:rsidRDefault="00E76294" w:rsidP="00840602">
      <w:pPr>
        <w:spacing w:line="360" w:lineRule="auto"/>
        <w:ind w:firstLineChars="202" w:firstLine="566"/>
        <w:rPr>
          <w:rFonts w:ascii="仿宋" w:eastAsia="仿宋" w:hAnsi="仿宋"/>
          <w:sz w:val="28"/>
          <w:szCs w:val="28"/>
        </w:rPr>
      </w:pPr>
      <w:r w:rsidRPr="007417B1">
        <w:rPr>
          <w:rFonts w:ascii="仿宋" w:eastAsia="仿宋" w:hAnsi="仿宋" w:hint="eastAsia"/>
          <w:sz w:val="28"/>
          <w:szCs w:val="28"/>
        </w:rPr>
        <w:t>在生活中，她始终保持积极乐观的心态，做诚实守信乐于助人的人;遵守校规校纪校规，遵守学生守则，以饱满的热情迎接生活中每一天的挑战，帮助同学锻炼自己。</w:t>
      </w:r>
    </w:p>
    <w:p w14:paraId="765DCD93" w14:textId="07A47D50" w:rsidR="00463320" w:rsidRDefault="00F15D4F" w:rsidP="00840602">
      <w:pPr>
        <w:spacing w:line="360" w:lineRule="auto"/>
        <w:ind w:firstLine="600"/>
        <w:rPr>
          <w:rFonts w:ascii="仿宋" w:eastAsia="仿宋" w:hAnsi="仿宋"/>
          <w:sz w:val="28"/>
          <w:szCs w:val="28"/>
        </w:rPr>
      </w:pPr>
      <w:r w:rsidRPr="00463320">
        <w:rPr>
          <w:rFonts w:ascii="仿宋" w:eastAsia="仿宋" w:hAnsi="仿宋" w:hint="eastAsia"/>
          <w:b/>
          <w:bCs/>
          <w:sz w:val="28"/>
          <w:szCs w:val="28"/>
        </w:rPr>
        <w:t>2.2技术技能</w:t>
      </w:r>
    </w:p>
    <w:p w14:paraId="61D97272" w14:textId="77777777" w:rsidR="00FB6F0D" w:rsidRDefault="00FB6F0D" w:rsidP="00840602">
      <w:pPr>
        <w:spacing w:line="360" w:lineRule="auto"/>
        <w:ind w:firstLineChars="202" w:firstLine="566"/>
        <w:rPr>
          <w:rFonts w:ascii="仿宋" w:eastAsia="仿宋" w:hAnsi="仿宋"/>
          <w:sz w:val="28"/>
          <w:szCs w:val="28"/>
        </w:rPr>
      </w:pPr>
      <w:r>
        <w:rPr>
          <w:rFonts w:ascii="仿宋" w:eastAsia="仿宋" w:hAnsi="仿宋" w:hint="eastAsia"/>
          <w:sz w:val="28"/>
          <w:szCs w:val="28"/>
        </w:rPr>
        <w:t>多年来，学校一直重视技能大赛工作，组织校内技能大赛月活动、承办市级技能大赛，在全省乃至全国技能大赛中取得优异成绩。技能大赛平台不仅展示了学校的办学实力，也为师生提供了展示技能、切磋技艺的舞台，对深化教学改革和促进创新发展有很大的推动作用。学校人才培养质量也更好的符合社会、企业、行业的需求，切实提升了学生就业竞争力，彰显了学校的办学特色与教育教学改革成果。</w:t>
      </w:r>
    </w:p>
    <w:p w14:paraId="6E086FF4" w14:textId="7CDB06ED" w:rsidR="00FB6F0D" w:rsidRDefault="00FB6F0D" w:rsidP="00840602">
      <w:pPr>
        <w:adjustRightInd w:val="0"/>
        <w:snapToGrid w:val="0"/>
        <w:spacing w:line="360" w:lineRule="auto"/>
        <w:jc w:val="center"/>
        <w:rPr>
          <w:rFonts w:ascii="楷体" w:eastAsia="楷体" w:hAnsi="楷体" w:cs="黑体"/>
          <w:sz w:val="24"/>
        </w:rPr>
      </w:pPr>
      <w:r>
        <w:rPr>
          <w:rFonts w:ascii="楷体" w:eastAsia="楷体" w:hAnsi="楷体" w:cs="黑体" w:hint="eastAsia"/>
          <w:sz w:val="24"/>
        </w:rPr>
        <w:t>表</w:t>
      </w:r>
      <w:r w:rsidR="00FA43B3">
        <w:rPr>
          <w:rFonts w:ascii="楷体" w:eastAsia="楷体" w:hAnsi="楷体" w:cs="黑体"/>
          <w:sz w:val="24"/>
        </w:rPr>
        <w:t>2</w:t>
      </w:r>
      <w:r>
        <w:rPr>
          <w:rFonts w:ascii="楷体" w:eastAsia="楷体" w:hAnsi="楷体" w:cs="黑体" w:hint="eastAsia"/>
          <w:sz w:val="24"/>
        </w:rPr>
        <w:t>-1</w:t>
      </w:r>
      <w:r w:rsidR="00FA43B3">
        <w:rPr>
          <w:rFonts w:ascii="楷体" w:eastAsia="楷体" w:hAnsi="楷体" w:cs="黑体"/>
          <w:sz w:val="24"/>
        </w:rPr>
        <w:t>1</w:t>
      </w:r>
      <w:r>
        <w:rPr>
          <w:rFonts w:ascii="楷体" w:eastAsia="楷体" w:hAnsi="楷体" w:cs="黑体"/>
          <w:sz w:val="24"/>
        </w:rPr>
        <w:t xml:space="preserve">  </w:t>
      </w:r>
      <w:r>
        <w:rPr>
          <w:rFonts w:ascii="楷体" w:eastAsia="楷体" w:hAnsi="楷体" w:cs="黑体" w:hint="eastAsia"/>
          <w:sz w:val="24"/>
        </w:rPr>
        <w:t>2014-2021年学生技能大赛获奖统计</w:t>
      </w:r>
    </w:p>
    <w:tbl>
      <w:tblPr>
        <w:tblStyle w:val="4"/>
        <w:tblW w:w="8859" w:type="dxa"/>
        <w:jc w:val="center"/>
        <w:tblLayout w:type="fixed"/>
        <w:tblLook w:val="04A0" w:firstRow="1" w:lastRow="0" w:firstColumn="1" w:lastColumn="0" w:noHBand="0" w:noVBand="1"/>
      </w:tblPr>
      <w:tblGrid>
        <w:gridCol w:w="1108"/>
        <w:gridCol w:w="969"/>
        <w:gridCol w:w="992"/>
        <w:gridCol w:w="992"/>
        <w:gridCol w:w="992"/>
        <w:gridCol w:w="993"/>
        <w:gridCol w:w="850"/>
        <w:gridCol w:w="1963"/>
      </w:tblGrid>
      <w:tr w:rsidR="00FB6F0D" w14:paraId="1EEA5A22" w14:textId="77777777" w:rsidTr="00BF16D2">
        <w:trPr>
          <w:trHeight w:val="833"/>
          <w:jc w:val="center"/>
        </w:trPr>
        <w:tc>
          <w:tcPr>
            <w:tcW w:w="1108" w:type="dxa"/>
            <w:vAlign w:val="center"/>
          </w:tcPr>
          <w:p w14:paraId="54BBDD19"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年度</w:t>
            </w:r>
          </w:p>
        </w:tc>
        <w:tc>
          <w:tcPr>
            <w:tcW w:w="969" w:type="dxa"/>
            <w:vAlign w:val="center"/>
          </w:tcPr>
          <w:p w14:paraId="461DF2DB"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市级</w:t>
            </w:r>
          </w:p>
          <w:p w14:paraId="05FA8F2F"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一等奖</w:t>
            </w:r>
          </w:p>
        </w:tc>
        <w:tc>
          <w:tcPr>
            <w:tcW w:w="992" w:type="dxa"/>
            <w:vAlign w:val="center"/>
          </w:tcPr>
          <w:p w14:paraId="7853A675"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市级</w:t>
            </w:r>
          </w:p>
          <w:p w14:paraId="3C25D309"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二等奖</w:t>
            </w:r>
          </w:p>
        </w:tc>
        <w:tc>
          <w:tcPr>
            <w:tcW w:w="992" w:type="dxa"/>
            <w:vAlign w:val="center"/>
          </w:tcPr>
          <w:p w14:paraId="121DD5EA"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市级</w:t>
            </w:r>
          </w:p>
          <w:p w14:paraId="1DA43D17"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三等奖</w:t>
            </w:r>
          </w:p>
        </w:tc>
        <w:tc>
          <w:tcPr>
            <w:tcW w:w="992" w:type="dxa"/>
            <w:vAlign w:val="center"/>
          </w:tcPr>
          <w:p w14:paraId="40C84EFB"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省级</w:t>
            </w:r>
          </w:p>
          <w:p w14:paraId="5F8AD2CA"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一等奖</w:t>
            </w:r>
          </w:p>
        </w:tc>
        <w:tc>
          <w:tcPr>
            <w:tcW w:w="993" w:type="dxa"/>
            <w:vAlign w:val="center"/>
          </w:tcPr>
          <w:p w14:paraId="6BC586E4"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省级</w:t>
            </w:r>
          </w:p>
          <w:p w14:paraId="13D4CE2B"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二等奖</w:t>
            </w:r>
          </w:p>
        </w:tc>
        <w:tc>
          <w:tcPr>
            <w:tcW w:w="850" w:type="dxa"/>
            <w:vAlign w:val="center"/>
          </w:tcPr>
          <w:p w14:paraId="65F60C7A"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省级</w:t>
            </w:r>
          </w:p>
          <w:p w14:paraId="2B49A1C0"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三等奖</w:t>
            </w:r>
          </w:p>
        </w:tc>
        <w:tc>
          <w:tcPr>
            <w:tcW w:w="1963" w:type="dxa"/>
            <w:vAlign w:val="center"/>
          </w:tcPr>
          <w:p w14:paraId="42CF1F23" w14:textId="77777777" w:rsidR="00FB6F0D" w:rsidRPr="00DC00A7" w:rsidRDefault="00FB6F0D" w:rsidP="00B92062">
            <w:pPr>
              <w:adjustRightInd w:val="0"/>
              <w:snapToGrid w:val="0"/>
              <w:jc w:val="center"/>
              <w:rPr>
                <w:rFonts w:asciiTheme="minorHAnsi" w:hAnsiTheme="minorHAnsi" w:cs="仿宋"/>
                <w:sz w:val="21"/>
                <w:szCs w:val="21"/>
              </w:rPr>
            </w:pPr>
            <w:r w:rsidRPr="00DC00A7">
              <w:rPr>
                <w:rFonts w:asciiTheme="minorHAnsi" w:hAnsiTheme="minorHAnsi" w:cs="仿宋"/>
                <w:sz w:val="21"/>
                <w:szCs w:val="21"/>
              </w:rPr>
              <w:t>国赛</w:t>
            </w:r>
          </w:p>
        </w:tc>
      </w:tr>
      <w:tr w:rsidR="00FB6F0D" w14:paraId="7CEC6820" w14:textId="77777777" w:rsidTr="00BF16D2">
        <w:trPr>
          <w:trHeight w:val="624"/>
          <w:jc w:val="center"/>
        </w:trPr>
        <w:tc>
          <w:tcPr>
            <w:tcW w:w="1108" w:type="dxa"/>
            <w:vAlign w:val="center"/>
          </w:tcPr>
          <w:p w14:paraId="1F908AB8"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2014</w:t>
            </w:r>
          </w:p>
        </w:tc>
        <w:tc>
          <w:tcPr>
            <w:tcW w:w="969" w:type="dxa"/>
            <w:vAlign w:val="center"/>
          </w:tcPr>
          <w:p w14:paraId="07266972"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6</w:t>
            </w:r>
          </w:p>
        </w:tc>
        <w:tc>
          <w:tcPr>
            <w:tcW w:w="992" w:type="dxa"/>
            <w:vAlign w:val="center"/>
          </w:tcPr>
          <w:p w14:paraId="67A80185"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4</w:t>
            </w:r>
          </w:p>
        </w:tc>
        <w:tc>
          <w:tcPr>
            <w:tcW w:w="992" w:type="dxa"/>
            <w:vAlign w:val="center"/>
          </w:tcPr>
          <w:p w14:paraId="334F339E"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5</w:t>
            </w:r>
          </w:p>
        </w:tc>
        <w:tc>
          <w:tcPr>
            <w:tcW w:w="992" w:type="dxa"/>
            <w:vAlign w:val="center"/>
          </w:tcPr>
          <w:p w14:paraId="007C083F"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w:t>
            </w:r>
          </w:p>
        </w:tc>
        <w:tc>
          <w:tcPr>
            <w:tcW w:w="993" w:type="dxa"/>
            <w:vAlign w:val="center"/>
          </w:tcPr>
          <w:p w14:paraId="3155162E"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4</w:t>
            </w:r>
          </w:p>
        </w:tc>
        <w:tc>
          <w:tcPr>
            <w:tcW w:w="850" w:type="dxa"/>
            <w:vAlign w:val="center"/>
          </w:tcPr>
          <w:p w14:paraId="2840AC85"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4</w:t>
            </w:r>
          </w:p>
        </w:tc>
        <w:tc>
          <w:tcPr>
            <w:tcW w:w="1963" w:type="dxa"/>
            <w:vAlign w:val="center"/>
          </w:tcPr>
          <w:p w14:paraId="54272612" w14:textId="77777777" w:rsidR="00FB6F0D" w:rsidRPr="00DC00A7" w:rsidRDefault="00FB6F0D" w:rsidP="00B92062">
            <w:pPr>
              <w:adjustRightInd w:val="0"/>
              <w:snapToGrid w:val="0"/>
              <w:jc w:val="center"/>
              <w:rPr>
                <w:rFonts w:asciiTheme="minorEastAsia" w:eastAsiaTheme="minorEastAsia" w:hAnsiTheme="minorEastAsia" w:cs="Calibri"/>
                <w:sz w:val="21"/>
                <w:szCs w:val="21"/>
              </w:rPr>
            </w:pPr>
            <w:r w:rsidRPr="00DC00A7">
              <w:rPr>
                <w:rFonts w:asciiTheme="minorEastAsia" w:eastAsiaTheme="minorEastAsia" w:hAnsiTheme="minorEastAsia" w:cs="Calibri"/>
                <w:sz w:val="21"/>
                <w:szCs w:val="21"/>
              </w:rPr>
              <w:t>二等奖3个，三等奖2个</w:t>
            </w:r>
          </w:p>
        </w:tc>
      </w:tr>
      <w:tr w:rsidR="00FB6F0D" w14:paraId="4756922D" w14:textId="77777777" w:rsidTr="00B92062">
        <w:trPr>
          <w:trHeight w:val="368"/>
          <w:jc w:val="center"/>
        </w:trPr>
        <w:tc>
          <w:tcPr>
            <w:tcW w:w="1108" w:type="dxa"/>
            <w:vAlign w:val="center"/>
          </w:tcPr>
          <w:p w14:paraId="14638538"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2015</w:t>
            </w:r>
          </w:p>
        </w:tc>
        <w:tc>
          <w:tcPr>
            <w:tcW w:w="969" w:type="dxa"/>
            <w:vAlign w:val="center"/>
          </w:tcPr>
          <w:p w14:paraId="48FA76E8"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5</w:t>
            </w:r>
          </w:p>
        </w:tc>
        <w:tc>
          <w:tcPr>
            <w:tcW w:w="992" w:type="dxa"/>
            <w:vAlign w:val="center"/>
          </w:tcPr>
          <w:p w14:paraId="4BB079A6"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11</w:t>
            </w:r>
          </w:p>
        </w:tc>
        <w:tc>
          <w:tcPr>
            <w:tcW w:w="992" w:type="dxa"/>
            <w:vAlign w:val="center"/>
          </w:tcPr>
          <w:p w14:paraId="4C37A733"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17</w:t>
            </w:r>
          </w:p>
        </w:tc>
        <w:tc>
          <w:tcPr>
            <w:tcW w:w="992" w:type="dxa"/>
            <w:vAlign w:val="center"/>
          </w:tcPr>
          <w:p w14:paraId="0E163DD3" w14:textId="77777777" w:rsidR="00FB6F0D" w:rsidRPr="00DC00A7" w:rsidRDefault="00FB6F0D" w:rsidP="00B92062">
            <w:pPr>
              <w:adjustRightInd w:val="0"/>
              <w:snapToGrid w:val="0"/>
              <w:ind w:firstLineChars="200" w:firstLine="420"/>
              <w:jc w:val="center"/>
              <w:rPr>
                <w:rFonts w:ascii="Calibri" w:hAnsi="Calibri" w:cs="Calibri"/>
                <w:sz w:val="21"/>
                <w:szCs w:val="21"/>
              </w:rPr>
            </w:pPr>
          </w:p>
        </w:tc>
        <w:tc>
          <w:tcPr>
            <w:tcW w:w="993" w:type="dxa"/>
            <w:vAlign w:val="center"/>
          </w:tcPr>
          <w:p w14:paraId="064E8985"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2</w:t>
            </w:r>
          </w:p>
        </w:tc>
        <w:tc>
          <w:tcPr>
            <w:tcW w:w="850" w:type="dxa"/>
            <w:vAlign w:val="center"/>
          </w:tcPr>
          <w:p w14:paraId="0DFE59D5"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3</w:t>
            </w:r>
          </w:p>
        </w:tc>
        <w:tc>
          <w:tcPr>
            <w:tcW w:w="1963" w:type="dxa"/>
            <w:vAlign w:val="center"/>
          </w:tcPr>
          <w:p w14:paraId="71C901CA" w14:textId="77777777" w:rsidR="00FB6F0D" w:rsidRPr="00DC00A7" w:rsidRDefault="00FB6F0D" w:rsidP="00B92062">
            <w:pPr>
              <w:adjustRightInd w:val="0"/>
              <w:snapToGrid w:val="0"/>
              <w:ind w:firstLineChars="200" w:firstLine="420"/>
              <w:jc w:val="center"/>
              <w:rPr>
                <w:rFonts w:asciiTheme="minorEastAsia" w:eastAsiaTheme="minorEastAsia" w:hAnsiTheme="minorEastAsia" w:cs="Calibri"/>
                <w:sz w:val="21"/>
                <w:szCs w:val="21"/>
              </w:rPr>
            </w:pPr>
          </w:p>
        </w:tc>
      </w:tr>
      <w:tr w:rsidR="00FB6F0D" w14:paraId="19DEDBCE" w14:textId="77777777" w:rsidTr="00B92062">
        <w:trPr>
          <w:trHeight w:val="415"/>
          <w:jc w:val="center"/>
        </w:trPr>
        <w:tc>
          <w:tcPr>
            <w:tcW w:w="1108" w:type="dxa"/>
            <w:vAlign w:val="center"/>
          </w:tcPr>
          <w:p w14:paraId="5F32A27C"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2016</w:t>
            </w:r>
          </w:p>
        </w:tc>
        <w:tc>
          <w:tcPr>
            <w:tcW w:w="969" w:type="dxa"/>
            <w:vAlign w:val="center"/>
          </w:tcPr>
          <w:p w14:paraId="34905C98"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10</w:t>
            </w:r>
          </w:p>
        </w:tc>
        <w:tc>
          <w:tcPr>
            <w:tcW w:w="992" w:type="dxa"/>
            <w:vAlign w:val="center"/>
          </w:tcPr>
          <w:p w14:paraId="213CFC20"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10</w:t>
            </w:r>
          </w:p>
        </w:tc>
        <w:tc>
          <w:tcPr>
            <w:tcW w:w="992" w:type="dxa"/>
            <w:vAlign w:val="center"/>
          </w:tcPr>
          <w:p w14:paraId="3BA12759"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14</w:t>
            </w:r>
          </w:p>
        </w:tc>
        <w:tc>
          <w:tcPr>
            <w:tcW w:w="992" w:type="dxa"/>
            <w:vAlign w:val="center"/>
          </w:tcPr>
          <w:p w14:paraId="306F655D"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w:t>
            </w:r>
          </w:p>
        </w:tc>
        <w:tc>
          <w:tcPr>
            <w:tcW w:w="993" w:type="dxa"/>
            <w:vAlign w:val="center"/>
          </w:tcPr>
          <w:p w14:paraId="3C906712" w14:textId="5C10EFA6" w:rsidR="00FB6F0D" w:rsidRPr="00DC00A7" w:rsidRDefault="00CB2C60" w:rsidP="00B92062">
            <w:pPr>
              <w:adjustRightInd w:val="0"/>
              <w:snapToGrid w:val="0"/>
              <w:jc w:val="center"/>
              <w:rPr>
                <w:rFonts w:ascii="Calibri" w:hAnsi="Calibri" w:cs="Calibri"/>
                <w:sz w:val="21"/>
                <w:szCs w:val="21"/>
              </w:rPr>
            </w:pPr>
            <w:r>
              <w:rPr>
                <w:rFonts w:ascii="Calibri" w:hAnsi="Calibri" w:cs="Calibri"/>
                <w:sz w:val="21"/>
                <w:szCs w:val="21"/>
              </w:rPr>
              <w:t>0</w:t>
            </w:r>
          </w:p>
        </w:tc>
        <w:tc>
          <w:tcPr>
            <w:tcW w:w="850" w:type="dxa"/>
            <w:vAlign w:val="center"/>
          </w:tcPr>
          <w:p w14:paraId="0ACEDF8E"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4</w:t>
            </w:r>
          </w:p>
        </w:tc>
        <w:tc>
          <w:tcPr>
            <w:tcW w:w="1963" w:type="dxa"/>
            <w:vAlign w:val="center"/>
          </w:tcPr>
          <w:p w14:paraId="3D62FF09" w14:textId="77777777" w:rsidR="00FB6F0D" w:rsidRPr="00DC00A7" w:rsidRDefault="00FB6F0D" w:rsidP="00B92062">
            <w:pPr>
              <w:adjustRightInd w:val="0"/>
              <w:snapToGrid w:val="0"/>
              <w:jc w:val="center"/>
              <w:rPr>
                <w:rFonts w:asciiTheme="minorEastAsia" w:eastAsiaTheme="minorEastAsia" w:hAnsiTheme="minorEastAsia" w:cs="Calibri"/>
                <w:sz w:val="21"/>
                <w:szCs w:val="21"/>
              </w:rPr>
            </w:pPr>
            <w:r w:rsidRPr="00DC00A7">
              <w:rPr>
                <w:rFonts w:asciiTheme="minorEastAsia" w:eastAsiaTheme="minorEastAsia" w:hAnsiTheme="minorEastAsia" w:cs="Calibri"/>
                <w:sz w:val="21"/>
                <w:szCs w:val="21"/>
              </w:rPr>
              <w:t>二等奖1个</w:t>
            </w:r>
          </w:p>
        </w:tc>
      </w:tr>
      <w:tr w:rsidR="00FB6F0D" w14:paraId="4882347B" w14:textId="77777777" w:rsidTr="00B92062">
        <w:trPr>
          <w:trHeight w:val="421"/>
          <w:jc w:val="center"/>
        </w:trPr>
        <w:tc>
          <w:tcPr>
            <w:tcW w:w="1108" w:type="dxa"/>
            <w:vAlign w:val="center"/>
          </w:tcPr>
          <w:p w14:paraId="15A33805"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2017</w:t>
            </w:r>
          </w:p>
        </w:tc>
        <w:tc>
          <w:tcPr>
            <w:tcW w:w="969" w:type="dxa"/>
            <w:vAlign w:val="center"/>
          </w:tcPr>
          <w:p w14:paraId="31A8C48D"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7</w:t>
            </w:r>
          </w:p>
        </w:tc>
        <w:tc>
          <w:tcPr>
            <w:tcW w:w="992" w:type="dxa"/>
            <w:vAlign w:val="center"/>
          </w:tcPr>
          <w:p w14:paraId="3289198F"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14</w:t>
            </w:r>
          </w:p>
        </w:tc>
        <w:tc>
          <w:tcPr>
            <w:tcW w:w="992" w:type="dxa"/>
            <w:vAlign w:val="center"/>
          </w:tcPr>
          <w:p w14:paraId="50A64F9A"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11</w:t>
            </w:r>
          </w:p>
        </w:tc>
        <w:tc>
          <w:tcPr>
            <w:tcW w:w="992" w:type="dxa"/>
            <w:vAlign w:val="center"/>
          </w:tcPr>
          <w:p w14:paraId="174899D2" w14:textId="77777777" w:rsidR="00FB6F0D" w:rsidRPr="00DC00A7" w:rsidRDefault="00FB6F0D" w:rsidP="00B92062">
            <w:pPr>
              <w:adjustRightInd w:val="0"/>
              <w:snapToGrid w:val="0"/>
              <w:ind w:firstLineChars="200" w:firstLine="420"/>
              <w:jc w:val="center"/>
              <w:rPr>
                <w:rFonts w:ascii="Calibri" w:hAnsi="Calibri" w:cs="Calibri"/>
                <w:sz w:val="21"/>
                <w:szCs w:val="21"/>
              </w:rPr>
            </w:pPr>
          </w:p>
        </w:tc>
        <w:tc>
          <w:tcPr>
            <w:tcW w:w="993" w:type="dxa"/>
            <w:vAlign w:val="center"/>
          </w:tcPr>
          <w:p w14:paraId="5741BCB8"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3</w:t>
            </w:r>
          </w:p>
        </w:tc>
        <w:tc>
          <w:tcPr>
            <w:tcW w:w="850" w:type="dxa"/>
            <w:vAlign w:val="center"/>
          </w:tcPr>
          <w:p w14:paraId="0FF1B7DD"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3</w:t>
            </w:r>
          </w:p>
        </w:tc>
        <w:tc>
          <w:tcPr>
            <w:tcW w:w="1963" w:type="dxa"/>
            <w:vAlign w:val="center"/>
          </w:tcPr>
          <w:p w14:paraId="472744AB" w14:textId="77777777" w:rsidR="00FB6F0D" w:rsidRPr="00DC00A7" w:rsidRDefault="00FB6F0D" w:rsidP="00B92062">
            <w:pPr>
              <w:adjustRightInd w:val="0"/>
              <w:snapToGrid w:val="0"/>
              <w:ind w:firstLineChars="200" w:firstLine="420"/>
              <w:jc w:val="center"/>
              <w:rPr>
                <w:rFonts w:asciiTheme="minorEastAsia" w:eastAsiaTheme="minorEastAsia" w:hAnsiTheme="minorEastAsia" w:cs="Calibri"/>
                <w:sz w:val="21"/>
                <w:szCs w:val="21"/>
              </w:rPr>
            </w:pPr>
          </w:p>
        </w:tc>
      </w:tr>
      <w:tr w:rsidR="00FB6F0D" w14:paraId="17C46D6F" w14:textId="77777777" w:rsidTr="00B92062">
        <w:trPr>
          <w:trHeight w:val="415"/>
          <w:jc w:val="center"/>
        </w:trPr>
        <w:tc>
          <w:tcPr>
            <w:tcW w:w="1108" w:type="dxa"/>
            <w:vAlign w:val="center"/>
          </w:tcPr>
          <w:p w14:paraId="46241CCA"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2018</w:t>
            </w:r>
          </w:p>
        </w:tc>
        <w:tc>
          <w:tcPr>
            <w:tcW w:w="969" w:type="dxa"/>
            <w:vAlign w:val="center"/>
          </w:tcPr>
          <w:p w14:paraId="72713D82"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11</w:t>
            </w:r>
          </w:p>
        </w:tc>
        <w:tc>
          <w:tcPr>
            <w:tcW w:w="992" w:type="dxa"/>
            <w:vAlign w:val="center"/>
          </w:tcPr>
          <w:p w14:paraId="7D51930B"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10</w:t>
            </w:r>
          </w:p>
        </w:tc>
        <w:tc>
          <w:tcPr>
            <w:tcW w:w="992" w:type="dxa"/>
            <w:vAlign w:val="center"/>
          </w:tcPr>
          <w:p w14:paraId="3D82FFB6"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11</w:t>
            </w:r>
          </w:p>
        </w:tc>
        <w:tc>
          <w:tcPr>
            <w:tcW w:w="992" w:type="dxa"/>
            <w:vAlign w:val="center"/>
          </w:tcPr>
          <w:p w14:paraId="6598C68D"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w:t>
            </w:r>
          </w:p>
        </w:tc>
        <w:tc>
          <w:tcPr>
            <w:tcW w:w="993" w:type="dxa"/>
            <w:vAlign w:val="center"/>
          </w:tcPr>
          <w:p w14:paraId="3105FC78"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4</w:t>
            </w:r>
          </w:p>
        </w:tc>
        <w:tc>
          <w:tcPr>
            <w:tcW w:w="850" w:type="dxa"/>
            <w:vAlign w:val="center"/>
          </w:tcPr>
          <w:p w14:paraId="4DB35AFD"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6</w:t>
            </w:r>
          </w:p>
        </w:tc>
        <w:tc>
          <w:tcPr>
            <w:tcW w:w="1963" w:type="dxa"/>
            <w:vAlign w:val="center"/>
          </w:tcPr>
          <w:p w14:paraId="74B67C1D" w14:textId="77777777" w:rsidR="00FB6F0D" w:rsidRPr="00DC00A7" w:rsidRDefault="00FB6F0D" w:rsidP="00B92062">
            <w:pPr>
              <w:adjustRightInd w:val="0"/>
              <w:snapToGrid w:val="0"/>
              <w:ind w:firstLineChars="200" w:firstLine="420"/>
              <w:jc w:val="center"/>
              <w:rPr>
                <w:rFonts w:asciiTheme="minorEastAsia" w:eastAsiaTheme="minorEastAsia" w:hAnsiTheme="minorEastAsia" w:cs="Calibri"/>
                <w:sz w:val="21"/>
                <w:szCs w:val="21"/>
              </w:rPr>
            </w:pPr>
          </w:p>
        </w:tc>
      </w:tr>
      <w:tr w:rsidR="00FB6F0D" w14:paraId="33A849E8" w14:textId="77777777" w:rsidTr="00B92062">
        <w:trPr>
          <w:trHeight w:val="415"/>
          <w:jc w:val="center"/>
        </w:trPr>
        <w:tc>
          <w:tcPr>
            <w:tcW w:w="1108" w:type="dxa"/>
            <w:vAlign w:val="center"/>
          </w:tcPr>
          <w:p w14:paraId="65A6E967"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lastRenderedPageBreak/>
              <w:t>2019</w:t>
            </w:r>
          </w:p>
        </w:tc>
        <w:tc>
          <w:tcPr>
            <w:tcW w:w="969" w:type="dxa"/>
            <w:vAlign w:val="center"/>
          </w:tcPr>
          <w:p w14:paraId="4F550975"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10</w:t>
            </w:r>
          </w:p>
        </w:tc>
        <w:tc>
          <w:tcPr>
            <w:tcW w:w="992" w:type="dxa"/>
            <w:vAlign w:val="center"/>
          </w:tcPr>
          <w:p w14:paraId="0C589CB5"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11</w:t>
            </w:r>
          </w:p>
        </w:tc>
        <w:tc>
          <w:tcPr>
            <w:tcW w:w="992" w:type="dxa"/>
            <w:vAlign w:val="center"/>
          </w:tcPr>
          <w:p w14:paraId="3E807F01"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14</w:t>
            </w:r>
          </w:p>
        </w:tc>
        <w:tc>
          <w:tcPr>
            <w:tcW w:w="992" w:type="dxa"/>
            <w:vAlign w:val="center"/>
          </w:tcPr>
          <w:p w14:paraId="62952C7E" w14:textId="77777777" w:rsidR="00FB6F0D" w:rsidRPr="00DC00A7" w:rsidRDefault="00FB6F0D" w:rsidP="00B92062">
            <w:pPr>
              <w:adjustRightInd w:val="0"/>
              <w:snapToGrid w:val="0"/>
              <w:ind w:firstLineChars="200" w:firstLine="420"/>
              <w:jc w:val="center"/>
              <w:rPr>
                <w:rFonts w:ascii="Calibri" w:hAnsi="Calibri" w:cs="Calibri"/>
                <w:sz w:val="21"/>
                <w:szCs w:val="21"/>
              </w:rPr>
            </w:pPr>
          </w:p>
        </w:tc>
        <w:tc>
          <w:tcPr>
            <w:tcW w:w="993" w:type="dxa"/>
            <w:vAlign w:val="center"/>
          </w:tcPr>
          <w:p w14:paraId="0FD8C388"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3</w:t>
            </w:r>
          </w:p>
        </w:tc>
        <w:tc>
          <w:tcPr>
            <w:tcW w:w="850" w:type="dxa"/>
            <w:vAlign w:val="center"/>
          </w:tcPr>
          <w:p w14:paraId="09D1DF26"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5</w:t>
            </w:r>
          </w:p>
        </w:tc>
        <w:tc>
          <w:tcPr>
            <w:tcW w:w="1963" w:type="dxa"/>
            <w:vAlign w:val="center"/>
          </w:tcPr>
          <w:p w14:paraId="536A64C2" w14:textId="77777777" w:rsidR="00FB6F0D" w:rsidRPr="00DC00A7" w:rsidRDefault="00FB6F0D" w:rsidP="00B92062">
            <w:pPr>
              <w:adjustRightInd w:val="0"/>
              <w:snapToGrid w:val="0"/>
              <w:jc w:val="center"/>
              <w:rPr>
                <w:rFonts w:asciiTheme="minorEastAsia" w:eastAsiaTheme="minorEastAsia" w:hAnsiTheme="minorEastAsia" w:cs="Calibri"/>
                <w:sz w:val="21"/>
                <w:szCs w:val="21"/>
              </w:rPr>
            </w:pPr>
            <w:r w:rsidRPr="00DC00A7">
              <w:rPr>
                <w:rFonts w:asciiTheme="minorEastAsia" w:eastAsiaTheme="minorEastAsia" w:hAnsiTheme="minorEastAsia" w:cs="Calibri"/>
                <w:sz w:val="21"/>
                <w:szCs w:val="21"/>
              </w:rPr>
              <w:t>三等奖1</w:t>
            </w:r>
          </w:p>
        </w:tc>
      </w:tr>
      <w:tr w:rsidR="00FB6F0D" w14:paraId="44971114" w14:textId="77777777" w:rsidTr="00B92062">
        <w:trPr>
          <w:trHeight w:val="421"/>
          <w:jc w:val="center"/>
        </w:trPr>
        <w:tc>
          <w:tcPr>
            <w:tcW w:w="1108" w:type="dxa"/>
            <w:vAlign w:val="center"/>
          </w:tcPr>
          <w:p w14:paraId="5A28248B"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2020</w:t>
            </w:r>
          </w:p>
        </w:tc>
        <w:tc>
          <w:tcPr>
            <w:tcW w:w="969" w:type="dxa"/>
            <w:vAlign w:val="center"/>
          </w:tcPr>
          <w:p w14:paraId="510ECB7A"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4</w:t>
            </w:r>
          </w:p>
        </w:tc>
        <w:tc>
          <w:tcPr>
            <w:tcW w:w="992" w:type="dxa"/>
            <w:vAlign w:val="center"/>
          </w:tcPr>
          <w:p w14:paraId="3FA0DF23"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4</w:t>
            </w:r>
          </w:p>
        </w:tc>
        <w:tc>
          <w:tcPr>
            <w:tcW w:w="992" w:type="dxa"/>
            <w:vAlign w:val="center"/>
          </w:tcPr>
          <w:p w14:paraId="199D1710"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5</w:t>
            </w:r>
          </w:p>
        </w:tc>
        <w:tc>
          <w:tcPr>
            <w:tcW w:w="992" w:type="dxa"/>
            <w:vAlign w:val="center"/>
          </w:tcPr>
          <w:p w14:paraId="3A8A7005" w14:textId="77777777" w:rsidR="00FB6F0D" w:rsidRPr="00DC00A7" w:rsidRDefault="00FB6F0D" w:rsidP="00B92062">
            <w:pPr>
              <w:adjustRightInd w:val="0"/>
              <w:snapToGrid w:val="0"/>
              <w:ind w:firstLineChars="200" w:firstLine="420"/>
              <w:jc w:val="center"/>
              <w:rPr>
                <w:rFonts w:ascii="Calibri" w:hAnsi="Calibri" w:cs="Calibri"/>
                <w:sz w:val="21"/>
                <w:szCs w:val="21"/>
              </w:rPr>
            </w:pPr>
          </w:p>
        </w:tc>
        <w:tc>
          <w:tcPr>
            <w:tcW w:w="993" w:type="dxa"/>
            <w:vAlign w:val="center"/>
          </w:tcPr>
          <w:p w14:paraId="6BF833ED"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6</w:t>
            </w:r>
          </w:p>
        </w:tc>
        <w:tc>
          <w:tcPr>
            <w:tcW w:w="850" w:type="dxa"/>
            <w:vAlign w:val="center"/>
          </w:tcPr>
          <w:p w14:paraId="2BECE936" w14:textId="77777777" w:rsidR="00FB6F0D" w:rsidRPr="00DC00A7" w:rsidRDefault="00FB6F0D" w:rsidP="00B92062">
            <w:pPr>
              <w:adjustRightInd w:val="0"/>
              <w:snapToGrid w:val="0"/>
              <w:jc w:val="center"/>
              <w:rPr>
                <w:rFonts w:ascii="Calibri" w:hAnsi="Calibri" w:cs="Calibri"/>
                <w:sz w:val="21"/>
                <w:szCs w:val="21"/>
              </w:rPr>
            </w:pPr>
            <w:r w:rsidRPr="00DC00A7">
              <w:rPr>
                <w:rFonts w:ascii="Calibri" w:hAnsi="Calibri" w:cs="Calibri"/>
                <w:sz w:val="21"/>
                <w:szCs w:val="21"/>
              </w:rPr>
              <w:t>16</w:t>
            </w:r>
          </w:p>
        </w:tc>
        <w:tc>
          <w:tcPr>
            <w:tcW w:w="1963" w:type="dxa"/>
            <w:vAlign w:val="center"/>
          </w:tcPr>
          <w:p w14:paraId="3ABB757D" w14:textId="77777777" w:rsidR="00FB6F0D" w:rsidRPr="00DC00A7" w:rsidRDefault="00FB6F0D" w:rsidP="00B92062">
            <w:pPr>
              <w:adjustRightInd w:val="0"/>
              <w:snapToGrid w:val="0"/>
              <w:ind w:firstLineChars="200" w:firstLine="420"/>
              <w:jc w:val="center"/>
              <w:rPr>
                <w:rFonts w:ascii="Calibri" w:hAnsi="Calibri" w:cs="Calibri"/>
                <w:sz w:val="21"/>
                <w:szCs w:val="21"/>
              </w:rPr>
            </w:pPr>
          </w:p>
        </w:tc>
      </w:tr>
      <w:tr w:rsidR="00FB6F0D" w14:paraId="1B9C2C21" w14:textId="77777777" w:rsidTr="00B92062">
        <w:trPr>
          <w:trHeight w:val="412"/>
          <w:jc w:val="center"/>
        </w:trPr>
        <w:tc>
          <w:tcPr>
            <w:tcW w:w="1108" w:type="dxa"/>
            <w:vAlign w:val="center"/>
          </w:tcPr>
          <w:p w14:paraId="72770FD8" w14:textId="77777777" w:rsidR="00FB6F0D" w:rsidRDefault="00FB6F0D" w:rsidP="00B92062">
            <w:pPr>
              <w:adjustRightInd w:val="0"/>
              <w:snapToGrid w:val="0"/>
              <w:jc w:val="center"/>
              <w:rPr>
                <w:rFonts w:ascii="Calibri" w:hAnsi="Calibri" w:cs="Calibri"/>
                <w:szCs w:val="21"/>
              </w:rPr>
            </w:pPr>
            <w:r>
              <w:rPr>
                <w:rFonts w:ascii="Calibri" w:hAnsi="Calibri" w:cs="Calibri" w:hint="eastAsia"/>
                <w:szCs w:val="21"/>
              </w:rPr>
              <w:t>2021</w:t>
            </w:r>
          </w:p>
        </w:tc>
        <w:tc>
          <w:tcPr>
            <w:tcW w:w="969" w:type="dxa"/>
            <w:vAlign w:val="center"/>
          </w:tcPr>
          <w:p w14:paraId="5CA7BAAB" w14:textId="77777777" w:rsidR="00FB6F0D" w:rsidRDefault="00FB6F0D" w:rsidP="00B92062">
            <w:pPr>
              <w:adjustRightInd w:val="0"/>
              <w:snapToGrid w:val="0"/>
              <w:jc w:val="center"/>
              <w:rPr>
                <w:rFonts w:ascii="Calibri" w:hAnsi="Calibri" w:cs="Calibri"/>
                <w:szCs w:val="21"/>
              </w:rPr>
            </w:pPr>
            <w:r>
              <w:rPr>
                <w:rFonts w:ascii="Calibri" w:hAnsi="Calibri" w:cs="Calibri" w:hint="eastAsia"/>
                <w:szCs w:val="21"/>
              </w:rPr>
              <w:t>3</w:t>
            </w:r>
          </w:p>
        </w:tc>
        <w:tc>
          <w:tcPr>
            <w:tcW w:w="992" w:type="dxa"/>
            <w:vAlign w:val="center"/>
          </w:tcPr>
          <w:p w14:paraId="29B10CDC" w14:textId="77777777" w:rsidR="00FB6F0D" w:rsidRDefault="00FB6F0D" w:rsidP="00B92062">
            <w:pPr>
              <w:adjustRightInd w:val="0"/>
              <w:snapToGrid w:val="0"/>
              <w:jc w:val="center"/>
              <w:rPr>
                <w:rFonts w:ascii="Calibri" w:hAnsi="Calibri" w:cs="Calibri"/>
                <w:szCs w:val="21"/>
              </w:rPr>
            </w:pPr>
            <w:r>
              <w:rPr>
                <w:rFonts w:ascii="Calibri" w:hAnsi="Calibri" w:cs="Calibri" w:hint="eastAsia"/>
                <w:szCs w:val="21"/>
              </w:rPr>
              <w:t>5</w:t>
            </w:r>
          </w:p>
        </w:tc>
        <w:tc>
          <w:tcPr>
            <w:tcW w:w="992" w:type="dxa"/>
            <w:vAlign w:val="center"/>
          </w:tcPr>
          <w:p w14:paraId="08472C7E" w14:textId="77777777" w:rsidR="00FB6F0D" w:rsidRDefault="00FB6F0D" w:rsidP="00B92062">
            <w:pPr>
              <w:adjustRightInd w:val="0"/>
              <w:snapToGrid w:val="0"/>
              <w:jc w:val="center"/>
              <w:rPr>
                <w:rFonts w:ascii="Calibri" w:hAnsi="Calibri" w:cs="Calibri"/>
                <w:szCs w:val="21"/>
              </w:rPr>
            </w:pPr>
            <w:r>
              <w:rPr>
                <w:rFonts w:ascii="Calibri" w:hAnsi="Calibri" w:cs="Calibri" w:hint="eastAsia"/>
                <w:szCs w:val="21"/>
              </w:rPr>
              <w:t>11</w:t>
            </w:r>
          </w:p>
        </w:tc>
        <w:tc>
          <w:tcPr>
            <w:tcW w:w="992" w:type="dxa"/>
            <w:vAlign w:val="center"/>
          </w:tcPr>
          <w:p w14:paraId="2D8285B6" w14:textId="77777777" w:rsidR="00FB6F0D" w:rsidRDefault="00FB6F0D" w:rsidP="00B92062">
            <w:pPr>
              <w:adjustRightInd w:val="0"/>
              <w:snapToGrid w:val="0"/>
              <w:jc w:val="center"/>
              <w:rPr>
                <w:rFonts w:ascii="Calibri" w:hAnsi="Calibri" w:cs="Calibri"/>
                <w:szCs w:val="21"/>
              </w:rPr>
            </w:pPr>
            <w:r>
              <w:rPr>
                <w:rFonts w:ascii="Calibri" w:hAnsi="Calibri" w:cs="Calibri" w:hint="eastAsia"/>
                <w:szCs w:val="21"/>
              </w:rPr>
              <w:t>0</w:t>
            </w:r>
          </w:p>
        </w:tc>
        <w:tc>
          <w:tcPr>
            <w:tcW w:w="993" w:type="dxa"/>
            <w:vAlign w:val="center"/>
          </w:tcPr>
          <w:p w14:paraId="035069D8" w14:textId="77777777" w:rsidR="00FB6F0D" w:rsidRDefault="00FB6F0D" w:rsidP="00B92062">
            <w:pPr>
              <w:adjustRightInd w:val="0"/>
              <w:snapToGrid w:val="0"/>
              <w:jc w:val="center"/>
              <w:rPr>
                <w:rFonts w:ascii="Calibri" w:hAnsi="Calibri" w:cs="Calibri"/>
                <w:szCs w:val="21"/>
              </w:rPr>
            </w:pPr>
            <w:r>
              <w:rPr>
                <w:rFonts w:ascii="Calibri" w:hAnsi="Calibri" w:cs="Calibri" w:hint="eastAsia"/>
                <w:szCs w:val="21"/>
              </w:rPr>
              <w:t>3</w:t>
            </w:r>
          </w:p>
        </w:tc>
        <w:tc>
          <w:tcPr>
            <w:tcW w:w="850" w:type="dxa"/>
            <w:vAlign w:val="center"/>
          </w:tcPr>
          <w:p w14:paraId="3EF924F6" w14:textId="77777777" w:rsidR="00FB6F0D" w:rsidRDefault="00FB6F0D" w:rsidP="00B92062">
            <w:pPr>
              <w:adjustRightInd w:val="0"/>
              <w:snapToGrid w:val="0"/>
              <w:jc w:val="center"/>
              <w:rPr>
                <w:rFonts w:ascii="Calibri" w:hAnsi="Calibri" w:cs="Calibri"/>
                <w:szCs w:val="21"/>
              </w:rPr>
            </w:pPr>
            <w:r>
              <w:rPr>
                <w:rFonts w:ascii="Calibri" w:hAnsi="Calibri" w:cs="Calibri" w:hint="eastAsia"/>
                <w:szCs w:val="21"/>
              </w:rPr>
              <w:t>2</w:t>
            </w:r>
          </w:p>
        </w:tc>
        <w:tc>
          <w:tcPr>
            <w:tcW w:w="1963" w:type="dxa"/>
            <w:vAlign w:val="center"/>
          </w:tcPr>
          <w:p w14:paraId="770BD2A0" w14:textId="77777777" w:rsidR="00FB6F0D" w:rsidRDefault="00FB6F0D" w:rsidP="00B92062">
            <w:pPr>
              <w:adjustRightInd w:val="0"/>
              <w:snapToGrid w:val="0"/>
              <w:ind w:firstLineChars="200" w:firstLine="400"/>
              <w:jc w:val="center"/>
              <w:rPr>
                <w:rFonts w:ascii="Calibri" w:hAnsi="Calibri" w:cs="Calibri"/>
                <w:szCs w:val="21"/>
              </w:rPr>
            </w:pPr>
          </w:p>
        </w:tc>
      </w:tr>
      <w:tr w:rsidR="00FB6F0D" w14:paraId="16497402" w14:textId="77777777" w:rsidTr="00B92062">
        <w:trPr>
          <w:trHeight w:val="419"/>
          <w:jc w:val="center"/>
        </w:trPr>
        <w:tc>
          <w:tcPr>
            <w:tcW w:w="1108" w:type="dxa"/>
            <w:vAlign w:val="center"/>
          </w:tcPr>
          <w:p w14:paraId="5155A5F6" w14:textId="77777777" w:rsidR="00FB6F0D" w:rsidRDefault="00FB6F0D" w:rsidP="00B92062">
            <w:pPr>
              <w:adjustRightInd w:val="0"/>
              <w:snapToGrid w:val="0"/>
              <w:jc w:val="center"/>
              <w:rPr>
                <w:rFonts w:ascii="Calibri" w:hAnsi="Calibri" w:cs="Calibri"/>
                <w:szCs w:val="21"/>
              </w:rPr>
            </w:pPr>
            <w:r>
              <w:rPr>
                <w:rFonts w:ascii="Calibri" w:hAnsi="Calibri" w:cs="Calibri"/>
                <w:szCs w:val="21"/>
              </w:rPr>
              <w:t>合计</w:t>
            </w:r>
          </w:p>
        </w:tc>
        <w:tc>
          <w:tcPr>
            <w:tcW w:w="969" w:type="dxa"/>
            <w:vAlign w:val="center"/>
          </w:tcPr>
          <w:p w14:paraId="5DCC9C24" w14:textId="77777777" w:rsidR="00FB6F0D" w:rsidRDefault="00FB6F0D" w:rsidP="00B92062">
            <w:pPr>
              <w:adjustRightInd w:val="0"/>
              <w:snapToGrid w:val="0"/>
              <w:jc w:val="center"/>
              <w:rPr>
                <w:rFonts w:ascii="Calibri" w:hAnsi="Calibri" w:cs="Calibri"/>
                <w:szCs w:val="21"/>
              </w:rPr>
            </w:pPr>
            <w:r>
              <w:rPr>
                <w:rFonts w:ascii="Calibri" w:hAnsi="Calibri" w:cs="Calibri"/>
                <w:szCs w:val="21"/>
              </w:rPr>
              <w:fldChar w:fldCharType="begin"/>
            </w:r>
            <w:r>
              <w:rPr>
                <w:rFonts w:ascii="Calibri" w:hAnsi="Calibri" w:cs="Calibri"/>
                <w:szCs w:val="21"/>
              </w:rPr>
              <w:instrText xml:space="preserve"> =SUM(ABOVE) </w:instrText>
            </w:r>
            <w:r>
              <w:rPr>
                <w:rFonts w:ascii="Calibri" w:hAnsi="Calibri" w:cs="Calibri"/>
                <w:szCs w:val="21"/>
              </w:rPr>
              <w:fldChar w:fldCharType="separate"/>
            </w:r>
            <w:r>
              <w:rPr>
                <w:rFonts w:ascii="Calibri" w:hAnsi="Calibri" w:cs="Calibri"/>
                <w:noProof/>
                <w:szCs w:val="21"/>
              </w:rPr>
              <w:t>56</w:t>
            </w:r>
            <w:r>
              <w:rPr>
                <w:rFonts w:ascii="Calibri" w:hAnsi="Calibri" w:cs="Calibri"/>
                <w:szCs w:val="21"/>
              </w:rPr>
              <w:fldChar w:fldCharType="end"/>
            </w:r>
          </w:p>
        </w:tc>
        <w:tc>
          <w:tcPr>
            <w:tcW w:w="992" w:type="dxa"/>
            <w:vAlign w:val="center"/>
          </w:tcPr>
          <w:p w14:paraId="0D8EFFC0" w14:textId="77777777" w:rsidR="00FB6F0D" w:rsidRDefault="00FB6F0D" w:rsidP="00B92062">
            <w:pPr>
              <w:adjustRightInd w:val="0"/>
              <w:snapToGrid w:val="0"/>
              <w:jc w:val="center"/>
              <w:rPr>
                <w:rFonts w:ascii="Calibri" w:hAnsi="Calibri" w:cs="Calibri"/>
                <w:szCs w:val="21"/>
              </w:rPr>
            </w:pPr>
            <w:r>
              <w:rPr>
                <w:rFonts w:ascii="Calibri" w:hAnsi="Calibri" w:cs="Calibri"/>
                <w:szCs w:val="21"/>
              </w:rPr>
              <w:fldChar w:fldCharType="begin"/>
            </w:r>
            <w:r>
              <w:rPr>
                <w:rFonts w:ascii="Calibri" w:hAnsi="Calibri" w:cs="Calibri"/>
                <w:szCs w:val="21"/>
              </w:rPr>
              <w:instrText xml:space="preserve"> =SUM(ABOVE) </w:instrText>
            </w:r>
            <w:r>
              <w:rPr>
                <w:rFonts w:ascii="Calibri" w:hAnsi="Calibri" w:cs="Calibri"/>
                <w:szCs w:val="21"/>
              </w:rPr>
              <w:fldChar w:fldCharType="separate"/>
            </w:r>
            <w:r>
              <w:rPr>
                <w:rFonts w:ascii="Calibri" w:hAnsi="Calibri" w:cs="Calibri"/>
                <w:noProof/>
                <w:szCs w:val="21"/>
              </w:rPr>
              <w:t>69</w:t>
            </w:r>
            <w:r>
              <w:rPr>
                <w:rFonts w:ascii="Calibri" w:hAnsi="Calibri" w:cs="Calibri"/>
                <w:szCs w:val="21"/>
              </w:rPr>
              <w:fldChar w:fldCharType="end"/>
            </w:r>
          </w:p>
        </w:tc>
        <w:tc>
          <w:tcPr>
            <w:tcW w:w="992" w:type="dxa"/>
            <w:vAlign w:val="center"/>
          </w:tcPr>
          <w:p w14:paraId="41F62717" w14:textId="77777777" w:rsidR="00FB6F0D" w:rsidRDefault="00FB6F0D" w:rsidP="00B92062">
            <w:pPr>
              <w:adjustRightInd w:val="0"/>
              <w:snapToGrid w:val="0"/>
              <w:jc w:val="center"/>
              <w:rPr>
                <w:rFonts w:ascii="Calibri" w:hAnsi="Calibri" w:cs="Calibri"/>
                <w:szCs w:val="21"/>
              </w:rPr>
            </w:pPr>
            <w:r>
              <w:rPr>
                <w:rFonts w:ascii="Calibri" w:hAnsi="Calibri" w:cs="Calibri"/>
                <w:szCs w:val="21"/>
              </w:rPr>
              <w:fldChar w:fldCharType="begin"/>
            </w:r>
            <w:r>
              <w:rPr>
                <w:rFonts w:ascii="Calibri" w:hAnsi="Calibri" w:cs="Calibri"/>
                <w:szCs w:val="21"/>
              </w:rPr>
              <w:instrText xml:space="preserve"> =SUM(ABOVE) </w:instrText>
            </w:r>
            <w:r>
              <w:rPr>
                <w:rFonts w:ascii="Calibri" w:hAnsi="Calibri" w:cs="Calibri"/>
                <w:szCs w:val="21"/>
              </w:rPr>
              <w:fldChar w:fldCharType="separate"/>
            </w:r>
            <w:r>
              <w:rPr>
                <w:rFonts w:ascii="Calibri" w:hAnsi="Calibri" w:cs="Calibri"/>
                <w:noProof/>
                <w:szCs w:val="21"/>
              </w:rPr>
              <w:t>88</w:t>
            </w:r>
            <w:r>
              <w:rPr>
                <w:rFonts w:ascii="Calibri" w:hAnsi="Calibri" w:cs="Calibri"/>
                <w:szCs w:val="21"/>
              </w:rPr>
              <w:fldChar w:fldCharType="end"/>
            </w:r>
          </w:p>
        </w:tc>
        <w:tc>
          <w:tcPr>
            <w:tcW w:w="992" w:type="dxa"/>
            <w:vAlign w:val="center"/>
          </w:tcPr>
          <w:p w14:paraId="1B467BFE" w14:textId="77777777" w:rsidR="00FB6F0D" w:rsidRDefault="00FB6F0D" w:rsidP="00B92062">
            <w:pPr>
              <w:adjustRightInd w:val="0"/>
              <w:snapToGrid w:val="0"/>
              <w:jc w:val="center"/>
              <w:rPr>
                <w:rFonts w:ascii="Calibri" w:hAnsi="Calibri" w:cs="Calibri"/>
                <w:szCs w:val="21"/>
              </w:rPr>
            </w:pPr>
            <w:r>
              <w:rPr>
                <w:rFonts w:ascii="Calibri" w:hAnsi="Calibri" w:cs="Calibri" w:hint="eastAsia"/>
                <w:szCs w:val="21"/>
              </w:rPr>
              <w:t>3</w:t>
            </w:r>
          </w:p>
        </w:tc>
        <w:tc>
          <w:tcPr>
            <w:tcW w:w="993" w:type="dxa"/>
            <w:vAlign w:val="center"/>
          </w:tcPr>
          <w:p w14:paraId="7A0F828E" w14:textId="77777777" w:rsidR="00FB6F0D" w:rsidRDefault="00FB6F0D" w:rsidP="00B92062">
            <w:pPr>
              <w:adjustRightInd w:val="0"/>
              <w:snapToGrid w:val="0"/>
              <w:jc w:val="center"/>
              <w:rPr>
                <w:rFonts w:ascii="Calibri" w:hAnsi="Calibri" w:cs="Calibri"/>
                <w:szCs w:val="21"/>
              </w:rPr>
            </w:pPr>
            <w:r>
              <w:rPr>
                <w:rFonts w:ascii="Calibri" w:hAnsi="Calibri" w:cs="Calibri"/>
                <w:szCs w:val="21"/>
              </w:rPr>
              <w:fldChar w:fldCharType="begin"/>
            </w:r>
            <w:r>
              <w:rPr>
                <w:rFonts w:ascii="Calibri" w:hAnsi="Calibri" w:cs="Calibri"/>
                <w:szCs w:val="21"/>
              </w:rPr>
              <w:instrText xml:space="preserve"> =SUM(ABOVE) </w:instrText>
            </w:r>
            <w:r>
              <w:rPr>
                <w:rFonts w:ascii="Calibri" w:hAnsi="Calibri" w:cs="Calibri"/>
                <w:szCs w:val="21"/>
              </w:rPr>
              <w:fldChar w:fldCharType="separate"/>
            </w:r>
            <w:r>
              <w:rPr>
                <w:rFonts w:ascii="Calibri" w:hAnsi="Calibri" w:cs="Calibri"/>
                <w:noProof/>
                <w:szCs w:val="21"/>
              </w:rPr>
              <w:t>25</w:t>
            </w:r>
            <w:r>
              <w:rPr>
                <w:rFonts w:ascii="Calibri" w:hAnsi="Calibri" w:cs="Calibri"/>
                <w:szCs w:val="21"/>
              </w:rPr>
              <w:fldChar w:fldCharType="end"/>
            </w:r>
          </w:p>
        </w:tc>
        <w:tc>
          <w:tcPr>
            <w:tcW w:w="850" w:type="dxa"/>
            <w:vAlign w:val="center"/>
          </w:tcPr>
          <w:p w14:paraId="40108622" w14:textId="77777777" w:rsidR="00FB6F0D" w:rsidRDefault="00FB6F0D" w:rsidP="00B92062">
            <w:pPr>
              <w:adjustRightInd w:val="0"/>
              <w:snapToGrid w:val="0"/>
              <w:jc w:val="center"/>
              <w:rPr>
                <w:rFonts w:ascii="Calibri" w:hAnsi="Calibri" w:cs="Calibri"/>
                <w:szCs w:val="21"/>
              </w:rPr>
            </w:pPr>
            <w:r>
              <w:rPr>
                <w:rFonts w:ascii="Calibri" w:hAnsi="Calibri" w:cs="Calibri"/>
                <w:szCs w:val="21"/>
              </w:rPr>
              <w:fldChar w:fldCharType="begin"/>
            </w:r>
            <w:r>
              <w:rPr>
                <w:rFonts w:ascii="Calibri" w:hAnsi="Calibri" w:cs="Calibri"/>
                <w:szCs w:val="21"/>
              </w:rPr>
              <w:instrText xml:space="preserve"> =SUM(ABOVE) </w:instrText>
            </w:r>
            <w:r>
              <w:rPr>
                <w:rFonts w:ascii="Calibri" w:hAnsi="Calibri" w:cs="Calibri"/>
                <w:szCs w:val="21"/>
              </w:rPr>
              <w:fldChar w:fldCharType="separate"/>
            </w:r>
            <w:r>
              <w:rPr>
                <w:rFonts w:ascii="Calibri" w:hAnsi="Calibri" w:cs="Calibri"/>
                <w:noProof/>
                <w:szCs w:val="21"/>
              </w:rPr>
              <w:t>43</w:t>
            </w:r>
            <w:r>
              <w:rPr>
                <w:rFonts w:ascii="Calibri" w:hAnsi="Calibri" w:cs="Calibri"/>
                <w:szCs w:val="21"/>
              </w:rPr>
              <w:fldChar w:fldCharType="end"/>
            </w:r>
          </w:p>
        </w:tc>
        <w:tc>
          <w:tcPr>
            <w:tcW w:w="1963" w:type="dxa"/>
            <w:vAlign w:val="center"/>
          </w:tcPr>
          <w:p w14:paraId="54F6ACA1" w14:textId="77777777" w:rsidR="00FB6F0D" w:rsidRDefault="00FB6F0D" w:rsidP="00B92062">
            <w:pPr>
              <w:adjustRightInd w:val="0"/>
              <w:snapToGrid w:val="0"/>
              <w:jc w:val="center"/>
              <w:rPr>
                <w:rFonts w:ascii="Calibri" w:hAnsi="Calibri" w:cs="Calibri"/>
                <w:szCs w:val="21"/>
              </w:rPr>
            </w:pPr>
            <w:r>
              <w:rPr>
                <w:rFonts w:ascii="Calibri" w:hAnsi="Calibri" w:cs="Calibri" w:hint="eastAsia"/>
                <w:szCs w:val="21"/>
              </w:rPr>
              <w:t>7</w:t>
            </w:r>
          </w:p>
        </w:tc>
      </w:tr>
    </w:tbl>
    <w:p w14:paraId="0943A778" w14:textId="223E8D2B" w:rsidR="00E76294" w:rsidRPr="00D2127B" w:rsidRDefault="00F15D4F" w:rsidP="00840602">
      <w:pPr>
        <w:adjustRightInd w:val="0"/>
        <w:snapToGrid w:val="0"/>
        <w:spacing w:line="360" w:lineRule="auto"/>
        <w:ind w:firstLineChars="200" w:firstLine="562"/>
        <w:rPr>
          <w:rFonts w:ascii="仿宋" w:eastAsia="仿宋" w:hAnsi="仿宋" w:cs="仿宋"/>
          <w:b/>
          <w:color w:val="000000"/>
          <w:sz w:val="28"/>
          <w:szCs w:val="28"/>
        </w:rPr>
      </w:pPr>
      <w:r w:rsidRPr="00D2127B">
        <w:rPr>
          <w:rFonts w:ascii="仿宋" w:eastAsia="仿宋" w:hAnsi="仿宋" w:cs="仿宋" w:hint="eastAsia"/>
          <w:b/>
          <w:color w:val="000000"/>
          <w:sz w:val="28"/>
          <w:szCs w:val="28"/>
        </w:rPr>
        <w:t>2</w:t>
      </w:r>
      <w:r w:rsidRPr="00D2127B">
        <w:rPr>
          <w:rFonts w:ascii="仿宋" w:eastAsia="仿宋" w:hAnsi="仿宋" w:cs="仿宋"/>
          <w:b/>
          <w:color w:val="000000"/>
          <w:sz w:val="28"/>
          <w:szCs w:val="28"/>
        </w:rPr>
        <w:t>.</w:t>
      </w:r>
      <w:r w:rsidRPr="00D2127B">
        <w:rPr>
          <w:rFonts w:ascii="仿宋" w:eastAsia="仿宋" w:hAnsi="仿宋" w:cs="仿宋" w:hint="eastAsia"/>
          <w:b/>
          <w:color w:val="000000"/>
          <w:sz w:val="28"/>
          <w:szCs w:val="28"/>
        </w:rPr>
        <w:t>3</w:t>
      </w:r>
      <w:r w:rsidRPr="00D2127B">
        <w:rPr>
          <w:rFonts w:ascii="仿宋" w:eastAsia="仿宋" w:hAnsi="仿宋" w:cs="仿宋"/>
          <w:b/>
          <w:color w:val="000000"/>
          <w:sz w:val="28"/>
          <w:szCs w:val="28"/>
        </w:rPr>
        <w:t>在校体验</w:t>
      </w:r>
    </w:p>
    <w:p w14:paraId="3110CC7D" w14:textId="77777777" w:rsidR="00E76294" w:rsidRPr="00840602" w:rsidRDefault="00E76294" w:rsidP="00840602">
      <w:pPr>
        <w:spacing w:line="360" w:lineRule="auto"/>
        <w:ind w:firstLineChars="202" w:firstLine="566"/>
        <w:rPr>
          <w:rFonts w:ascii="仿宋" w:eastAsia="仿宋" w:hAnsi="仿宋"/>
          <w:sz w:val="28"/>
          <w:szCs w:val="28"/>
        </w:rPr>
      </w:pPr>
      <w:r w:rsidRPr="00840602">
        <w:rPr>
          <w:rFonts w:ascii="仿宋" w:eastAsia="仿宋" w:hAnsi="仿宋" w:hint="eastAsia"/>
          <w:sz w:val="28"/>
          <w:szCs w:val="28"/>
        </w:rPr>
        <w:t>学校通过召开学生代表座谈会，网络问卷调查，个体访谈等形式，及时征集学生对在校理论学习、专业学习、实习实训、校园文化与社团活动、生活、校园安全的满意度，请学生对学校教育教学、学习与生活环境、后勤服务等方面提出意见和建议，不断提升学校管理与服务水平，做到管理规范、服务细致，工作成效明显，学校毕业生跟踪调查常态化，对工作不理想的学生进行二次安置，对专业技能无法满足工作需要的学生进行再次培训，受到毕业生的好评，学生在各项指标上的满意度均达90%以上，与去年同期相比，满意度均有所提升，侧面反映出学校各项学生工作的细致有效，稳步提升。</w:t>
      </w:r>
    </w:p>
    <w:p w14:paraId="6C81B571" w14:textId="1479FC20" w:rsidR="00E76294" w:rsidRPr="00D2127B" w:rsidRDefault="00E76294" w:rsidP="00840602">
      <w:pPr>
        <w:adjustRightInd w:val="0"/>
        <w:snapToGrid w:val="0"/>
        <w:spacing w:line="360" w:lineRule="auto"/>
        <w:jc w:val="center"/>
        <w:rPr>
          <w:rFonts w:ascii="楷体" w:eastAsia="楷体" w:hAnsi="楷体" w:cs="黑体"/>
          <w:sz w:val="24"/>
        </w:rPr>
      </w:pPr>
      <w:r w:rsidRPr="00D2127B">
        <w:rPr>
          <w:rFonts w:ascii="楷体" w:eastAsia="楷体" w:hAnsi="楷体" w:cs="黑体" w:hint="eastAsia"/>
          <w:sz w:val="24"/>
        </w:rPr>
        <w:t>表2-</w:t>
      </w:r>
      <w:r w:rsidR="00FA43B3">
        <w:rPr>
          <w:rFonts w:ascii="楷体" w:eastAsia="楷体" w:hAnsi="楷体" w:cs="黑体"/>
          <w:sz w:val="24"/>
        </w:rPr>
        <w:t>12</w:t>
      </w:r>
      <w:r w:rsidRPr="00D2127B">
        <w:rPr>
          <w:rFonts w:ascii="楷体" w:eastAsia="楷体" w:hAnsi="楷体" w:cs="黑体"/>
          <w:sz w:val="24"/>
        </w:rPr>
        <w:t xml:space="preserve"> </w:t>
      </w:r>
      <w:r w:rsidRPr="00D2127B">
        <w:rPr>
          <w:rFonts w:ascii="楷体" w:eastAsia="楷体" w:hAnsi="楷体" w:cs="黑体" w:hint="eastAsia"/>
          <w:sz w:val="24"/>
        </w:rPr>
        <w:t xml:space="preserve"> 20</w:t>
      </w:r>
      <w:r w:rsidRPr="00D2127B">
        <w:rPr>
          <w:rFonts w:ascii="楷体" w:eastAsia="楷体" w:hAnsi="楷体" w:cs="黑体"/>
          <w:sz w:val="24"/>
        </w:rPr>
        <w:t>21</w:t>
      </w:r>
      <w:r w:rsidRPr="00D2127B">
        <w:rPr>
          <w:rFonts w:ascii="楷体" w:eastAsia="楷体" w:hAnsi="楷体" w:cs="黑体" w:hint="eastAsia"/>
          <w:sz w:val="24"/>
        </w:rPr>
        <w:t>年学生满意度调查（%）</w:t>
      </w:r>
    </w:p>
    <w:tbl>
      <w:tblPr>
        <w:tblStyle w:val="ac"/>
        <w:tblpPr w:leftFromText="180" w:rightFromText="180" w:vertAnchor="text" w:horzAnchor="margin" w:tblpXSpec="center" w:tblpY="162"/>
        <w:tblOverlap w:val="never"/>
        <w:tblW w:w="0" w:type="auto"/>
        <w:tblLook w:val="0000" w:firstRow="0" w:lastRow="0" w:firstColumn="0" w:lastColumn="0" w:noHBand="0" w:noVBand="0"/>
      </w:tblPr>
      <w:tblGrid>
        <w:gridCol w:w="846"/>
        <w:gridCol w:w="992"/>
        <w:gridCol w:w="992"/>
        <w:gridCol w:w="993"/>
        <w:gridCol w:w="1134"/>
        <w:gridCol w:w="821"/>
        <w:gridCol w:w="880"/>
        <w:gridCol w:w="992"/>
      </w:tblGrid>
      <w:tr w:rsidR="00E76294" w14:paraId="3B0A0207" w14:textId="77777777" w:rsidTr="00BF16D2">
        <w:trPr>
          <w:trHeight w:val="1262"/>
        </w:trPr>
        <w:tc>
          <w:tcPr>
            <w:tcW w:w="846" w:type="dxa"/>
            <w:vAlign w:val="center"/>
          </w:tcPr>
          <w:p w14:paraId="471AAEAE" w14:textId="77777777" w:rsidR="00E76294" w:rsidRPr="00D2127B" w:rsidRDefault="00E76294" w:rsidP="00B92062">
            <w:pPr>
              <w:adjustRightInd w:val="0"/>
              <w:snapToGrid w:val="0"/>
              <w:jc w:val="center"/>
              <w:rPr>
                <w:rFonts w:ascii="Calibri" w:hAnsi="Calibri" w:cs="仿宋"/>
                <w:szCs w:val="21"/>
              </w:rPr>
            </w:pPr>
            <w:r w:rsidRPr="00D2127B">
              <w:rPr>
                <w:rFonts w:ascii="Calibri" w:hAnsi="Calibri" w:cs="仿宋"/>
                <w:szCs w:val="21"/>
              </w:rPr>
              <w:t>年度</w:t>
            </w:r>
          </w:p>
          <w:p w14:paraId="65AC2226" w14:textId="77777777" w:rsidR="00E76294" w:rsidRPr="00D2127B" w:rsidRDefault="00E76294" w:rsidP="00B92062">
            <w:pPr>
              <w:adjustRightInd w:val="0"/>
              <w:snapToGrid w:val="0"/>
              <w:jc w:val="center"/>
              <w:rPr>
                <w:rFonts w:ascii="Calibri" w:hAnsi="Calibri" w:cs="仿宋"/>
                <w:szCs w:val="21"/>
              </w:rPr>
            </w:pPr>
            <w:r w:rsidRPr="00D2127B">
              <w:rPr>
                <w:rFonts w:ascii="Calibri" w:hAnsi="Calibri" w:cs="仿宋"/>
                <w:szCs w:val="21"/>
              </w:rPr>
              <w:t>项目</w:t>
            </w:r>
          </w:p>
        </w:tc>
        <w:tc>
          <w:tcPr>
            <w:tcW w:w="992" w:type="dxa"/>
            <w:vAlign w:val="center"/>
          </w:tcPr>
          <w:p w14:paraId="17A6FCF3" w14:textId="77777777" w:rsidR="00E76294" w:rsidRPr="00D2127B" w:rsidRDefault="00E76294" w:rsidP="00B92062">
            <w:pPr>
              <w:adjustRightInd w:val="0"/>
              <w:snapToGrid w:val="0"/>
              <w:jc w:val="center"/>
              <w:rPr>
                <w:rFonts w:ascii="Calibri" w:hAnsi="Calibri" w:cs="仿宋"/>
                <w:szCs w:val="21"/>
              </w:rPr>
            </w:pPr>
            <w:r w:rsidRPr="00D2127B">
              <w:rPr>
                <w:rFonts w:ascii="Calibri" w:hAnsi="Calibri" w:cs="仿宋"/>
                <w:szCs w:val="21"/>
              </w:rPr>
              <w:t>理论学习满意度</w:t>
            </w:r>
          </w:p>
        </w:tc>
        <w:tc>
          <w:tcPr>
            <w:tcW w:w="992" w:type="dxa"/>
            <w:vAlign w:val="center"/>
          </w:tcPr>
          <w:p w14:paraId="7C42B464" w14:textId="77777777" w:rsidR="00E76294" w:rsidRPr="00D2127B" w:rsidRDefault="00E76294" w:rsidP="00B92062">
            <w:pPr>
              <w:adjustRightInd w:val="0"/>
              <w:snapToGrid w:val="0"/>
              <w:jc w:val="center"/>
              <w:rPr>
                <w:rFonts w:ascii="Calibri" w:hAnsi="Calibri" w:cs="仿宋"/>
                <w:szCs w:val="21"/>
              </w:rPr>
            </w:pPr>
            <w:r w:rsidRPr="00D2127B">
              <w:rPr>
                <w:rFonts w:ascii="Calibri" w:hAnsi="Calibri" w:cs="仿宋"/>
                <w:szCs w:val="21"/>
              </w:rPr>
              <w:t>专业学习满意度</w:t>
            </w:r>
          </w:p>
        </w:tc>
        <w:tc>
          <w:tcPr>
            <w:tcW w:w="993" w:type="dxa"/>
            <w:vAlign w:val="center"/>
          </w:tcPr>
          <w:p w14:paraId="260F506C" w14:textId="77777777" w:rsidR="00E76294" w:rsidRPr="00D2127B" w:rsidRDefault="00E76294" w:rsidP="00B92062">
            <w:pPr>
              <w:adjustRightInd w:val="0"/>
              <w:snapToGrid w:val="0"/>
              <w:jc w:val="center"/>
              <w:rPr>
                <w:rFonts w:ascii="Calibri" w:hAnsi="Calibri" w:cs="仿宋"/>
                <w:szCs w:val="21"/>
              </w:rPr>
            </w:pPr>
            <w:r w:rsidRPr="00D2127B">
              <w:rPr>
                <w:rFonts w:ascii="Calibri" w:hAnsi="Calibri" w:cs="仿宋"/>
                <w:szCs w:val="21"/>
              </w:rPr>
              <w:t>实习实训满意度</w:t>
            </w:r>
          </w:p>
        </w:tc>
        <w:tc>
          <w:tcPr>
            <w:tcW w:w="1134" w:type="dxa"/>
            <w:vAlign w:val="center"/>
          </w:tcPr>
          <w:p w14:paraId="348D0EE2" w14:textId="77777777" w:rsidR="00E76294" w:rsidRPr="00D2127B" w:rsidRDefault="00E76294" w:rsidP="00B92062">
            <w:pPr>
              <w:adjustRightInd w:val="0"/>
              <w:snapToGrid w:val="0"/>
              <w:jc w:val="center"/>
              <w:rPr>
                <w:rFonts w:ascii="Calibri" w:hAnsi="Calibri" w:cs="仿宋"/>
                <w:szCs w:val="21"/>
              </w:rPr>
            </w:pPr>
            <w:r w:rsidRPr="00D2127B">
              <w:rPr>
                <w:rFonts w:ascii="Calibri" w:hAnsi="Calibri" w:cs="仿宋"/>
                <w:szCs w:val="21"/>
              </w:rPr>
              <w:t>校园文化与社团活动满意度</w:t>
            </w:r>
          </w:p>
        </w:tc>
        <w:tc>
          <w:tcPr>
            <w:tcW w:w="821" w:type="dxa"/>
            <w:vAlign w:val="center"/>
          </w:tcPr>
          <w:p w14:paraId="2280D12A" w14:textId="77777777" w:rsidR="00E76294" w:rsidRPr="00D2127B" w:rsidRDefault="00E76294" w:rsidP="00B92062">
            <w:pPr>
              <w:adjustRightInd w:val="0"/>
              <w:snapToGrid w:val="0"/>
              <w:jc w:val="center"/>
              <w:rPr>
                <w:rFonts w:ascii="Calibri" w:hAnsi="Calibri" w:cs="仿宋"/>
                <w:szCs w:val="21"/>
              </w:rPr>
            </w:pPr>
            <w:r w:rsidRPr="00D2127B">
              <w:rPr>
                <w:rFonts w:ascii="Calibri" w:hAnsi="Calibri" w:cs="仿宋"/>
                <w:szCs w:val="21"/>
              </w:rPr>
              <w:t>生活满意度</w:t>
            </w:r>
          </w:p>
        </w:tc>
        <w:tc>
          <w:tcPr>
            <w:tcW w:w="880" w:type="dxa"/>
            <w:vAlign w:val="center"/>
          </w:tcPr>
          <w:p w14:paraId="42E502A9" w14:textId="77777777" w:rsidR="00E76294" w:rsidRPr="00D2127B" w:rsidRDefault="00E76294" w:rsidP="00B92062">
            <w:pPr>
              <w:adjustRightInd w:val="0"/>
              <w:snapToGrid w:val="0"/>
              <w:jc w:val="center"/>
              <w:rPr>
                <w:rFonts w:ascii="Calibri" w:hAnsi="Calibri" w:cs="仿宋"/>
                <w:szCs w:val="21"/>
              </w:rPr>
            </w:pPr>
            <w:r w:rsidRPr="00D2127B">
              <w:rPr>
                <w:rFonts w:ascii="Calibri" w:hAnsi="Calibri" w:cs="仿宋"/>
                <w:szCs w:val="21"/>
              </w:rPr>
              <w:t>校园安全满意度</w:t>
            </w:r>
          </w:p>
        </w:tc>
        <w:tc>
          <w:tcPr>
            <w:tcW w:w="992" w:type="dxa"/>
            <w:vAlign w:val="center"/>
          </w:tcPr>
          <w:p w14:paraId="66A3F565" w14:textId="77777777" w:rsidR="00E76294" w:rsidRPr="00D2127B" w:rsidRDefault="00E76294" w:rsidP="00B92062">
            <w:pPr>
              <w:adjustRightInd w:val="0"/>
              <w:snapToGrid w:val="0"/>
              <w:jc w:val="center"/>
              <w:rPr>
                <w:rFonts w:ascii="Calibri" w:hAnsi="Calibri" w:cs="仿宋"/>
                <w:szCs w:val="21"/>
              </w:rPr>
            </w:pPr>
            <w:r w:rsidRPr="00D2127B">
              <w:rPr>
                <w:rFonts w:ascii="Calibri" w:hAnsi="Calibri" w:cs="仿宋"/>
                <w:szCs w:val="21"/>
              </w:rPr>
              <w:t>毕业生对学校满意度</w:t>
            </w:r>
          </w:p>
        </w:tc>
      </w:tr>
      <w:tr w:rsidR="00E76294" w14:paraId="2AE3CC9C" w14:textId="77777777" w:rsidTr="00B92062">
        <w:trPr>
          <w:trHeight w:val="556"/>
        </w:trPr>
        <w:tc>
          <w:tcPr>
            <w:tcW w:w="846" w:type="dxa"/>
            <w:vAlign w:val="center"/>
          </w:tcPr>
          <w:p w14:paraId="09FC9452" w14:textId="77777777" w:rsidR="00E76294" w:rsidRDefault="00E76294" w:rsidP="00B92062">
            <w:pPr>
              <w:adjustRightInd w:val="0"/>
              <w:snapToGrid w:val="0"/>
              <w:jc w:val="center"/>
              <w:rPr>
                <w:rFonts w:ascii="Calibri" w:hAnsi="Calibri" w:cs="仿宋"/>
                <w:szCs w:val="21"/>
              </w:rPr>
            </w:pPr>
            <w:r>
              <w:rPr>
                <w:rFonts w:ascii="Calibri" w:hAnsi="Calibri" w:cs="仿宋"/>
                <w:szCs w:val="21"/>
              </w:rPr>
              <w:t>2020</w:t>
            </w:r>
          </w:p>
        </w:tc>
        <w:tc>
          <w:tcPr>
            <w:tcW w:w="992" w:type="dxa"/>
            <w:vAlign w:val="center"/>
          </w:tcPr>
          <w:p w14:paraId="39D2D618" w14:textId="77777777" w:rsidR="00E76294" w:rsidRDefault="00E76294" w:rsidP="00B92062">
            <w:pPr>
              <w:adjustRightInd w:val="0"/>
              <w:snapToGrid w:val="0"/>
              <w:jc w:val="center"/>
              <w:rPr>
                <w:rFonts w:ascii="Calibri" w:hAnsi="Calibri" w:cs="仿宋"/>
                <w:szCs w:val="21"/>
              </w:rPr>
            </w:pPr>
            <w:r>
              <w:rPr>
                <w:rFonts w:ascii="Calibri" w:hAnsi="Calibri" w:cs="仿宋"/>
                <w:szCs w:val="21"/>
              </w:rPr>
              <w:t>92</w:t>
            </w:r>
          </w:p>
        </w:tc>
        <w:tc>
          <w:tcPr>
            <w:tcW w:w="992" w:type="dxa"/>
            <w:vAlign w:val="center"/>
          </w:tcPr>
          <w:p w14:paraId="686C3B6C" w14:textId="77777777" w:rsidR="00E76294" w:rsidRDefault="00E76294" w:rsidP="00B92062">
            <w:pPr>
              <w:adjustRightInd w:val="0"/>
              <w:snapToGrid w:val="0"/>
              <w:jc w:val="center"/>
              <w:rPr>
                <w:rFonts w:ascii="Calibri" w:hAnsi="Calibri" w:cs="仿宋"/>
                <w:szCs w:val="21"/>
              </w:rPr>
            </w:pPr>
            <w:r>
              <w:rPr>
                <w:rFonts w:ascii="Calibri" w:hAnsi="Calibri" w:cs="仿宋"/>
                <w:szCs w:val="21"/>
              </w:rPr>
              <w:t>9</w:t>
            </w:r>
            <w:r>
              <w:rPr>
                <w:rFonts w:ascii="Calibri" w:hAnsi="Calibri" w:cs="仿宋" w:hint="eastAsia"/>
                <w:szCs w:val="21"/>
              </w:rPr>
              <w:t>3</w:t>
            </w:r>
          </w:p>
        </w:tc>
        <w:tc>
          <w:tcPr>
            <w:tcW w:w="993" w:type="dxa"/>
            <w:vAlign w:val="center"/>
          </w:tcPr>
          <w:p w14:paraId="1B307CDF" w14:textId="77777777" w:rsidR="00E76294" w:rsidRDefault="00E76294" w:rsidP="00B92062">
            <w:pPr>
              <w:adjustRightInd w:val="0"/>
              <w:snapToGrid w:val="0"/>
              <w:jc w:val="center"/>
              <w:rPr>
                <w:rFonts w:ascii="Calibri" w:hAnsi="Calibri" w:cs="仿宋"/>
                <w:szCs w:val="21"/>
              </w:rPr>
            </w:pPr>
            <w:r>
              <w:rPr>
                <w:rFonts w:ascii="Calibri" w:hAnsi="Calibri" w:cs="仿宋"/>
                <w:szCs w:val="21"/>
              </w:rPr>
              <w:t>97</w:t>
            </w:r>
          </w:p>
        </w:tc>
        <w:tc>
          <w:tcPr>
            <w:tcW w:w="1134" w:type="dxa"/>
            <w:vAlign w:val="center"/>
          </w:tcPr>
          <w:p w14:paraId="2E333A4C" w14:textId="77777777" w:rsidR="00E76294" w:rsidRDefault="00E76294" w:rsidP="00B92062">
            <w:pPr>
              <w:adjustRightInd w:val="0"/>
              <w:snapToGrid w:val="0"/>
              <w:jc w:val="center"/>
              <w:rPr>
                <w:rFonts w:ascii="Calibri" w:hAnsi="Calibri" w:cs="仿宋"/>
                <w:szCs w:val="21"/>
              </w:rPr>
            </w:pPr>
            <w:r>
              <w:rPr>
                <w:rFonts w:ascii="Calibri" w:hAnsi="Calibri" w:cs="仿宋"/>
                <w:szCs w:val="21"/>
              </w:rPr>
              <w:t>98</w:t>
            </w:r>
          </w:p>
        </w:tc>
        <w:tc>
          <w:tcPr>
            <w:tcW w:w="821" w:type="dxa"/>
            <w:vAlign w:val="center"/>
          </w:tcPr>
          <w:p w14:paraId="7E5053CA" w14:textId="77777777" w:rsidR="00E76294" w:rsidRDefault="00E76294" w:rsidP="00B92062">
            <w:pPr>
              <w:adjustRightInd w:val="0"/>
              <w:snapToGrid w:val="0"/>
              <w:jc w:val="center"/>
              <w:rPr>
                <w:rFonts w:ascii="Calibri" w:hAnsi="Calibri" w:cs="仿宋"/>
                <w:szCs w:val="21"/>
              </w:rPr>
            </w:pPr>
            <w:r>
              <w:rPr>
                <w:rFonts w:ascii="Calibri" w:hAnsi="Calibri" w:cs="仿宋"/>
                <w:szCs w:val="21"/>
              </w:rPr>
              <w:t>95</w:t>
            </w:r>
          </w:p>
        </w:tc>
        <w:tc>
          <w:tcPr>
            <w:tcW w:w="880" w:type="dxa"/>
            <w:vAlign w:val="center"/>
          </w:tcPr>
          <w:p w14:paraId="6AAB78F2" w14:textId="77777777" w:rsidR="00E76294" w:rsidRDefault="00E76294" w:rsidP="00B92062">
            <w:pPr>
              <w:adjustRightInd w:val="0"/>
              <w:snapToGrid w:val="0"/>
              <w:jc w:val="center"/>
              <w:rPr>
                <w:rFonts w:ascii="Calibri" w:hAnsi="Calibri" w:cs="仿宋"/>
                <w:szCs w:val="21"/>
              </w:rPr>
            </w:pPr>
            <w:r>
              <w:rPr>
                <w:rFonts w:ascii="Calibri" w:hAnsi="Calibri" w:cs="仿宋"/>
                <w:szCs w:val="21"/>
              </w:rPr>
              <w:t>100</w:t>
            </w:r>
          </w:p>
        </w:tc>
        <w:tc>
          <w:tcPr>
            <w:tcW w:w="992" w:type="dxa"/>
            <w:vAlign w:val="center"/>
          </w:tcPr>
          <w:p w14:paraId="4F4BD2D3" w14:textId="77777777" w:rsidR="00E76294" w:rsidRDefault="00E76294" w:rsidP="00B92062">
            <w:pPr>
              <w:adjustRightInd w:val="0"/>
              <w:snapToGrid w:val="0"/>
              <w:jc w:val="center"/>
              <w:rPr>
                <w:rFonts w:ascii="Calibri" w:hAnsi="Calibri" w:cs="仿宋"/>
                <w:szCs w:val="21"/>
              </w:rPr>
            </w:pPr>
            <w:r>
              <w:rPr>
                <w:rFonts w:ascii="Calibri" w:hAnsi="Calibri" w:cs="仿宋"/>
                <w:szCs w:val="21"/>
              </w:rPr>
              <w:t>96</w:t>
            </w:r>
          </w:p>
        </w:tc>
      </w:tr>
      <w:tr w:rsidR="00E76294" w14:paraId="5856FE49" w14:textId="77777777" w:rsidTr="00B92062">
        <w:trPr>
          <w:trHeight w:val="564"/>
        </w:trPr>
        <w:tc>
          <w:tcPr>
            <w:tcW w:w="846" w:type="dxa"/>
            <w:vAlign w:val="center"/>
          </w:tcPr>
          <w:p w14:paraId="002D3BFE" w14:textId="77777777" w:rsidR="00E76294" w:rsidRDefault="00E76294" w:rsidP="00B92062">
            <w:pPr>
              <w:adjustRightInd w:val="0"/>
              <w:snapToGrid w:val="0"/>
              <w:jc w:val="center"/>
              <w:rPr>
                <w:rFonts w:ascii="Calibri" w:hAnsi="Calibri" w:cs="仿宋"/>
                <w:szCs w:val="21"/>
              </w:rPr>
            </w:pPr>
            <w:r>
              <w:rPr>
                <w:rFonts w:ascii="Calibri" w:hAnsi="Calibri" w:cs="仿宋" w:hint="eastAsia"/>
                <w:szCs w:val="21"/>
              </w:rPr>
              <w:t>2021</w:t>
            </w:r>
          </w:p>
        </w:tc>
        <w:tc>
          <w:tcPr>
            <w:tcW w:w="992" w:type="dxa"/>
            <w:vAlign w:val="center"/>
          </w:tcPr>
          <w:p w14:paraId="62631F0B" w14:textId="77777777" w:rsidR="00E76294" w:rsidRDefault="00E76294" w:rsidP="00B92062">
            <w:pPr>
              <w:adjustRightInd w:val="0"/>
              <w:snapToGrid w:val="0"/>
              <w:jc w:val="center"/>
              <w:rPr>
                <w:rFonts w:ascii="Calibri" w:hAnsi="Calibri" w:cs="仿宋"/>
                <w:szCs w:val="21"/>
              </w:rPr>
            </w:pPr>
            <w:r>
              <w:rPr>
                <w:rFonts w:ascii="Calibri" w:hAnsi="Calibri" w:cs="仿宋" w:hint="eastAsia"/>
                <w:szCs w:val="21"/>
              </w:rPr>
              <w:t>93</w:t>
            </w:r>
          </w:p>
        </w:tc>
        <w:tc>
          <w:tcPr>
            <w:tcW w:w="992" w:type="dxa"/>
            <w:vAlign w:val="center"/>
          </w:tcPr>
          <w:p w14:paraId="0FAAC370" w14:textId="77777777" w:rsidR="00E76294" w:rsidRDefault="00E76294" w:rsidP="00B92062">
            <w:pPr>
              <w:adjustRightInd w:val="0"/>
              <w:snapToGrid w:val="0"/>
              <w:jc w:val="center"/>
              <w:rPr>
                <w:rFonts w:ascii="Calibri" w:hAnsi="Calibri" w:cs="仿宋"/>
                <w:szCs w:val="21"/>
              </w:rPr>
            </w:pPr>
            <w:r>
              <w:rPr>
                <w:rFonts w:ascii="Calibri" w:hAnsi="Calibri" w:cs="仿宋" w:hint="eastAsia"/>
                <w:szCs w:val="21"/>
              </w:rPr>
              <w:t>93</w:t>
            </w:r>
          </w:p>
        </w:tc>
        <w:tc>
          <w:tcPr>
            <w:tcW w:w="993" w:type="dxa"/>
            <w:vAlign w:val="center"/>
          </w:tcPr>
          <w:p w14:paraId="25186AC5" w14:textId="77777777" w:rsidR="00E76294" w:rsidRDefault="00E76294" w:rsidP="00B92062">
            <w:pPr>
              <w:adjustRightInd w:val="0"/>
              <w:snapToGrid w:val="0"/>
              <w:jc w:val="center"/>
              <w:rPr>
                <w:rFonts w:ascii="Calibri" w:hAnsi="Calibri" w:cs="仿宋"/>
                <w:szCs w:val="21"/>
              </w:rPr>
            </w:pPr>
            <w:r>
              <w:rPr>
                <w:rFonts w:ascii="Calibri" w:hAnsi="Calibri" w:cs="仿宋" w:hint="eastAsia"/>
                <w:szCs w:val="21"/>
              </w:rPr>
              <w:t>97</w:t>
            </w:r>
          </w:p>
        </w:tc>
        <w:tc>
          <w:tcPr>
            <w:tcW w:w="1134" w:type="dxa"/>
            <w:vAlign w:val="center"/>
          </w:tcPr>
          <w:p w14:paraId="34C4BB31" w14:textId="77777777" w:rsidR="00E76294" w:rsidRDefault="00E76294" w:rsidP="00B92062">
            <w:pPr>
              <w:adjustRightInd w:val="0"/>
              <w:snapToGrid w:val="0"/>
              <w:jc w:val="center"/>
              <w:rPr>
                <w:rFonts w:ascii="Calibri" w:hAnsi="Calibri" w:cs="仿宋"/>
                <w:szCs w:val="21"/>
              </w:rPr>
            </w:pPr>
            <w:r>
              <w:rPr>
                <w:rFonts w:ascii="Calibri" w:hAnsi="Calibri" w:cs="仿宋" w:hint="eastAsia"/>
                <w:szCs w:val="21"/>
              </w:rPr>
              <w:t>99</w:t>
            </w:r>
          </w:p>
        </w:tc>
        <w:tc>
          <w:tcPr>
            <w:tcW w:w="821" w:type="dxa"/>
            <w:vAlign w:val="center"/>
          </w:tcPr>
          <w:p w14:paraId="7A4E2668" w14:textId="77777777" w:rsidR="00E76294" w:rsidRDefault="00E76294" w:rsidP="00B92062">
            <w:pPr>
              <w:adjustRightInd w:val="0"/>
              <w:snapToGrid w:val="0"/>
              <w:jc w:val="center"/>
              <w:rPr>
                <w:rFonts w:ascii="Calibri" w:hAnsi="Calibri" w:cs="仿宋"/>
                <w:szCs w:val="21"/>
              </w:rPr>
            </w:pPr>
            <w:r>
              <w:rPr>
                <w:rFonts w:ascii="Calibri" w:hAnsi="Calibri" w:cs="仿宋" w:hint="eastAsia"/>
                <w:szCs w:val="21"/>
              </w:rPr>
              <w:t>95</w:t>
            </w:r>
          </w:p>
        </w:tc>
        <w:tc>
          <w:tcPr>
            <w:tcW w:w="880" w:type="dxa"/>
            <w:vAlign w:val="center"/>
          </w:tcPr>
          <w:p w14:paraId="23245B4B" w14:textId="77777777" w:rsidR="00E76294" w:rsidRDefault="00E76294" w:rsidP="00B92062">
            <w:pPr>
              <w:adjustRightInd w:val="0"/>
              <w:snapToGrid w:val="0"/>
              <w:jc w:val="center"/>
              <w:rPr>
                <w:rFonts w:ascii="Calibri" w:hAnsi="Calibri" w:cs="仿宋"/>
                <w:szCs w:val="21"/>
              </w:rPr>
            </w:pPr>
            <w:r>
              <w:rPr>
                <w:rFonts w:ascii="Calibri" w:hAnsi="Calibri" w:cs="仿宋" w:hint="eastAsia"/>
                <w:szCs w:val="21"/>
              </w:rPr>
              <w:t>100</w:t>
            </w:r>
          </w:p>
        </w:tc>
        <w:tc>
          <w:tcPr>
            <w:tcW w:w="992" w:type="dxa"/>
            <w:vAlign w:val="center"/>
          </w:tcPr>
          <w:p w14:paraId="44CF1B4C" w14:textId="77777777" w:rsidR="00E76294" w:rsidRDefault="00E76294" w:rsidP="00B92062">
            <w:pPr>
              <w:adjustRightInd w:val="0"/>
              <w:snapToGrid w:val="0"/>
              <w:jc w:val="center"/>
              <w:rPr>
                <w:rFonts w:ascii="Calibri" w:hAnsi="Calibri" w:cs="仿宋"/>
                <w:szCs w:val="21"/>
              </w:rPr>
            </w:pPr>
            <w:r>
              <w:rPr>
                <w:rFonts w:ascii="Calibri" w:hAnsi="Calibri" w:cs="仿宋" w:hint="eastAsia"/>
                <w:szCs w:val="21"/>
              </w:rPr>
              <w:t>96</w:t>
            </w:r>
          </w:p>
        </w:tc>
      </w:tr>
    </w:tbl>
    <w:p w14:paraId="5738E373" w14:textId="77777777" w:rsidR="00E76294" w:rsidRDefault="00E76294" w:rsidP="00840602">
      <w:pPr>
        <w:spacing w:line="360" w:lineRule="auto"/>
        <w:rPr>
          <w:rFonts w:ascii="仿宋" w:eastAsia="仿宋" w:hAnsi="仿宋"/>
          <w:color w:val="FF0000"/>
          <w:sz w:val="28"/>
          <w:szCs w:val="28"/>
        </w:rPr>
      </w:pPr>
    </w:p>
    <w:p w14:paraId="1D4B3AF2" w14:textId="7A77D642" w:rsidR="00F15D4F" w:rsidRPr="00D2127B" w:rsidRDefault="00F15D4F" w:rsidP="00840602">
      <w:pPr>
        <w:adjustRightInd w:val="0"/>
        <w:snapToGrid w:val="0"/>
        <w:spacing w:line="360" w:lineRule="auto"/>
        <w:ind w:firstLineChars="200" w:firstLine="562"/>
        <w:rPr>
          <w:rFonts w:ascii="仿宋" w:eastAsia="仿宋" w:hAnsi="仿宋"/>
          <w:b/>
          <w:color w:val="000000"/>
          <w:sz w:val="28"/>
          <w:szCs w:val="28"/>
        </w:rPr>
      </w:pPr>
      <w:r w:rsidRPr="00D2127B">
        <w:rPr>
          <w:rFonts w:ascii="仿宋" w:eastAsia="仿宋" w:hAnsi="仿宋" w:hint="eastAsia"/>
          <w:b/>
          <w:color w:val="000000"/>
          <w:sz w:val="28"/>
          <w:szCs w:val="28"/>
        </w:rPr>
        <w:t>2</w:t>
      </w:r>
      <w:r w:rsidRPr="00D2127B">
        <w:rPr>
          <w:rFonts w:ascii="仿宋" w:eastAsia="仿宋" w:hAnsi="仿宋"/>
          <w:b/>
          <w:color w:val="000000"/>
          <w:sz w:val="28"/>
          <w:szCs w:val="28"/>
        </w:rPr>
        <w:t>.</w:t>
      </w:r>
      <w:r w:rsidRPr="00D2127B">
        <w:rPr>
          <w:rFonts w:ascii="仿宋" w:eastAsia="仿宋" w:hAnsi="仿宋" w:hint="eastAsia"/>
          <w:b/>
          <w:color w:val="000000"/>
          <w:sz w:val="28"/>
          <w:szCs w:val="28"/>
        </w:rPr>
        <w:t>4</w:t>
      </w:r>
      <w:r w:rsidRPr="00D2127B">
        <w:rPr>
          <w:rFonts w:ascii="仿宋" w:eastAsia="仿宋" w:hAnsi="仿宋"/>
          <w:b/>
          <w:color w:val="000000"/>
          <w:sz w:val="28"/>
          <w:szCs w:val="28"/>
        </w:rPr>
        <w:t>资助情况</w:t>
      </w:r>
    </w:p>
    <w:p w14:paraId="130C157D" w14:textId="2FDBE53F" w:rsidR="007C3F0A" w:rsidRPr="00D2127B" w:rsidRDefault="007C3F0A" w:rsidP="00840602">
      <w:pPr>
        <w:adjustRightInd w:val="0"/>
        <w:snapToGrid w:val="0"/>
        <w:spacing w:line="360" w:lineRule="auto"/>
        <w:ind w:firstLineChars="200" w:firstLine="562"/>
        <w:rPr>
          <w:rFonts w:ascii="仿宋" w:eastAsia="仿宋" w:hAnsi="仿宋"/>
          <w:b/>
          <w:color w:val="000000"/>
          <w:sz w:val="28"/>
          <w:szCs w:val="28"/>
        </w:rPr>
      </w:pPr>
      <w:r w:rsidRPr="00D2127B">
        <w:rPr>
          <w:rFonts w:ascii="仿宋" w:eastAsia="仿宋" w:hAnsi="仿宋" w:hint="eastAsia"/>
          <w:b/>
          <w:color w:val="000000"/>
          <w:sz w:val="28"/>
          <w:szCs w:val="28"/>
        </w:rPr>
        <w:t>2.4.1</w:t>
      </w:r>
      <w:r w:rsidRPr="00D2127B">
        <w:rPr>
          <w:rFonts w:ascii="仿宋" w:eastAsia="仿宋" w:hAnsi="仿宋"/>
          <w:b/>
          <w:color w:val="000000"/>
          <w:sz w:val="28"/>
          <w:szCs w:val="28"/>
        </w:rPr>
        <w:t xml:space="preserve"> </w:t>
      </w:r>
      <w:r w:rsidRPr="00D2127B">
        <w:rPr>
          <w:rFonts w:ascii="仿宋" w:eastAsia="仿宋" w:hAnsi="仿宋" w:hint="eastAsia"/>
          <w:b/>
          <w:color w:val="000000"/>
          <w:sz w:val="28"/>
          <w:szCs w:val="28"/>
        </w:rPr>
        <w:t>国家助学金及国家免学费资助</w:t>
      </w:r>
    </w:p>
    <w:p w14:paraId="043B0B2F" w14:textId="77777777" w:rsidR="00E76294" w:rsidRPr="00840602" w:rsidRDefault="00E76294" w:rsidP="00840602">
      <w:pPr>
        <w:spacing w:line="360" w:lineRule="auto"/>
        <w:ind w:firstLineChars="202" w:firstLine="566"/>
        <w:rPr>
          <w:rFonts w:ascii="仿宋" w:eastAsia="仿宋" w:hAnsi="仿宋"/>
          <w:sz w:val="28"/>
          <w:szCs w:val="28"/>
        </w:rPr>
      </w:pPr>
      <w:r w:rsidRPr="00840602">
        <w:rPr>
          <w:rFonts w:ascii="仿宋" w:eastAsia="仿宋" w:hAnsi="仿宋" w:hint="eastAsia"/>
          <w:sz w:val="28"/>
          <w:szCs w:val="28"/>
        </w:rPr>
        <w:t>学校高度重视学生资助工作，确保学生能够顺利完成学业。全体在校</w:t>
      </w:r>
      <w:r w:rsidRPr="00840602">
        <w:rPr>
          <w:rFonts w:ascii="仿宋" w:eastAsia="仿宋" w:hAnsi="仿宋" w:hint="eastAsia"/>
          <w:sz w:val="28"/>
          <w:szCs w:val="28"/>
        </w:rPr>
        <w:lastRenderedPageBreak/>
        <w:t>在籍学生均享受学费减免政策，对部分家庭困难学生给予助学金补助。根据上级文件要求，公平公正地做好各类奖助学金发放工作，2020-2021学年为396名经济困难学生申请办理国家助学金。</w:t>
      </w:r>
    </w:p>
    <w:p w14:paraId="51A12038" w14:textId="5864BDF8" w:rsidR="007C3F0A" w:rsidRPr="00D2127B" w:rsidRDefault="007C3F0A" w:rsidP="00840602">
      <w:pPr>
        <w:adjustRightInd w:val="0"/>
        <w:snapToGrid w:val="0"/>
        <w:spacing w:line="360" w:lineRule="auto"/>
        <w:ind w:firstLineChars="200" w:firstLine="562"/>
        <w:rPr>
          <w:rFonts w:ascii="仿宋" w:eastAsia="仿宋" w:hAnsi="仿宋"/>
          <w:b/>
          <w:color w:val="000000"/>
          <w:sz w:val="28"/>
          <w:szCs w:val="28"/>
        </w:rPr>
      </w:pPr>
      <w:r w:rsidRPr="00D2127B">
        <w:rPr>
          <w:rFonts w:ascii="仿宋" w:eastAsia="仿宋" w:hAnsi="仿宋" w:hint="eastAsia"/>
          <w:b/>
          <w:color w:val="000000"/>
          <w:sz w:val="28"/>
          <w:szCs w:val="28"/>
        </w:rPr>
        <w:t>2.4.2奖助学金</w:t>
      </w:r>
    </w:p>
    <w:p w14:paraId="2D5DECF2" w14:textId="7BA617CD" w:rsidR="007C3F0A" w:rsidRPr="00D2127B" w:rsidRDefault="007C3F0A" w:rsidP="00840602">
      <w:pPr>
        <w:adjustRightInd w:val="0"/>
        <w:snapToGrid w:val="0"/>
        <w:spacing w:line="360" w:lineRule="auto"/>
        <w:ind w:firstLineChars="200" w:firstLine="562"/>
        <w:rPr>
          <w:rFonts w:ascii="仿宋" w:eastAsia="仿宋" w:hAnsi="仿宋"/>
          <w:b/>
          <w:color w:val="000000"/>
          <w:sz w:val="28"/>
          <w:szCs w:val="28"/>
        </w:rPr>
      </w:pPr>
      <w:r w:rsidRPr="00D2127B">
        <w:rPr>
          <w:rFonts w:ascii="仿宋" w:eastAsia="仿宋" w:hAnsi="仿宋" w:hint="eastAsia"/>
          <w:b/>
          <w:color w:val="000000"/>
          <w:sz w:val="28"/>
          <w:szCs w:val="28"/>
        </w:rPr>
        <w:t>2.4.2.1</w:t>
      </w:r>
      <w:r w:rsidR="007B4634">
        <w:rPr>
          <w:rFonts w:ascii="仿宋" w:eastAsia="仿宋" w:hAnsi="仿宋" w:hint="eastAsia"/>
          <w:b/>
          <w:color w:val="000000"/>
          <w:sz w:val="28"/>
          <w:szCs w:val="28"/>
        </w:rPr>
        <w:t>学校</w:t>
      </w:r>
      <w:r w:rsidRPr="00D2127B">
        <w:rPr>
          <w:rFonts w:ascii="仿宋" w:eastAsia="仿宋" w:hAnsi="仿宋" w:hint="eastAsia"/>
          <w:b/>
          <w:color w:val="000000"/>
          <w:sz w:val="28"/>
          <w:szCs w:val="28"/>
        </w:rPr>
        <w:t>奖学金</w:t>
      </w:r>
    </w:p>
    <w:p w14:paraId="2227EA01" w14:textId="5086D947" w:rsidR="00E76294" w:rsidRPr="00840602" w:rsidRDefault="00E76294" w:rsidP="00840602">
      <w:pPr>
        <w:spacing w:line="360" w:lineRule="auto"/>
        <w:ind w:firstLineChars="202" w:firstLine="566"/>
        <w:rPr>
          <w:rFonts w:ascii="仿宋" w:eastAsia="仿宋" w:hAnsi="仿宋"/>
          <w:sz w:val="28"/>
          <w:szCs w:val="28"/>
        </w:rPr>
      </w:pPr>
      <w:r w:rsidRPr="00840602">
        <w:rPr>
          <w:rFonts w:ascii="仿宋" w:eastAsia="仿宋" w:hAnsi="仿宋" w:hint="eastAsia"/>
          <w:sz w:val="28"/>
          <w:szCs w:val="28"/>
        </w:rPr>
        <w:t>学校奖学金评比秉承“公平、公正、公开”的原则，根据学生学习成绩与日常表现进行评分，每学期评比一次，奖项分为特等奖、一、二、三等奖四个等级。2020-2021第一学期共1111名学生荣获奖学金；2020-2021第二学期共875名学生荣获奖学金，2020-2021学年共计1986名学生荣获奖学金。</w:t>
      </w:r>
    </w:p>
    <w:p w14:paraId="0757C946" w14:textId="7A9E2E0D" w:rsidR="007C3F0A" w:rsidRPr="00D2127B" w:rsidRDefault="007C3F0A" w:rsidP="00840602">
      <w:pPr>
        <w:adjustRightInd w:val="0"/>
        <w:snapToGrid w:val="0"/>
        <w:spacing w:line="360" w:lineRule="auto"/>
        <w:ind w:firstLineChars="200" w:firstLine="562"/>
        <w:rPr>
          <w:rFonts w:ascii="仿宋" w:eastAsia="仿宋" w:hAnsi="仿宋"/>
          <w:b/>
          <w:color w:val="000000"/>
          <w:sz w:val="28"/>
          <w:szCs w:val="28"/>
        </w:rPr>
      </w:pPr>
      <w:r w:rsidRPr="00D2127B">
        <w:rPr>
          <w:rFonts w:ascii="仿宋" w:eastAsia="仿宋" w:hAnsi="仿宋" w:hint="eastAsia"/>
          <w:b/>
          <w:color w:val="000000"/>
          <w:sz w:val="28"/>
          <w:szCs w:val="28"/>
        </w:rPr>
        <w:t>2.4.2.2国家励志奖学金</w:t>
      </w:r>
    </w:p>
    <w:p w14:paraId="07EEBB0F" w14:textId="77777777" w:rsidR="00E76294" w:rsidRPr="00840602" w:rsidRDefault="00E76294" w:rsidP="00840602">
      <w:pPr>
        <w:spacing w:line="360" w:lineRule="auto"/>
        <w:ind w:firstLineChars="202" w:firstLine="566"/>
        <w:rPr>
          <w:rFonts w:ascii="仿宋" w:eastAsia="仿宋" w:hAnsi="仿宋"/>
          <w:sz w:val="28"/>
          <w:szCs w:val="28"/>
        </w:rPr>
      </w:pPr>
      <w:r w:rsidRPr="00840602">
        <w:rPr>
          <w:rFonts w:ascii="仿宋" w:eastAsia="仿宋" w:hAnsi="仿宋" w:hint="eastAsia"/>
          <w:sz w:val="28"/>
          <w:szCs w:val="28"/>
        </w:rPr>
        <w:t xml:space="preserve">学校根据上级文件要求，进行国家励志奖学金评选。2020-2021学年，学校19名品学兼优的学生荣获国家励志奖学金。 </w:t>
      </w:r>
    </w:p>
    <w:p w14:paraId="0359472C" w14:textId="22DABD27" w:rsidR="007C3F0A" w:rsidRDefault="007C3F0A" w:rsidP="00840602">
      <w:pPr>
        <w:adjustRightInd w:val="0"/>
        <w:snapToGrid w:val="0"/>
        <w:spacing w:line="360" w:lineRule="auto"/>
        <w:ind w:firstLineChars="200" w:firstLine="562"/>
        <w:rPr>
          <w:rFonts w:ascii="仿宋" w:eastAsia="仿宋" w:hAnsi="仿宋"/>
          <w:b/>
          <w:color w:val="FF0000"/>
          <w:sz w:val="28"/>
          <w:szCs w:val="28"/>
        </w:rPr>
      </w:pPr>
      <w:r w:rsidRPr="0095155F">
        <w:rPr>
          <w:rFonts w:ascii="仿宋" w:eastAsia="仿宋" w:hAnsi="仿宋" w:hint="eastAsia"/>
          <w:b/>
          <w:color w:val="000000"/>
          <w:sz w:val="28"/>
          <w:szCs w:val="28"/>
        </w:rPr>
        <w:t>2.4.2.3企业资助奖学金</w:t>
      </w:r>
    </w:p>
    <w:p w14:paraId="0EC76633" w14:textId="0FC67B06" w:rsidR="00440B8D" w:rsidRPr="00840602" w:rsidRDefault="00096356" w:rsidP="00840602">
      <w:pPr>
        <w:spacing w:line="360" w:lineRule="auto"/>
        <w:ind w:firstLineChars="202" w:firstLine="566"/>
        <w:rPr>
          <w:rFonts w:ascii="仿宋" w:eastAsia="仿宋" w:hAnsi="仿宋"/>
          <w:sz w:val="28"/>
          <w:szCs w:val="28"/>
        </w:rPr>
      </w:pPr>
      <w:r w:rsidRPr="00840602">
        <w:rPr>
          <w:rFonts w:ascii="仿宋" w:eastAsia="仿宋" w:hAnsi="仿宋" w:hint="eastAsia"/>
          <w:sz w:val="28"/>
          <w:szCs w:val="28"/>
        </w:rPr>
        <w:t>学校积极主动与行内大型企业开展校企合作，苏州汇川技术股份有限公司、华道数据处理有限公司、南京奥特佳新能源科技有限公司、徐工集团公司一直与我校保持良好合作，2021年收到企业赞助奖助学金共计50余万元。</w:t>
      </w:r>
    </w:p>
    <w:p w14:paraId="13F172A3" w14:textId="77777777" w:rsidR="00E0039E" w:rsidRPr="00D2127B" w:rsidRDefault="00F15D4F" w:rsidP="00840602">
      <w:pPr>
        <w:adjustRightInd w:val="0"/>
        <w:snapToGrid w:val="0"/>
        <w:spacing w:line="360" w:lineRule="auto"/>
        <w:ind w:firstLineChars="200" w:firstLine="562"/>
        <w:rPr>
          <w:rFonts w:ascii="仿宋" w:eastAsia="仿宋" w:hAnsi="仿宋"/>
          <w:b/>
          <w:color w:val="000000"/>
          <w:sz w:val="28"/>
          <w:szCs w:val="28"/>
        </w:rPr>
      </w:pPr>
      <w:r w:rsidRPr="00D2127B">
        <w:rPr>
          <w:rFonts w:ascii="仿宋" w:eastAsia="仿宋" w:hAnsi="仿宋" w:hint="eastAsia"/>
          <w:b/>
          <w:color w:val="000000"/>
          <w:sz w:val="28"/>
          <w:szCs w:val="28"/>
        </w:rPr>
        <w:t>2</w:t>
      </w:r>
      <w:r w:rsidRPr="00D2127B">
        <w:rPr>
          <w:rFonts w:ascii="仿宋" w:eastAsia="仿宋" w:hAnsi="仿宋"/>
          <w:b/>
          <w:color w:val="000000"/>
          <w:sz w:val="28"/>
          <w:szCs w:val="28"/>
        </w:rPr>
        <w:t>.</w:t>
      </w:r>
      <w:r w:rsidRPr="00D2127B">
        <w:rPr>
          <w:rFonts w:ascii="仿宋" w:eastAsia="仿宋" w:hAnsi="仿宋" w:hint="eastAsia"/>
          <w:b/>
          <w:color w:val="000000"/>
          <w:sz w:val="28"/>
          <w:szCs w:val="28"/>
        </w:rPr>
        <w:t>5</w:t>
      </w:r>
      <w:r w:rsidRPr="00D2127B">
        <w:rPr>
          <w:rFonts w:ascii="仿宋" w:eastAsia="仿宋" w:hAnsi="仿宋"/>
          <w:b/>
          <w:color w:val="000000"/>
          <w:sz w:val="28"/>
          <w:szCs w:val="28"/>
        </w:rPr>
        <w:t>就业质量。</w:t>
      </w:r>
    </w:p>
    <w:p w14:paraId="236B1C74" w14:textId="77777777" w:rsidR="00E0039E" w:rsidRPr="00840602" w:rsidRDefault="00E0039E" w:rsidP="00840602">
      <w:pPr>
        <w:spacing w:line="360" w:lineRule="auto"/>
        <w:ind w:firstLineChars="202" w:firstLine="566"/>
        <w:rPr>
          <w:rFonts w:ascii="仿宋" w:eastAsia="仿宋" w:hAnsi="仿宋"/>
          <w:sz w:val="28"/>
          <w:szCs w:val="28"/>
        </w:rPr>
      </w:pPr>
      <w:r w:rsidRPr="00840602">
        <w:rPr>
          <w:rFonts w:ascii="仿宋" w:eastAsia="仿宋" w:hAnsi="仿宋" w:hint="eastAsia"/>
          <w:sz w:val="28"/>
          <w:szCs w:val="28"/>
        </w:rPr>
        <w:t>学校2021年毕业生人数为1337人，就业（含升学）1329人：直接就业926人，升学403人。毕业生的就业率达到99.4%，专业对口率达到</w:t>
      </w:r>
      <w:r w:rsidRPr="00840602">
        <w:rPr>
          <w:rFonts w:ascii="仿宋" w:eastAsia="仿宋" w:hAnsi="仿宋" w:hint="eastAsia"/>
          <w:sz w:val="28"/>
          <w:szCs w:val="28"/>
        </w:rPr>
        <w:lastRenderedPageBreak/>
        <w:t>82.9%。第二产业制造业558人，第三产业服务业368人。</w:t>
      </w:r>
    </w:p>
    <w:p w14:paraId="5F2F5180" w14:textId="77777777" w:rsidR="00E0039E" w:rsidRPr="00840602" w:rsidRDefault="00E0039E" w:rsidP="00840602">
      <w:pPr>
        <w:spacing w:line="360" w:lineRule="auto"/>
        <w:ind w:firstLineChars="202" w:firstLine="566"/>
        <w:rPr>
          <w:rFonts w:ascii="仿宋" w:eastAsia="仿宋" w:hAnsi="仿宋"/>
          <w:sz w:val="28"/>
          <w:szCs w:val="28"/>
        </w:rPr>
      </w:pPr>
      <w:r w:rsidRPr="00840602">
        <w:rPr>
          <w:rFonts w:ascii="仿宋" w:eastAsia="仿宋" w:hAnsi="仿宋" w:hint="eastAsia"/>
          <w:sz w:val="28"/>
          <w:szCs w:val="28"/>
        </w:rPr>
        <w:t>调研数据显示，用人单位对学校技能人才满意率为79%，基本满意率20.1%，不满意率0.9%。企业认为学校学生与其他学校相比的优势主要表现在能吃苦耐劳、能团结协作、能积极进取、能诚实守信、能善学善用等方面。</w:t>
      </w:r>
    </w:p>
    <w:p w14:paraId="355680A7" w14:textId="19A9C08C" w:rsidR="00E0039E" w:rsidRPr="00DA0080" w:rsidRDefault="00E0039E" w:rsidP="00840602">
      <w:pPr>
        <w:spacing w:line="360" w:lineRule="auto"/>
        <w:ind w:firstLineChars="200" w:firstLine="480"/>
        <w:jc w:val="center"/>
        <w:rPr>
          <w:rFonts w:ascii="楷体" w:eastAsia="楷体" w:hAnsi="楷体" w:cstheme="minorBidi"/>
          <w:color w:val="000000"/>
          <w:sz w:val="24"/>
        </w:rPr>
      </w:pPr>
      <w:r w:rsidRPr="00DA0080">
        <w:rPr>
          <w:rFonts w:ascii="楷体" w:eastAsia="楷体" w:hAnsi="楷体" w:cstheme="minorBidi" w:hint="eastAsia"/>
          <w:color w:val="000000"/>
          <w:sz w:val="24"/>
        </w:rPr>
        <w:t>表2-</w:t>
      </w:r>
      <w:r w:rsidR="00FA43B3">
        <w:rPr>
          <w:rFonts w:ascii="楷体" w:eastAsia="楷体" w:hAnsi="楷体" w:cstheme="minorBidi"/>
          <w:color w:val="000000"/>
          <w:sz w:val="24"/>
        </w:rPr>
        <w:t>13</w:t>
      </w:r>
      <w:r w:rsidRPr="00DA0080">
        <w:rPr>
          <w:rFonts w:ascii="楷体" w:eastAsia="楷体" w:hAnsi="楷体" w:cstheme="minorBidi" w:hint="eastAsia"/>
          <w:color w:val="000000"/>
          <w:sz w:val="24"/>
        </w:rPr>
        <w:t xml:space="preserve">  2021届毕业生直接就业基本情况统计表</w:t>
      </w:r>
    </w:p>
    <w:tbl>
      <w:tblPr>
        <w:tblW w:w="8240" w:type="dxa"/>
        <w:tblInd w:w="93" w:type="dxa"/>
        <w:tblLook w:val="04A0" w:firstRow="1" w:lastRow="0" w:firstColumn="1" w:lastColumn="0" w:noHBand="0" w:noVBand="1"/>
      </w:tblPr>
      <w:tblGrid>
        <w:gridCol w:w="440"/>
        <w:gridCol w:w="580"/>
        <w:gridCol w:w="725"/>
        <w:gridCol w:w="2126"/>
        <w:gridCol w:w="993"/>
        <w:gridCol w:w="736"/>
        <w:gridCol w:w="520"/>
        <w:gridCol w:w="520"/>
        <w:gridCol w:w="1600"/>
      </w:tblGrid>
      <w:tr w:rsidR="00E0039E" w:rsidRPr="00CC4B7A" w14:paraId="4A6C8072" w14:textId="77777777" w:rsidTr="00DA0080">
        <w:trPr>
          <w:trHeight w:val="312"/>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268C0" w14:textId="77777777" w:rsidR="00E0039E" w:rsidRPr="00DA0080" w:rsidRDefault="00E0039E" w:rsidP="00A67737">
            <w:pPr>
              <w:widowControl/>
              <w:jc w:val="center"/>
              <w:rPr>
                <w:rFonts w:ascii="宋体" w:hAnsi="宋体" w:cs="宋体"/>
                <w:color w:val="000000"/>
                <w:kern w:val="0"/>
                <w:sz w:val="18"/>
                <w:szCs w:val="18"/>
              </w:rPr>
            </w:pPr>
            <w:r w:rsidRPr="00DA0080">
              <w:rPr>
                <w:rFonts w:ascii="宋体" w:hAnsi="宋体" w:cs="宋体" w:hint="eastAsia"/>
                <w:color w:val="000000"/>
                <w:kern w:val="0"/>
                <w:sz w:val="18"/>
                <w:szCs w:val="18"/>
              </w:rPr>
              <w:t>序号</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95EAC" w14:textId="77777777" w:rsidR="00E0039E" w:rsidRPr="00DA0080" w:rsidRDefault="00E0039E" w:rsidP="00A67737">
            <w:pPr>
              <w:widowControl/>
              <w:jc w:val="center"/>
              <w:rPr>
                <w:rFonts w:ascii="宋体" w:hAnsi="宋体" w:cs="宋体"/>
                <w:color w:val="000000"/>
                <w:kern w:val="0"/>
                <w:sz w:val="18"/>
                <w:szCs w:val="18"/>
              </w:rPr>
            </w:pPr>
            <w:r w:rsidRPr="00DA0080">
              <w:rPr>
                <w:rFonts w:ascii="宋体" w:hAnsi="宋体" w:cs="宋体" w:hint="eastAsia"/>
                <w:color w:val="000000"/>
                <w:kern w:val="0"/>
                <w:sz w:val="18"/>
                <w:szCs w:val="18"/>
              </w:rPr>
              <w:t>就业地区</w:t>
            </w:r>
          </w:p>
        </w:tc>
        <w:tc>
          <w:tcPr>
            <w:tcW w:w="7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41CCEB" w14:textId="77777777" w:rsidR="00E0039E" w:rsidRPr="00DA0080" w:rsidRDefault="00E0039E" w:rsidP="00A67737">
            <w:pPr>
              <w:widowControl/>
              <w:jc w:val="center"/>
              <w:rPr>
                <w:rFonts w:ascii="宋体" w:hAnsi="宋体" w:cs="宋体"/>
                <w:color w:val="000000"/>
                <w:kern w:val="0"/>
                <w:sz w:val="18"/>
                <w:szCs w:val="18"/>
              </w:rPr>
            </w:pPr>
            <w:r w:rsidRPr="00DA0080">
              <w:rPr>
                <w:rFonts w:ascii="宋体" w:hAnsi="宋体" w:cs="宋体" w:hint="eastAsia"/>
                <w:color w:val="000000"/>
                <w:kern w:val="0"/>
                <w:sz w:val="18"/>
                <w:szCs w:val="18"/>
              </w:rPr>
              <w:t>总人数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5F2471" w14:textId="77777777" w:rsidR="00E0039E" w:rsidRPr="00DA0080" w:rsidRDefault="00E0039E" w:rsidP="00A67737">
            <w:pPr>
              <w:widowControl/>
              <w:jc w:val="center"/>
              <w:rPr>
                <w:rFonts w:ascii="宋体" w:hAnsi="宋体" w:cs="宋体"/>
                <w:color w:val="000000"/>
                <w:kern w:val="0"/>
                <w:sz w:val="18"/>
                <w:szCs w:val="18"/>
              </w:rPr>
            </w:pPr>
            <w:r w:rsidRPr="00DA0080">
              <w:rPr>
                <w:rFonts w:ascii="宋体" w:hAnsi="宋体" w:cs="宋体" w:hint="eastAsia"/>
                <w:color w:val="000000"/>
                <w:kern w:val="0"/>
                <w:sz w:val="18"/>
                <w:szCs w:val="18"/>
              </w:rPr>
              <w:t>企业名称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5F16C" w14:textId="77777777" w:rsidR="00E0039E" w:rsidRPr="00DA0080" w:rsidRDefault="00E0039E" w:rsidP="00A67737">
            <w:pPr>
              <w:widowControl/>
              <w:jc w:val="center"/>
              <w:rPr>
                <w:rFonts w:ascii="宋体" w:hAnsi="宋体" w:cs="宋体"/>
                <w:color w:val="000000"/>
                <w:kern w:val="0"/>
                <w:sz w:val="18"/>
                <w:szCs w:val="18"/>
              </w:rPr>
            </w:pPr>
            <w:r w:rsidRPr="00DA0080">
              <w:rPr>
                <w:rFonts w:ascii="宋体" w:hAnsi="宋体" w:cs="宋体" w:hint="eastAsia"/>
                <w:color w:val="000000"/>
                <w:kern w:val="0"/>
                <w:sz w:val="18"/>
                <w:szCs w:val="18"/>
              </w:rPr>
              <w:t>初次起薪(月)</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0B8512" w14:textId="77777777" w:rsidR="00E0039E" w:rsidRPr="00DA0080" w:rsidRDefault="00E0039E" w:rsidP="00A67737">
            <w:pPr>
              <w:widowControl/>
              <w:jc w:val="center"/>
              <w:rPr>
                <w:rFonts w:ascii="宋体" w:hAnsi="宋体" w:cs="宋体"/>
                <w:color w:val="000000"/>
                <w:kern w:val="0"/>
                <w:sz w:val="18"/>
                <w:szCs w:val="18"/>
              </w:rPr>
            </w:pPr>
            <w:r w:rsidRPr="00DA0080">
              <w:rPr>
                <w:rFonts w:ascii="宋体" w:hAnsi="宋体" w:cs="宋体" w:hint="eastAsia"/>
                <w:color w:val="000000"/>
                <w:kern w:val="0"/>
                <w:sz w:val="18"/>
                <w:szCs w:val="18"/>
              </w:rPr>
              <w:t>人数</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CA5EE" w14:textId="77777777" w:rsidR="00E0039E" w:rsidRPr="00DA0080" w:rsidRDefault="00E0039E" w:rsidP="00A67737">
            <w:pPr>
              <w:widowControl/>
              <w:jc w:val="center"/>
              <w:rPr>
                <w:rFonts w:ascii="宋体" w:hAnsi="宋体" w:cs="宋体"/>
                <w:color w:val="000000"/>
                <w:kern w:val="0"/>
                <w:sz w:val="18"/>
                <w:szCs w:val="18"/>
              </w:rPr>
            </w:pPr>
            <w:r w:rsidRPr="00DA0080">
              <w:rPr>
                <w:rFonts w:ascii="宋体" w:hAnsi="宋体" w:cs="宋体" w:hint="eastAsia"/>
                <w:color w:val="000000"/>
                <w:kern w:val="0"/>
                <w:sz w:val="18"/>
                <w:szCs w:val="18"/>
              </w:rPr>
              <w:t>男生</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6839D" w14:textId="77777777" w:rsidR="00E0039E" w:rsidRPr="00DA0080" w:rsidRDefault="00E0039E" w:rsidP="00A67737">
            <w:pPr>
              <w:widowControl/>
              <w:jc w:val="center"/>
              <w:rPr>
                <w:rFonts w:ascii="宋体" w:hAnsi="宋体" w:cs="宋体"/>
                <w:color w:val="000000"/>
                <w:kern w:val="0"/>
                <w:sz w:val="18"/>
                <w:szCs w:val="18"/>
              </w:rPr>
            </w:pPr>
            <w:r w:rsidRPr="00DA0080">
              <w:rPr>
                <w:rFonts w:ascii="宋体" w:hAnsi="宋体" w:cs="宋体" w:hint="eastAsia"/>
                <w:color w:val="000000"/>
                <w:kern w:val="0"/>
                <w:sz w:val="18"/>
                <w:szCs w:val="18"/>
              </w:rPr>
              <w:t>女生</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3E3F2" w14:textId="77777777" w:rsidR="00E0039E" w:rsidRPr="00DA0080" w:rsidRDefault="00E0039E" w:rsidP="00A67737">
            <w:pPr>
              <w:widowControl/>
              <w:jc w:val="center"/>
              <w:rPr>
                <w:rFonts w:ascii="宋体" w:hAnsi="宋体" w:cs="宋体"/>
                <w:color w:val="000000"/>
                <w:kern w:val="0"/>
                <w:sz w:val="18"/>
                <w:szCs w:val="18"/>
              </w:rPr>
            </w:pPr>
            <w:r w:rsidRPr="00DA0080">
              <w:rPr>
                <w:rFonts w:ascii="宋体" w:hAnsi="宋体" w:cs="宋体" w:hint="eastAsia"/>
                <w:color w:val="000000"/>
                <w:kern w:val="0"/>
                <w:sz w:val="18"/>
                <w:szCs w:val="18"/>
              </w:rPr>
              <w:t>涉及专业</w:t>
            </w:r>
          </w:p>
        </w:tc>
      </w:tr>
      <w:tr w:rsidR="00E0039E" w:rsidRPr="00CC4B7A" w14:paraId="3CFD58B1" w14:textId="77777777" w:rsidTr="00DA0080">
        <w:trPr>
          <w:trHeight w:val="312"/>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3F8884D5" w14:textId="77777777" w:rsidR="00E0039E" w:rsidRPr="00CC4B7A" w:rsidRDefault="00E0039E" w:rsidP="00A67737">
            <w:pPr>
              <w:widowControl/>
              <w:jc w:val="left"/>
              <w:rPr>
                <w:rFonts w:ascii="宋体" w:hAnsi="宋体" w:cs="宋体"/>
                <w:b/>
                <w:bCs/>
                <w:color w:val="000000"/>
                <w:kern w:val="0"/>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735CBD09" w14:textId="77777777" w:rsidR="00E0039E" w:rsidRPr="00CC4B7A" w:rsidRDefault="00E0039E" w:rsidP="00A67737">
            <w:pPr>
              <w:widowControl/>
              <w:jc w:val="left"/>
              <w:rPr>
                <w:rFonts w:ascii="宋体" w:hAnsi="宋体" w:cs="宋体"/>
                <w:b/>
                <w:bCs/>
                <w:color w:val="000000"/>
                <w:kern w:val="0"/>
                <w:sz w:val="18"/>
                <w:szCs w:val="18"/>
              </w:rPr>
            </w:pPr>
          </w:p>
        </w:tc>
        <w:tc>
          <w:tcPr>
            <w:tcW w:w="725" w:type="dxa"/>
            <w:vMerge/>
            <w:tcBorders>
              <w:top w:val="single" w:sz="4" w:space="0" w:color="auto"/>
              <w:left w:val="single" w:sz="4" w:space="0" w:color="auto"/>
              <w:bottom w:val="single" w:sz="4" w:space="0" w:color="000000"/>
              <w:right w:val="single" w:sz="4" w:space="0" w:color="auto"/>
            </w:tcBorders>
            <w:vAlign w:val="center"/>
            <w:hideMark/>
          </w:tcPr>
          <w:p w14:paraId="47CD046B" w14:textId="77777777" w:rsidR="00E0039E" w:rsidRPr="00CC4B7A" w:rsidRDefault="00E0039E" w:rsidP="00A67737">
            <w:pPr>
              <w:widowControl/>
              <w:jc w:val="left"/>
              <w:rPr>
                <w:rFonts w:ascii="宋体" w:hAnsi="宋体" w:cs="宋体"/>
                <w:b/>
                <w:bCs/>
                <w:color w:val="000000"/>
                <w:kern w:val="0"/>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F2F6A58" w14:textId="77777777" w:rsidR="00E0039E" w:rsidRPr="00CC4B7A" w:rsidRDefault="00E0039E" w:rsidP="00A67737">
            <w:pPr>
              <w:widowControl/>
              <w:jc w:val="left"/>
              <w:rPr>
                <w:rFonts w:ascii="宋体" w:hAnsi="宋体" w:cs="宋体"/>
                <w:b/>
                <w:bCs/>
                <w:color w:val="000000"/>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90F73E7" w14:textId="77777777" w:rsidR="00E0039E" w:rsidRPr="00CC4B7A" w:rsidRDefault="00E0039E" w:rsidP="00A67737">
            <w:pPr>
              <w:widowControl/>
              <w:jc w:val="left"/>
              <w:rPr>
                <w:rFonts w:ascii="宋体" w:hAnsi="宋体" w:cs="宋体"/>
                <w:b/>
                <w:bCs/>
                <w:color w:val="000000"/>
                <w:kern w:val="0"/>
                <w:sz w:val="18"/>
                <w:szCs w:val="18"/>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60DE5F20" w14:textId="77777777" w:rsidR="00E0039E" w:rsidRPr="00CC4B7A" w:rsidRDefault="00E0039E" w:rsidP="00A67737">
            <w:pPr>
              <w:widowControl/>
              <w:jc w:val="left"/>
              <w:rPr>
                <w:rFonts w:ascii="宋体" w:hAnsi="宋体" w:cs="宋体"/>
                <w:b/>
                <w:bCs/>
                <w:color w:val="000000"/>
                <w:kern w:val="0"/>
                <w:sz w:val="18"/>
                <w:szCs w:val="18"/>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4DF4325B" w14:textId="77777777" w:rsidR="00E0039E" w:rsidRPr="00CC4B7A" w:rsidRDefault="00E0039E" w:rsidP="00A67737">
            <w:pPr>
              <w:widowControl/>
              <w:jc w:val="left"/>
              <w:rPr>
                <w:rFonts w:ascii="宋体" w:hAnsi="宋体" w:cs="宋体"/>
                <w:b/>
                <w:bCs/>
                <w:color w:val="000000"/>
                <w:kern w:val="0"/>
                <w:sz w:val="18"/>
                <w:szCs w:val="18"/>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2C3C9DD5" w14:textId="77777777" w:rsidR="00E0039E" w:rsidRPr="00CC4B7A" w:rsidRDefault="00E0039E" w:rsidP="00A67737">
            <w:pPr>
              <w:widowControl/>
              <w:jc w:val="left"/>
              <w:rPr>
                <w:rFonts w:ascii="宋体" w:hAnsi="宋体" w:cs="宋体"/>
                <w:b/>
                <w:bCs/>
                <w:color w:val="000000"/>
                <w:kern w:val="0"/>
                <w:sz w:val="18"/>
                <w:szCs w:val="18"/>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2C7FC6E0" w14:textId="77777777" w:rsidR="00E0039E" w:rsidRPr="00CC4B7A" w:rsidRDefault="00E0039E" w:rsidP="00A67737">
            <w:pPr>
              <w:widowControl/>
              <w:jc w:val="left"/>
              <w:rPr>
                <w:rFonts w:ascii="宋体" w:hAnsi="宋体" w:cs="宋体"/>
                <w:b/>
                <w:bCs/>
                <w:color w:val="000000"/>
                <w:kern w:val="0"/>
                <w:sz w:val="18"/>
                <w:szCs w:val="18"/>
              </w:rPr>
            </w:pPr>
          </w:p>
        </w:tc>
      </w:tr>
      <w:tr w:rsidR="00E0039E" w:rsidRPr="00CC4B7A" w14:paraId="7B91F19F" w14:textId="77777777" w:rsidTr="00DA0080">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E40458E"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62B94ED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徐州</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14:paraId="7A11C04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756</w:t>
            </w:r>
          </w:p>
        </w:tc>
        <w:tc>
          <w:tcPr>
            <w:tcW w:w="2126" w:type="dxa"/>
            <w:tcBorders>
              <w:top w:val="nil"/>
              <w:left w:val="nil"/>
              <w:bottom w:val="single" w:sz="4" w:space="0" w:color="auto"/>
              <w:right w:val="single" w:sz="4" w:space="0" w:color="auto"/>
            </w:tcBorders>
            <w:shd w:val="clear" w:color="auto" w:fill="auto"/>
            <w:vAlign w:val="center"/>
            <w:hideMark/>
          </w:tcPr>
          <w:p w14:paraId="1609620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华道信息科技（徐州）有限公司</w:t>
            </w:r>
          </w:p>
        </w:tc>
        <w:tc>
          <w:tcPr>
            <w:tcW w:w="993" w:type="dxa"/>
            <w:tcBorders>
              <w:top w:val="nil"/>
              <w:left w:val="nil"/>
              <w:bottom w:val="single" w:sz="4" w:space="0" w:color="auto"/>
              <w:right w:val="single" w:sz="4" w:space="0" w:color="auto"/>
            </w:tcBorders>
            <w:shd w:val="clear" w:color="auto" w:fill="auto"/>
            <w:vAlign w:val="center"/>
            <w:hideMark/>
          </w:tcPr>
          <w:p w14:paraId="01021C9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2500</w:t>
            </w:r>
          </w:p>
        </w:tc>
        <w:tc>
          <w:tcPr>
            <w:tcW w:w="736" w:type="dxa"/>
            <w:tcBorders>
              <w:top w:val="nil"/>
              <w:left w:val="nil"/>
              <w:bottom w:val="single" w:sz="4" w:space="0" w:color="auto"/>
              <w:right w:val="single" w:sz="4" w:space="0" w:color="auto"/>
            </w:tcBorders>
            <w:shd w:val="clear" w:color="auto" w:fill="auto"/>
            <w:vAlign w:val="center"/>
            <w:hideMark/>
          </w:tcPr>
          <w:p w14:paraId="490F2D8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243</w:t>
            </w:r>
          </w:p>
        </w:tc>
        <w:tc>
          <w:tcPr>
            <w:tcW w:w="520" w:type="dxa"/>
            <w:tcBorders>
              <w:top w:val="nil"/>
              <w:left w:val="nil"/>
              <w:bottom w:val="single" w:sz="4" w:space="0" w:color="auto"/>
              <w:right w:val="single" w:sz="4" w:space="0" w:color="auto"/>
            </w:tcBorders>
            <w:shd w:val="clear" w:color="auto" w:fill="auto"/>
            <w:vAlign w:val="center"/>
            <w:hideMark/>
          </w:tcPr>
          <w:p w14:paraId="6652BD7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133</w:t>
            </w:r>
          </w:p>
        </w:tc>
        <w:tc>
          <w:tcPr>
            <w:tcW w:w="520" w:type="dxa"/>
            <w:tcBorders>
              <w:top w:val="nil"/>
              <w:left w:val="nil"/>
              <w:bottom w:val="single" w:sz="4" w:space="0" w:color="auto"/>
              <w:right w:val="single" w:sz="4" w:space="0" w:color="auto"/>
            </w:tcBorders>
            <w:shd w:val="clear" w:color="auto" w:fill="auto"/>
            <w:vAlign w:val="center"/>
            <w:hideMark/>
          </w:tcPr>
          <w:p w14:paraId="0F3B0AE6"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110</w:t>
            </w:r>
          </w:p>
        </w:tc>
        <w:tc>
          <w:tcPr>
            <w:tcW w:w="1600" w:type="dxa"/>
            <w:tcBorders>
              <w:top w:val="nil"/>
              <w:left w:val="nil"/>
              <w:bottom w:val="single" w:sz="4" w:space="0" w:color="auto"/>
              <w:right w:val="single" w:sz="4" w:space="0" w:color="auto"/>
            </w:tcBorders>
            <w:shd w:val="clear" w:color="auto" w:fill="auto"/>
            <w:vAlign w:val="center"/>
            <w:hideMark/>
          </w:tcPr>
          <w:p w14:paraId="671DC16A"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地铁、客服、建筑、计算机</w:t>
            </w:r>
          </w:p>
        </w:tc>
      </w:tr>
      <w:tr w:rsidR="00E0039E" w:rsidRPr="00CC4B7A" w14:paraId="43058AF6" w14:textId="77777777" w:rsidTr="00DA0080">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8EF531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w:t>
            </w:r>
          </w:p>
        </w:tc>
        <w:tc>
          <w:tcPr>
            <w:tcW w:w="580" w:type="dxa"/>
            <w:vMerge/>
            <w:tcBorders>
              <w:top w:val="nil"/>
              <w:left w:val="single" w:sz="4" w:space="0" w:color="auto"/>
              <w:bottom w:val="single" w:sz="4" w:space="0" w:color="auto"/>
              <w:right w:val="single" w:sz="4" w:space="0" w:color="auto"/>
            </w:tcBorders>
            <w:vAlign w:val="center"/>
            <w:hideMark/>
          </w:tcPr>
          <w:p w14:paraId="0053ED7B"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2ECA43C7"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2096F6B3"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徐州市菲迪克建设工程监理有限公司</w:t>
            </w:r>
          </w:p>
        </w:tc>
        <w:tc>
          <w:tcPr>
            <w:tcW w:w="993" w:type="dxa"/>
            <w:tcBorders>
              <w:top w:val="nil"/>
              <w:left w:val="nil"/>
              <w:bottom w:val="single" w:sz="4" w:space="0" w:color="auto"/>
              <w:right w:val="single" w:sz="4" w:space="0" w:color="auto"/>
            </w:tcBorders>
            <w:shd w:val="clear" w:color="auto" w:fill="auto"/>
            <w:vAlign w:val="center"/>
            <w:hideMark/>
          </w:tcPr>
          <w:p w14:paraId="5A82E4E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3500</w:t>
            </w:r>
          </w:p>
        </w:tc>
        <w:tc>
          <w:tcPr>
            <w:tcW w:w="736" w:type="dxa"/>
            <w:tcBorders>
              <w:top w:val="nil"/>
              <w:left w:val="nil"/>
              <w:bottom w:val="single" w:sz="4" w:space="0" w:color="auto"/>
              <w:right w:val="single" w:sz="4" w:space="0" w:color="auto"/>
            </w:tcBorders>
            <w:shd w:val="clear" w:color="auto" w:fill="auto"/>
            <w:vAlign w:val="center"/>
            <w:hideMark/>
          </w:tcPr>
          <w:p w14:paraId="6A9359E3"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9</w:t>
            </w:r>
          </w:p>
        </w:tc>
        <w:tc>
          <w:tcPr>
            <w:tcW w:w="520" w:type="dxa"/>
            <w:tcBorders>
              <w:top w:val="nil"/>
              <w:left w:val="nil"/>
              <w:bottom w:val="single" w:sz="4" w:space="0" w:color="auto"/>
              <w:right w:val="single" w:sz="4" w:space="0" w:color="auto"/>
            </w:tcBorders>
            <w:shd w:val="clear" w:color="auto" w:fill="auto"/>
            <w:vAlign w:val="center"/>
            <w:hideMark/>
          </w:tcPr>
          <w:p w14:paraId="31EC449D"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9</w:t>
            </w:r>
          </w:p>
        </w:tc>
        <w:tc>
          <w:tcPr>
            <w:tcW w:w="520" w:type="dxa"/>
            <w:tcBorders>
              <w:top w:val="nil"/>
              <w:left w:val="nil"/>
              <w:bottom w:val="single" w:sz="4" w:space="0" w:color="auto"/>
              <w:right w:val="single" w:sz="4" w:space="0" w:color="auto"/>
            </w:tcBorders>
            <w:shd w:val="clear" w:color="auto" w:fill="auto"/>
            <w:vAlign w:val="center"/>
            <w:hideMark/>
          </w:tcPr>
          <w:p w14:paraId="50110B2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0</w:t>
            </w:r>
          </w:p>
        </w:tc>
        <w:tc>
          <w:tcPr>
            <w:tcW w:w="1600" w:type="dxa"/>
            <w:tcBorders>
              <w:top w:val="nil"/>
              <w:left w:val="nil"/>
              <w:bottom w:val="single" w:sz="4" w:space="0" w:color="auto"/>
              <w:right w:val="single" w:sz="4" w:space="0" w:color="auto"/>
            </w:tcBorders>
            <w:shd w:val="clear" w:color="auto" w:fill="auto"/>
            <w:vAlign w:val="center"/>
            <w:hideMark/>
          </w:tcPr>
          <w:p w14:paraId="38E4F7DC"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工程监理</w:t>
            </w:r>
          </w:p>
        </w:tc>
      </w:tr>
      <w:tr w:rsidR="00E0039E" w:rsidRPr="00CC4B7A" w14:paraId="6A7EC7AB" w14:textId="77777777" w:rsidTr="00DA0080">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6B0E99E"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w:t>
            </w:r>
          </w:p>
        </w:tc>
        <w:tc>
          <w:tcPr>
            <w:tcW w:w="580" w:type="dxa"/>
            <w:vMerge/>
            <w:tcBorders>
              <w:top w:val="nil"/>
              <w:left w:val="single" w:sz="4" w:space="0" w:color="auto"/>
              <w:bottom w:val="single" w:sz="4" w:space="0" w:color="auto"/>
              <w:right w:val="single" w:sz="4" w:space="0" w:color="auto"/>
            </w:tcBorders>
            <w:vAlign w:val="center"/>
            <w:hideMark/>
          </w:tcPr>
          <w:p w14:paraId="0BFF1B9B"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54D2CE8B"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364A7E0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徐工集团工程机械股份有限公司建设机械分公司</w:t>
            </w:r>
          </w:p>
        </w:tc>
        <w:tc>
          <w:tcPr>
            <w:tcW w:w="993" w:type="dxa"/>
            <w:tcBorders>
              <w:top w:val="nil"/>
              <w:left w:val="nil"/>
              <w:bottom w:val="single" w:sz="4" w:space="0" w:color="auto"/>
              <w:right w:val="single" w:sz="4" w:space="0" w:color="auto"/>
            </w:tcBorders>
            <w:shd w:val="clear" w:color="auto" w:fill="auto"/>
            <w:vAlign w:val="center"/>
            <w:hideMark/>
          </w:tcPr>
          <w:p w14:paraId="62D233C7"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3519339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90</w:t>
            </w:r>
          </w:p>
        </w:tc>
        <w:tc>
          <w:tcPr>
            <w:tcW w:w="520" w:type="dxa"/>
            <w:tcBorders>
              <w:top w:val="nil"/>
              <w:left w:val="nil"/>
              <w:bottom w:val="single" w:sz="4" w:space="0" w:color="auto"/>
              <w:right w:val="single" w:sz="4" w:space="0" w:color="auto"/>
            </w:tcBorders>
            <w:shd w:val="clear" w:color="auto" w:fill="auto"/>
            <w:vAlign w:val="center"/>
            <w:hideMark/>
          </w:tcPr>
          <w:p w14:paraId="22DCB04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80</w:t>
            </w:r>
          </w:p>
        </w:tc>
        <w:tc>
          <w:tcPr>
            <w:tcW w:w="520" w:type="dxa"/>
            <w:tcBorders>
              <w:top w:val="nil"/>
              <w:left w:val="nil"/>
              <w:bottom w:val="single" w:sz="4" w:space="0" w:color="auto"/>
              <w:right w:val="single" w:sz="4" w:space="0" w:color="auto"/>
            </w:tcBorders>
            <w:shd w:val="clear" w:color="auto" w:fill="auto"/>
            <w:vAlign w:val="center"/>
            <w:hideMark/>
          </w:tcPr>
          <w:p w14:paraId="076247E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10</w:t>
            </w:r>
          </w:p>
        </w:tc>
        <w:tc>
          <w:tcPr>
            <w:tcW w:w="1600" w:type="dxa"/>
            <w:tcBorders>
              <w:top w:val="nil"/>
              <w:left w:val="nil"/>
              <w:bottom w:val="single" w:sz="4" w:space="0" w:color="auto"/>
              <w:right w:val="single" w:sz="4" w:space="0" w:color="auto"/>
            </w:tcBorders>
            <w:shd w:val="clear" w:color="auto" w:fill="auto"/>
            <w:vAlign w:val="center"/>
            <w:hideMark/>
          </w:tcPr>
          <w:p w14:paraId="606DAC7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电气、机器人、焊接</w:t>
            </w:r>
          </w:p>
        </w:tc>
      </w:tr>
      <w:tr w:rsidR="00E0039E" w:rsidRPr="00CC4B7A" w14:paraId="4729B20E" w14:textId="77777777" w:rsidTr="00DA0080">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CBED4EC"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4</w:t>
            </w:r>
          </w:p>
        </w:tc>
        <w:tc>
          <w:tcPr>
            <w:tcW w:w="580" w:type="dxa"/>
            <w:vMerge/>
            <w:tcBorders>
              <w:top w:val="nil"/>
              <w:left w:val="single" w:sz="4" w:space="0" w:color="auto"/>
              <w:bottom w:val="single" w:sz="4" w:space="0" w:color="auto"/>
              <w:right w:val="single" w:sz="4" w:space="0" w:color="auto"/>
            </w:tcBorders>
            <w:vAlign w:val="center"/>
            <w:hideMark/>
          </w:tcPr>
          <w:p w14:paraId="5FFB277E"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4126EABC"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0D07FF9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徐州徐工挖掘机械有限公司</w:t>
            </w:r>
          </w:p>
        </w:tc>
        <w:tc>
          <w:tcPr>
            <w:tcW w:w="993" w:type="dxa"/>
            <w:tcBorders>
              <w:top w:val="nil"/>
              <w:left w:val="nil"/>
              <w:bottom w:val="single" w:sz="4" w:space="0" w:color="auto"/>
              <w:right w:val="single" w:sz="4" w:space="0" w:color="auto"/>
            </w:tcBorders>
            <w:shd w:val="clear" w:color="auto" w:fill="auto"/>
            <w:vAlign w:val="center"/>
            <w:hideMark/>
          </w:tcPr>
          <w:p w14:paraId="06E5472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24E69FD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66</w:t>
            </w:r>
          </w:p>
        </w:tc>
        <w:tc>
          <w:tcPr>
            <w:tcW w:w="520" w:type="dxa"/>
            <w:tcBorders>
              <w:top w:val="nil"/>
              <w:left w:val="nil"/>
              <w:bottom w:val="single" w:sz="4" w:space="0" w:color="auto"/>
              <w:right w:val="single" w:sz="4" w:space="0" w:color="auto"/>
            </w:tcBorders>
            <w:shd w:val="clear" w:color="auto" w:fill="auto"/>
            <w:vAlign w:val="center"/>
            <w:hideMark/>
          </w:tcPr>
          <w:p w14:paraId="3E8E052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66</w:t>
            </w:r>
          </w:p>
        </w:tc>
        <w:tc>
          <w:tcPr>
            <w:tcW w:w="520" w:type="dxa"/>
            <w:tcBorders>
              <w:top w:val="nil"/>
              <w:left w:val="nil"/>
              <w:bottom w:val="single" w:sz="4" w:space="0" w:color="auto"/>
              <w:right w:val="single" w:sz="4" w:space="0" w:color="auto"/>
            </w:tcBorders>
            <w:shd w:val="clear" w:color="auto" w:fill="auto"/>
            <w:vAlign w:val="center"/>
            <w:hideMark/>
          </w:tcPr>
          <w:p w14:paraId="6969203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0</w:t>
            </w:r>
          </w:p>
        </w:tc>
        <w:tc>
          <w:tcPr>
            <w:tcW w:w="1600" w:type="dxa"/>
            <w:tcBorders>
              <w:top w:val="nil"/>
              <w:left w:val="nil"/>
              <w:bottom w:val="single" w:sz="4" w:space="0" w:color="auto"/>
              <w:right w:val="single" w:sz="4" w:space="0" w:color="auto"/>
            </w:tcBorders>
            <w:shd w:val="clear" w:color="auto" w:fill="auto"/>
            <w:vAlign w:val="center"/>
            <w:hideMark/>
          </w:tcPr>
          <w:p w14:paraId="0105661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焊接</w:t>
            </w:r>
          </w:p>
        </w:tc>
      </w:tr>
      <w:tr w:rsidR="00E0039E" w:rsidRPr="00CC4B7A" w14:paraId="7DBCE4A0" w14:textId="77777777" w:rsidTr="00DA0080">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5A0A40C"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5</w:t>
            </w:r>
          </w:p>
        </w:tc>
        <w:tc>
          <w:tcPr>
            <w:tcW w:w="580" w:type="dxa"/>
            <w:vMerge/>
            <w:tcBorders>
              <w:top w:val="nil"/>
              <w:left w:val="single" w:sz="4" w:space="0" w:color="auto"/>
              <w:bottom w:val="single" w:sz="4" w:space="0" w:color="auto"/>
              <w:right w:val="single" w:sz="4" w:space="0" w:color="auto"/>
            </w:tcBorders>
            <w:vAlign w:val="center"/>
            <w:hideMark/>
          </w:tcPr>
          <w:p w14:paraId="1EC220F3"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1876D3C9"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21A780C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徐工集团徐州重型机械有限公司</w:t>
            </w:r>
          </w:p>
        </w:tc>
        <w:tc>
          <w:tcPr>
            <w:tcW w:w="993" w:type="dxa"/>
            <w:tcBorders>
              <w:top w:val="nil"/>
              <w:left w:val="nil"/>
              <w:bottom w:val="single" w:sz="4" w:space="0" w:color="auto"/>
              <w:right w:val="single" w:sz="4" w:space="0" w:color="auto"/>
            </w:tcBorders>
            <w:shd w:val="clear" w:color="auto" w:fill="auto"/>
            <w:vAlign w:val="center"/>
            <w:hideMark/>
          </w:tcPr>
          <w:p w14:paraId="3203A24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5074D3F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72</w:t>
            </w:r>
          </w:p>
        </w:tc>
        <w:tc>
          <w:tcPr>
            <w:tcW w:w="520" w:type="dxa"/>
            <w:tcBorders>
              <w:top w:val="nil"/>
              <w:left w:val="nil"/>
              <w:bottom w:val="single" w:sz="4" w:space="0" w:color="auto"/>
              <w:right w:val="single" w:sz="4" w:space="0" w:color="auto"/>
            </w:tcBorders>
            <w:shd w:val="clear" w:color="auto" w:fill="auto"/>
            <w:vAlign w:val="center"/>
            <w:hideMark/>
          </w:tcPr>
          <w:p w14:paraId="2CF536C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72</w:t>
            </w:r>
          </w:p>
        </w:tc>
        <w:tc>
          <w:tcPr>
            <w:tcW w:w="520" w:type="dxa"/>
            <w:tcBorders>
              <w:top w:val="nil"/>
              <w:left w:val="nil"/>
              <w:bottom w:val="single" w:sz="4" w:space="0" w:color="auto"/>
              <w:right w:val="single" w:sz="4" w:space="0" w:color="auto"/>
            </w:tcBorders>
            <w:shd w:val="clear" w:color="auto" w:fill="auto"/>
            <w:vAlign w:val="center"/>
            <w:hideMark/>
          </w:tcPr>
          <w:p w14:paraId="5642332C"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0</w:t>
            </w:r>
          </w:p>
        </w:tc>
        <w:tc>
          <w:tcPr>
            <w:tcW w:w="1600" w:type="dxa"/>
            <w:tcBorders>
              <w:top w:val="nil"/>
              <w:left w:val="nil"/>
              <w:bottom w:val="single" w:sz="4" w:space="0" w:color="auto"/>
              <w:right w:val="single" w:sz="4" w:space="0" w:color="auto"/>
            </w:tcBorders>
            <w:shd w:val="clear" w:color="auto" w:fill="auto"/>
            <w:vAlign w:val="center"/>
            <w:hideMark/>
          </w:tcPr>
          <w:p w14:paraId="44B20D81"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焊接、汽修</w:t>
            </w:r>
          </w:p>
        </w:tc>
      </w:tr>
      <w:tr w:rsidR="00E0039E" w:rsidRPr="00CC4B7A" w14:paraId="4F11D436" w14:textId="77777777" w:rsidTr="00DA0080">
        <w:trPr>
          <w:trHeight w:val="37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29BDB5D"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6</w:t>
            </w:r>
          </w:p>
        </w:tc>
        <w:tc>
          <w:tcPr>
            <w:tcW w:w="580" w:type="dxa"/>
            <w:vMerge/>
            <w:tcBorders>
              <w:top w:val="nil"/>
              <w:left w:val="single" w:sz="4" w:space="0" w:color="auto"/>
              <w:bottom w:val="single" w:sz="4" w:space="0" w:color="auto"/>
              <w:right w:val="single" w:sz="4" w:space="0" w:color="auto"/>
            </w:tcBorders>
            <w:vAlign w:val="center"/>
            <w:hideMark/>
          </w:tcPr>
          <w:p w14:paraId="403B67C3"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420869AC"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57CAD06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徐工集团液压件有限公司</w:t>
            </w:r>
          </w:p>
        </w:tc>
        <w:tc>
          <w:tcPr>
            <w:tcW w:w="993" w:type="dxa"/>
            <w:tcBorders>
              <w:top w:val="nil"/>
              <w:left w:val="nil"/>
              <w:bottom w:val="single" w:sz="4" w:space="0" w:color="auto"/>
              <w:right w:val="single" w:sz="4" w:space="0" w:color="auto"/>
            </w:tcBorders>
            <w:shd w:val="clear" w:color="auto" w:fill="auto"/>
            <w:vAlign w:val="center"/>
            <w:hideMark/>
          </w:tcPr>
          <w:p w14:paraId="1AAA3FB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1059F9DD"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39</w:t>
            </w:r>
          </w:p>
        </w:tc>
        <w:tc>
          <w:tcPr>
            <w:tcW w:w="520" w:type="dxa"/>
            <w:tcBorders>
              <w:top w:val="nil"/>
              <w:left w:val="nil"/>
              <w:bottom w:val="single" w:sz="4" w:space="0" w:color="auto"/>
              <w:right w:val="single" w:sz="4" w:space="0" w:color="auto"/>
            </w:tcBorders>
            <w:shd w:val="clear" w:color="auto" w:fill="auto"/>
            <w:vAlign w:val="center"/>
            <w:hideMark/>
          </w:tcPr>
          <w:p w14:paraId="66D34C3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37</w:t>
            </w:r>
          </w:p>
        </w:tc>
        <w:tc>
          <w:tcPr>
            <w:tcW w:w="520" w:type="dxa"/>
            <w:tcBorders>
              <w:top w:val="nil"/>
              <w:left w:val="nil"/>
              <w:bottom w:val="single" w:sz="4" w:space="0" w:color="auto"/>
              <w:right w:val="single" w:sz="4" w:space="0" w:color="auto"/>
            </w:tcBorders>
            <w:shd w:val="clear" w:color="auto" w:fill="auto"/>
            <w:vAlign w:val="center"/>
            <w:hideMark/>
          </w:tcPr>
          <w:p w14:paraId="53204F1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w:t>
            </w:r>
          </w:p>
        </w:tc>
        <w:tc>
          <w:tcPr>
            <w:tcW w:w="1600" w:type="dxa"/>
            <w:tcBorders>
              <w:top w:val="nil"/>
              <w:left w:val="nil"/>
              <w:bottom w:val="single" w:sz="4" w:space="0" w:color="auto"/>
              <w:right w:val="single" w:sz="4" w:space="0" w:color="auto"/>
            </w:tcBorders>
            <w:shd w:val="clear" w:color="auto" w:fill="auto"/>
            <w:vAlign w:val="center"/>
            <w:hideMark/>
          </w:tcPr>
          <w:p w14:paraId="1986450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数控</w:t>
            </w:r>
          </w:p>
        </w:tc>
      </w:tr>
      <w:tr w:rsidR="00E0039E" w:rsidRPr="00CC4B7A" w14:paraId="50AD7459" w14:textId="77777777" w:rsidTr="00DA0080">
        <w:trPr>
          <w:trHeight w:val="37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A06F2D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7</w:t>
            </w:r>
          </w:p>
        </w:tc>
        <w:tc>
          <w:tcPr>
            <w:tcW w:w="580" w:type="dxa"/>
            <w:vMerge/>
            <w:tcBorders>
              <w:top w:val="nil"/>
              <w:left w:val="single" w:sz="4" w:space="0" w:color="auto"/>
              <w:bottom w:val="single" w:sz="4" w:space="0" w:color="auto"/>
              <w:right w:val="single" w:sz="4" w:space="0" w:color="auto"/>
            </w:tcBorders>
            <w:vAlign w:val="center"/>
            <w:hideMark/>
          </w:tcPr>
          <w:p w14:paraId="779EBFB3"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202D2CA4"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001657BD"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徐工消防安全装备有限公司</w:t>
            </w:r>
          </w:p>
        </w:tc>
        <w:tc>
          <w:tcPr>
            <w:tcW w:w="993" w:type="dxa"/>
            <w:tcBorders>
              <w:top w:val="nil"/>
              <w:left w:val="nil"/>
              <w:bottom w:val="single" w:sz="4" w:space="0" w:color="auto"/>
              <w:right w:val="single" w:sz="4" w:space="0" w:color="auto"/>
            </w:tcBorders>
            <w:shd w:val="clear" w:color="auto" w:fill="auto"/>
            <w:vAlign w:val="center"/>
            <w:hideMark/>
          </w:tcPr>
          <w:p w14:paraId="74309E1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082CB2B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32</w:t>
            </w:r>
          </w:p>
        </w:tc>
        <w:tc>
          <w:tcPr>
            <w:tcW w:w="520" w:type="dxa"/>
            <w:tcBorders>
              <w:top w:val="nil"/>
              <w:left w:val="nil"/>
              <w:bottom w:val="single" w:sz="4" w:space="0" w:color="auto"/>
              <w:right w:val="single" w:sz="4" w:space="0" w:color="auto"/>
            </w:tcBorders>
            <w:shd w:val="clear" w:color="auto" w:fill="auto"/>
            <w:vAlign w:val="center"/>
            <w:hideMark/>
          </w:tcPr>
          <w:p w14:paraId="35D0008D"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32</w:t>
            </w:r>
          </w:p>
        </w:tc>
        <w:tc>
          <w:tcPr>
            <w:tcW w:w="520" w:type="dxa"/>
            <w:tcBorders>
              <w:top w:val="nil"/>
              <w:left w:val="nil"/>
              <w:bottom w:val="single" w:sz="4" w:space="0" w:color="auto"/>
              <w:right w:val="single" w:sz="4" w:space="0" w:color="auto"/>
            </w:tcBorders>
            <w:shd w:val="clear" w:color="auto" w:fill="auto"/>
            <w:vAlign w:val="center"/>
            <w:hideMark/>
          </w:tcPr>
          <w:p w14:paraId="07B1E94F"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0</w:t>
            </w:r>
          </w:p>
        </w:tc>
        <w:tc>
          <w:tcPr>
            <w:tcW w:w="1600" w:type="dxa"/>
            <w:tcBorders>
              <w:top w:val="nil"/>
              <w:left w:val="nil"/>
              <w:bottom w:val="single" w:sz="4" w:space="0" w:color="auto"/>
              <w:right w:val="single" w:sz="4" w:space="0" w:color="auto"/>
            </w:tcBorders>
            <w:shd w:val="clear" w:color="auto" w:fill="auto"/>
            <w:vAlign w:val="center"/>
            <w:hideMark/>
          </w:tcPr>
          <w:p w14:paraId="4F50252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数控、焊接</w:t>
            </w:r>
          </w:p>
        </w:tc>
      </w:tr>
      <w:tr w:rsidR="00E0039E" w:rsidRPr="00CC4B7A" w14:paraId="446017C6" w14:textId="77777777" w:rsidTr="00DA0080">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95562DC"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8</w:t>
            </w:r>
          </w:p>
        </w:tc>
        <w:tc>
          <w:tcPr>
            <w:tcW w:w="580" w:type="dxa"/>
            <w:vMerge/>
            <w:tcBorders>
              <w:top w:val="nil"/>
              <w:left w:val="single" w:sz="4" w:space="0" w:color="auto"/>
              <w:bottom w:val="single" w:sz="4" w:space="0" w:color="auto"/>
              <w:right w:val="single" w:sz="4" w:space="0" w:color="auto"/>
            </w:tcBorders>
            <w:vAlign w:val="center"/>
            <w:hideMark/>
          </w:tcPr>
          <w:p w14:paraId="4BBE544F"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5FB531FD"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454BA83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徐州罗特艾德回转支承有限公司</w:t>
            </w:r>
          </w:p>
        </w:tc>
        <w:tc>
          <w:tcPr>
            <w:tcW w:w="993" w:type="dxa"/>
            <w:tcBorders>
              <w:top w:val="nil"/>
              <w:left w:val="nil"/>
              <w:bottom w:val="single" w:sz="4" w:space="0" w:color="auto"/>
              <w:right w:val="single" w:sz="4" w:space="0" w:color="auto"/>
            </w:tcBorders>
            <w:shd w:val="clear" w:color="auto" w:fill="auto"/>
            <w:vAlign w:val="center"/>
            <w:hideMark/>
          </w:tcPr>
          <w:p w14:paraId="02809EF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1B5E6B67"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12</w:t>
            </w:r>
          </w:p>
        </w:tc>
        <w:tc>
          <w:tcPr>
            <w:tcW w:w="520" w:type="dxa"/>
            <w:tcBorders>
              <w:top w:val="nil"/>
              <w:left w:val="nil"/>
              <w:bottom w:val="single" w:sz="4" w:space="0" w:color="auto"/>
              <w:right w:val="single" w:sz="4" w:space="0" w:color="auto"/>
            </w:tcBorders>
            <w:shd w:val="clear" w:color="auto" w:fill="auto"/>
            <w:vAlign w:val="center"/>
            <w:hideMark/>
          </w:tcPr>
          <w:p w14:paraId="104B1ED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12</w:t>
            </w:r>
          </w:p>
        </w:tc>
        <w:tc>
          <w:tcPr>
            <w:tcW w:w="520" w:type="dxa"/>
            <w:tcBorders>
              <w:top w:val="nil"/>
              <w:left w:val="nil"/>
              <w:bottom w:val="single" w:sz="4" w:space="0" w:color="auto"/>
              <w:right w:val="single" w:sz="4" w:space="0" w:color="auto"/>
            </w:tcBorders>
            <w:shd w:val="clear" w:color="auto" w:fill="auto"/>
            <w:vAlign w:val="center"/>
            <w:hideMark/>
          </w:tcPr>
          <w:p w14:paraId="2CEA24F3"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0</w:t>
            </w:r>
          </w:p>
        </w:tc>
        <w:tc>
          <w:tcPr>
            <w:tcW w:w="1600" w:type="dxa"/>
            <w:tcBorders>
              <w:top w:val="nil"/>
              <w:left w:val="nil"/>
              <w:bottom w:val="single" w:sz="4" w:space="0" w:color="auto"/>
              <w:right w:val="single" w:sz="4" w:space="0" w:color="auto"/>
            </w:tcBorders>
            <w:shd w:val="clear" w:color="auto" w:fill="auto"/>
            <w:vAlign w:val="center"/>
            <w:hideMark/>
          </w:tcPr>
          <w:p w14:paraId="2D983CC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数控</w:t>
            </w:r>
          </w:p>
        </w:tc>
      </w:tr>
      <w:tr w:rsidR="00E0039E" w:rsidRPr="00CC4B7A" w14:paraId="0D088CAB" w14:textId="77777777" w:rsidTr="00DA0080">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57CE856"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9</w:t>
            </w:r>
          </w:p>
        </w:tc>
        <w:tc>
          <w:tcPr>
            <w:tcW w:w="580" w:type="dxa"/>
            <w:vMerge/>
            <w:tcBorders>
              <w:top w:val="nil"/>
              <w:left w:val="single" w:sz="4" w:space="0" w:color="auto"/>
              <w:bottom w:val="single" w:sz="4" w:space="0" w:color="auto"/>
              <w:right w:val="single" w:sz="4" w:space="0" w:color="auto"/>
            </w:tcBorders>
            <w:vAlign w:val="center"/>
            <w:hideMark/>
          </w:tcPr>
          <w:p w14:paraId="13EA0A2E"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14953F82"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3CB22BED"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正崴集团富港电子（徐州）有限公司</w:t>
            </w:r>
          </w:p>
        </w:tc>
        <w:tc>
          <w:tcPr>
            <w:tcW w:w="993" w:type="dxa"/>
            <w:tcBorders>
              <w:top w:val="nil"/>
              <w:left w:val="nil"/>
              <w:bottom w:val="single" w:sz="4" w:space="0" w:color="auto"/>
              <w:right w:val="single" w:sz="4" w:space="0" w:color="auto"/>
            </w:tcBorders>
            <w:shd w:val="clear" w:color="auto" w:fill="auto"/>
            <w:vAlign w:val="center"/>
            <w:hideMark/>
          </w:tcPr>
          <w:p w14:paraId="1A4C0ACD"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72471CEE"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32</w:t>
            </w:r>
          </w:p>
        </w:tc>
        <w:tc>
          <w:tcPr>
            <w:tcW w:w="520" w:type="dxa"/>
            <w:tcBorders>
              <w:top w:val="nil"/>
              <w:left w:val="nil"/>
              <w:bottom w:val="single" w:sz="4" w:space="0" w:color="auto"/>
              <w:right w:val="single" w:sz="4" w:space="0" w:color="auto"/>
            </w:tcBorders>
            <w:shd w:val="clear" w:color="auto" w:fill="auto"/>
            <w:vAlign w:val="center"/>
            <w:hideMark/>
          </w:tcPr>
          <w:p w14:paraId="2D2DDB16"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29</w:t>
            </w:r>
          </w:p>
        </w:tc>
        <w:tc>
          <w:tcPr>
            <w:tcW w:w="520" w:type="dxa"/>
            <w:tcBorders>
              <w:top w:val="nil"/>
              <w:left w:val="nil"/>
              <w:bottom w:val="single" w:sz="4" w:space="0" w:color="auto"/>
              <w:right w:val="single" w:sz="4" w:space="0" w:color="auto"/>
            </w:tcBorders>
            <w:shd w:val="clear" w:color="auto" w:fill="auto"/>
            <w:vAlign w:val="center"/>
            <w:hideMark/>
          </w:tcPr>
          <w:p w14:paraId="533AA1F3"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w:t>
            </w:r>
          </w:p>
        </w:tc>
        <w:tc>
          <w:tcPr>
            <w:tcW w:w="1600" w:type="dxa"/>
            <w:tcBorders>
              <w:top w:val="nil"/>
              <w:left w:val="nil"/>
              <w:bottom w:val="single" w:sz="4" w:space="0" w:color="auto"/>
              <w:right w:val="single" w:sz="4" w:space="0" w:color="auto"/>
            </w:tcBorders>
            <w:shd w:val="clear" w:color="auto" w:fill="auto"/>
            <w:vAlign w:val="center"/>
            <w:hideMark/>
          </w:tcPr>
          <w:p w14:paraId="0B63C1A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数控、机器人、计算机</w:t>
            </w:r>
          </w:p>
        </w:tc>
      </w:tr>
      <w:tr w:rsidR="00E0039E" w:rsidRPr="00CC4B7A" w14:paraId="06A6CA01" w14:textId="77777777" w:rsidTr="00DA0080">
        <w:trPr>
          <w:trHeight w:val="37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C0938AA"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10</w:t>
            </w:r>
          </w:p>
        </w:tc>
        <w:tc>
          <w:tcPr>
            <w:tcW w:w="580" w:type="dxa"/>
            <w:vMerge/>
            <w:tcBorders>
              <w:top w:val="nil"/>
              <w:left w:val="single" w:sz="4" w:space="0" w:color="auto"/>
              <w:bottom w:val="single" w:sz="4" w:space="0" w:color="auto"/>
              <w:right w:val="single" w:sz="4" w:space="0" w:color="auto"/>
            </w:tcBorders>
            <w:vAlign w:val="center"/>
            <w:hideMark/>
          </w:tcPr>
          <w:p w14:paraId="28CFA29B"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409DEDC6"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05B79A21"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卡特彼勒底盘徐州有限公司</w:t>
            </w:r>
          </w:p>
        </w:tc>
        <w:tc>
          <w:tcPr>
            <w:tcW w:w="993" w:type="dxa"/>
            <w:tcBorders>
              <w:top w:val="nil"/>
              <w:left w:val="nil"/>
              <w:bottom w:val="single" w:sz="4" w:space="0" w:color="auto"/>
              <w:right w:val="single" w:sz="4" w:space="0" w:color="auto"/>
            </w:tcBorders>
            <w:shd w:val="clear" w:color="auto" w:fill="auto"/>
            <w:vAlign w:val="center"/>
            <w:hideMark/>
          </w:tcPr>
          <w:p w14:paraId="6FA08541"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7C250153"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38</w:t>
            </w:r>
          </w:p>
        </w:tc>
        <w:tc>
          <w:tcPr>
            <w:tcW w:w="520" w:type="dxa"/>
            <w:tcBorders>
              <w:top w:val="nil"/>
              <w:left w:val="nil"/>
              <w:bottom w:val="single" w:sz="4" w:space="0" w:color="auto"/>
              <w:right w:val="single" w:sz="4" w:space="0" w:color="auto"/>
            </w:tcBorders>
            <w:shd w:val="clear" w:color="auto" w:fill="auto"/>
            <w:vAlign w:val="center"/>
            <w:hideMark/>
          </w:tcPr>
          <w:p w14:paraId="32B0D0F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25</w:t>
            </w:r>
          </w:p>
        </w:tc>
        <w:tc>
          <w:tcPr>
            <w:tcW w:w="520" w:type="dxa"/>
            <w:tcBorders>
              <w:top w:val="nil"/>
              <w:left w:val="nil"/>
              <w:bottom w:val="single" w:sz="4" w:space="0" w:color="auto"/>
              <w:right w:val="single" w:sz="4" w:space="0" w:color="auto"/>
            </w:tcBorders>
            <w:shd w:val="clear" w:color="auto" w:fill="auto"/>
            <w:vAlign w:val="center"/>
            <w:hideMark/>
          </w:tcPr>
          <w:p w14:paraId="444CE79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13</w:t>
            </w:r>
          </w:p>
        </w:tc>
        <w:tc>
          <w:tcPr>
            <w:tcW w:w="1600" w:type="dxa"/>
            <w:tcBorders>
              <w:top w:val="nil"/>
              <w:left w:val="nil"/>
              <w:bottom w:val="single" w:sz="4" w:space="0" w:color="auto"/>
              <w:right w:val="single" w:sz="4" w:space="0" w:color="auto"/>
            </w:tcBorders>
            <w:shd w:val="clear" w:color="auto" w:fill="auto"/>
            <w:vAlign w:val="center"/>
            <w:hideMark/>
          </w:tcPr>
          <w:p w14:paraId="555DB2F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电气、机器人</w:t>
            </w:r>
          </w:p>
        </w:tc>
      </w:tr>
      <w:tr w:rsidR="00E0039E" w:rsidRPr="00CC4B7A" w14:paraId="1046BA0E" w14:textId="77777777" w:rsidTr="00DA0080">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7A044E8"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11</w:t>
            </w:r>
          </w:p>
        </w:tc>
        <w:tc>
          <w:tcPr>
            <w:tcW w:w="580" w:type="dxa"/>
            <w:vMerge/>
            <w:tcBorders>
              <w:top w:val="nil"/>
              <w:left w:val="single" w:sz="4" w:space="0" w:color="auto"/>
              <w:bottom w:val="single" w:sz="4" w:space="0" w:color="auto"/>
              <w:right w:val="single" w:sz="4" w:space="0" w:color="auto"/>
            </w:tcBorders>
            <w:vAlign w:val="center"/>
            <w:hideMark/>
          </w:tcPr>
          <w:p w14:paraId="6A804920"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56825074"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6055475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徐州苏宁置业有限公司苏宁大酒店</w:t>
            </w:r>
          </w:p>
        </w:tc>
        <w:tc>
          <w:tcPr>
            <w:tcW w:w="993" w:type="dxa"/>
            <w:tcBorders>
              <w:top w:val="nil"/>
              <w:left w:val="nil"/>
              <w:bottom w:val="single" w:sz="4" w:space="0" w:color="auto"/>
              <w:right w:val="single" w:sz="4" w:space="0" w:color="auto"/>
            </w:tcBorders>
            <w:shd w:val="clear" w:color="auto" w:fill="auto"/>
            <w:vAlign w:val="center"/>
            <w:hideMark/>
          </w:tcPr>
          <w:p w14:paraId="429E75E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2500</w:t>
            </w:r>
          </w:p>
        </w:tc>
        <w:tc>
          <w:tcPr>
            <w:tcW w:w="736" w:type="dxa"/>
            <w:tcBorders>
              <w:top w:val="nil"/>
              <w:left w:val="nil"/>
              <w:bottom w:val="single" w:sz="4" w:space="0" w:color="auto"/>
              <w:right w:val="single" w:sz="4" w:space="0" w:color="auto"/>
            </w:tcBorders>
            <w:shd w:val="clear" w:color="auto" w:fill="auto"/>
            <w:vAlign w:val="center"/>
            <w:hideMark/>
          </w:tcPr>
          <w:p w14:paraId="541CDEBA"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25</w:t>
            </w:r>
          </w:p>
        </w:tc>
        <w:tc>
          <w:tcPr>
            <w:tcW w:w="520" w:type="dxa"/>
            <w:tcBorders>
              <w:top w:val="nil"/>
              <w:left w:val="nil"/>
              <w:bottom w:val="single" w:sz="4" w:space="0" w:color="auto"/>
              <w:right w:val="single" w:sz="4" w:space="0" w:color="auto"/>
            </w:tcBorders>
            <w:shd w:val="clear" w:color="auto" w:fill="auto"/>
            <w:vAlign w:val="center"/>
            <w:hideMark/>
          </w:tcPr>
          <w:p w14:paraId="729962EE"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0</w:t>
            </w:r>
          </w:p>
        </w:tc>
        <w:tc>
          <w:tcPr>
            <w:tcW w:w="520" w:type="dxa"/>
            <w:tcBorders>
              <w:top w:val="nil"/>
              <w:left w:val="nil"/>
              <w:bottom w:val="single" w:sz="4" w:space="0" w:color="auto"/>
              <w:right w:val="single" w:sz="4" w:space="0" w:color="auto"/>
            </w:tcBorders>
            <w:shd w:val="clear" w:color="auto" w:fill="auto"/>
            <w:vAlign w:val="center"/>
            <w:hideMark/>
          </w:tcPr>
          <w:p w14:paraId="01752ABE"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25</w:t>
            </w:r>
          </w:p>
        </w:tc>
        <w:tc>
          <w:tcPr>
            <w:tcW w:w="1600" w:type="dxa"/>
            <w:tcBorders>
              <w:top w:val="nil"/>
              <w:left w:val="nil"/>
              <w:bottom w:val="single" w:sz="4" w:space="0" w:color="auto"/>
              <w:right w:val="single" w:sz="4" w:space="0" w:color="auto"/>
            </w:tcBorders>
            <w:shd w:val="clear" w:color="auto" w:fill="auto"/>
            <w:vAlign w:val="center"/>
            <w:hideMark/>
          </w:tcPr>
          <w:p w14:paraId="06F56C41"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高铁</w:t>
            </w:r>
          </w:p>
        </w:tc>
      </w:tr>
      <w:tr w:rsidR="00E0039E" w:rsidRPr="00CC4B7A" w14:paraId="521DD663" w14:textId="77777777" w:rsidTr="00DA0080">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45C722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12</w:t>
            </w:r>
          </w:p>
        </w:tc>
        <w:tc>
          <w:tcPr>
            <w:tcW w:w="580" w:type="dxa"/>
            <w:vMerge/>
            <w:tcBorders>
              <w:top w:val="nil"/>
              <w:left w:val="single" w:sz="4" w:space="0" w:color="auto"/>
              <w:bottom w:val="single" w:sz="4" w:space="0" w:color="auto"/>
              <w:right w:val="single" w:sz="4" w:space="0" w:color="auto"/>
            </w:tcBorders>
            <w:vAlign w:val="center"/>
            <w:hideMark/>
          </w:tcPr>
          <w:p w14:paraId="69943A2A"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76884657"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64FF817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徐州众银酒店管理有限公司（徐州绿地皇冠假日酒店）</w:t>
            </w:r>
          </w:p>
        </w:tc>
        <w:tc>
          <w:tcPr>
            <w:tcW w:w="993" w:type="dxa"/>
            <w:tcBorders>
              <w:top w:val="nil"/>
              <w:left w:val="nil"/>
              <w:bottom w:val="single" w:sz="4" w:space="0" w:color="auto"/>
              <w:right w:val="single" w:sz="4" w:space="0" w:color="auto"/>
            </w:tcBorders>
            <w:shd w:val="clear" w:color="auto" w:fill="auto"/>
            <w:vAlign w:val="center"/>
            <w:hideMark/>
          </w:tcPr>
          <w:p w14:paraId="3916E13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2500</w:t>
            </w:r>
          </w:p>
        </w:tc>
        <w:tc>
          <w:tcPr>
            <w:tcW w:w="736" w:type="dxa"/>
            <w:tcBorders>
              <w:top w:val="nil"/>
              <w:left w:val="nil"/>
              <w:bottom w:val="single" w:sz="4" w:space="0" w:color="auto"/>
              <w:right w:val="single" w:sz="4" w:space="0" w:color="auto"/>
            </w:tcBorders>
            <w:shd w:val="clear" w:color="auto" w:fill="auto"/>
            <w:vAlign w:val="center"/>
            <w:hideMark/>
          </w:tcPr>
          <w:p w14:paraId="3DC9CD4C"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55</w:t>
            </w:r>
          </w:p>
        </w:tc>
        <w:tc>
          <w:tcPr>
            <w:tcW w:w="520" w:type="dxa"/>
            <w:tcBorders>
              <w:top w:val="nil"/>
              <w:left w:val="nil"/>
              <w:bottom w:val="single" w:sz="4" w:space="0" w:color="auto"/>
              <w:right w:val="single" w:sz="4" w:space="0" w:color="auto"/>
            </w:tcBorders>
            <w:shd w:val="clear" w:color="auto" w:fill="auto"/>
            <w:vAlign w:val="center"/>
            <w:hideMark/>
          </w:tcPr>
          <w:p w14:paraId="01D5B4CE"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0</w:t>
            </w:r>
          </w:p>
        </w:tc>
        <w:tc>
          <w:tcPr>
            <w:tcW w:w="520" w:type="dxa"/>
            <w:tcBorders>
              <w:top w:val="nil"/>
              <w:left w:val="nil"/>
              <w:bottom w:val="single" w:sz="4" w:space="0" w:color="auto"/>
              <w:right w:val="single" w:sz="4" w:space="0" w:color="auto"/>
            </w:tcBorders>
            <w:shd w:val="clear" w:color="auto" w:fill="auto"/>
            <w:vAlign w:val="center"/>
            <w:hideMark/>
          </w:tcPr>
          <w:p w14:paraId="7E85EE4A"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55</w:t>
            </w:r>
          </w:p>
        </w:tc>
        <w:tc>
          <w:tcPr>
            <w:tcW w:w="1600" w:type="dxa"/>
            <w:tcBorders>
              <w:top w:val="nil"/>
              <w:left w:val="nil"/>
              <w:bottom w:val="single" w:sz="4" w:space="0" w:color="auto"/>
              <w:right w:val="single" w:sz="4" w:space="0" w:color="auto"/>
            </w:tcBorders>
            <w:shd w:val="clear" w:color="auto" w:fill="auto"/>
            <w:vAlign w:val="center"/>
            <w:hideMark/>
          </w:tcPr>
          <w:p w14:paraId="73139A9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 xml:space="preserve">　高铁</w:t>
            </w:r>
          </w:p>
        </w:tc>
      </w:tr>
      <w:tr w:rsidR="00E0039E" w:rsidRPr="00CC4B7A" w14:paraId="2B7B3013" w14:textId="77777777" w:rsidTr="00DA0080">
        <w:trPr>
          <w:trHeight w:val="37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DB67DD6"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lastRenderedPageBreak/>
              <w:t>13</w:t>
            </w:r>
          </w:p>
        </w:tc>
        <w:tc>
          <w:tcPr>
            <w:tcW w:w="580" w:type="dxa"/>
            <w:vMerge/>
            <w:tcBorders>
              <w:top w:val="nil"/>
              <w:left w:val="single" w:sz="4" w:space="0" w:color="auto"/>
              <w:bottom w:val="single" w:sz="4" w:space="0" w:color="auto"/>
              <w:right w:val="single" w:sz="4" w:space="0" w:color="auto"/>
            </w:tcBorders>
            <w:vAlign w:val="center"/>
            <w:hideMark/>
          </w:tcPr>
          <w:p w14:paraId="3D066DD5"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3AB05E38"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1B1B5C0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徐州市广联科技有限公司</w:t>
            </w:r>
          </w:p>
        </w:tc>
        <w:tc>
          <w:tcPr>
            <w:tcW w:w="993" w:type="dxa"/>
            <w:tcBorders>
              <w:top w:val="nil"/>
              <w:left w:val="nil"/>
              <w:bottom w:val="single" w:sz="4" w:space="0" w:color="auto"/>
              <w:right w:val="single" w:sz="4" w:space="0" w:color="auto"/>
            </w:tcBorders>
            <w:shd w:val="clear" w:color="auto" w:fill="auto"/>
            <w:vAlign w:val="center"/>
            <w:hideMark/>
          </w:tcPr>
          <w:p w14:paraId="03A5DED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0D62D2B3"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33</w:t>
            </w:r>
          </w:p>
        </w:tc>
        <w:tc>
          <w:tcPr>
            <w:tcW w:w="520" w:type="dxa"/>
            <w:tcBorders>
              <w:top w:val="nil"/>
              <w:left w:val="nil"/>
              <w:bottom w:val="single" w:sz="4" w:space="0" w:color="auto"/>
              <w:right w:val="single" w:sz="4" w:space="0" w:color="auto"/>
            </w:tcBorders>
            <w:shd w:val="clear" w:color="auto" w:fill="auto"/>
            <w:vAlign w:val="center"/>
            <w:hideMark/>
          </w:tcPr>
          <w:p w14:paraId="2339C26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27</w:t>
            </w:r>
          </w:p>
        </w:tc>
        <w:tc>
          <w:tcPr>
            <w:tcW w:w="520" w:type="dxa"/>
            <w:tcBorders>
              <w:top w:val="nil"/>
              <w:left w:val="nil"/>
              <w:bottom w:val="single" w:sz="4" w:space="0" w:color="auto"/>
              <w:right w:val="single" w:sz="4" w:space="0" w:color="auto"/>
            </w:tcBorders>
            <w:shd w:val="clear" w:color="auto" w:fill="auto"/>
            <w:vAlign w:val="center"/>
            <w:hideMark/>
          </w:tcPr>
          <w:p w14:paraId="79E44ED8"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6</w:t>
            </w:r>
          </w:p>
        </w:tc>
        <w:tc>
          <w:tcPr>
            <w:tcW w:w="1600" w:type="dxa"/>
            <w:tcBorders>
              <w:top w:val="nil"/>
              <w:left w:val="nil"/>
              <w:bottom w:val="single" w:sz="4" w:space="0" w:color="auto"/>
              <w:right w:val="single" w:sz="4" w:space="0" w:color="auto"/>
            </w:tcBorders>
            <w:shd w:val="clear" w:color="auto" w:fill="auto"/>
            <w:vAlign w:val="center"/>
            <w:hideMark/>
          </w:tcPr>
          <w:p w14:paraId="46B1BBB7"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物联网、电气</w:t>
            </w:r>
          </w:p>
        </w:tc>
      </w:tr>
      <w:tr w:rsidR="00E0039E" w:rsidRPr="00CC4B7A" w14:paraId="346EA90A" w14:textId="77777777" w:rsidTr="00DA0080">
        <w:trPr>
          <w:trHeight w:val="37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FF0258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14</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2ADBFFE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南京</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14:paraId="54F5680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131</w:t>
            </w:r>
          </w:p>
        </w:tc>
        <w:tc>
          <w:tcPr>
            <w:tcW w:w="2126" w:type="dxa"/>
            <w:tcBorders>
              <w:top w:val="nil"/>
              <w:left w:val="nil"/>
              <w:bottom w:val="single" w:sz="4" w:space="0" w:color="auto"/>
              <w:right w:val="single" w:sz="4" w:space="0" w:color="auto"/>
            </w:tcBorders>
            <w:shd w:val="clear" w:color="auto" w:fill="auto"/>
            <w:vAlign w:val="center"/>
            <w:hideMark/>
          </w:tcPr>
          <w:p w14:paraId="65A3F0D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南京地铁</w:t>
            </w:r>
          </w:p>
        </w:tc>
        <w:tc>
          <w:tcPr>
            <w:tcW w:w="993" w:type="dxa"/>
            <w:tcBorders>
              <w:top w:val="nil"/>
              <w:left w:val="nil"/>
              <w:bottom w:val="single" w:sz="4" w:space="0" w:color="auto"/>
              <w:right w:val="single" w:sz="4" w:space="0" w:color="auto"/>
            </w:tcBorders>
            <w:shd w:val="clear" w:color="auto" w:fill="auto"/>
            <w:vAlign w:val="center"/>
            <w:hideMark/>
          </w:tcPr>
          <w:p w14:paraId="5D5A3E77"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2300</w:t>
            </w:r>
          </w:p>
        </w:tc>
        <w:tc>
          <w:tcPr>
            <w:tcW w:w="736" w:type="dxa"/>
            <w:tcBorders>
              <w:top w:val="nil"/>
              <w:left w:val="nil"/>
              <w:bottom w:val="single" w:sz="4" w:space="0" w:color="auto"/>
              <w:right w:val="single" w:sz="4" w:space="0" w:color="auto"/>
            </w:tcBorders>
            <w:shd w:val="clear" w:color="auto" w:fill="auto"/>
            <w:vAlign w:val="center"/>
            <w:hideMark/>
          </w:tcPr>
          <w:p w14:paraId="6A1B527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34</w:t>
            </w:r>
          </w:p>
        </w:tc>
        <w:tc>
          <w:tcPr>
            <w:tcW w:w="520" w:type="dxa"/>
            <w:tcBorders>
              <w:top w:val="nil"/>
              <w:left w:val="nil"/>
              <w:bottom w:val="single" w:sz="4" w:space="0" w:color="auto"/>
              <w:right w:val="single" w:sz="4" w:space="0" w:color="auto"/>
            </w:tcBorders>
            <w:shd w:val="clear" w:color="auto" w:fill="auto"/>
            <w:vAlign w:val="center"/>
            <w:hideMark/>
          </w:tcPr>
          <w:p w14:paraId="3536928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16</w:t>
            </w:r>
          </w:p>
        </w:tc>
        <w:tc>
          <w:tcPr>
            <w:tcW w:w="520" w:type="dxa"/>
            <w:tcBorders>
              <w:top w:val="nil"/>
              <w:left w:val="nil"/>
              <w:bottom w:val="single" w:sz="4" w:space="0" w:color="auto"/>
              <w:right w:val="single" w:sz="4" w:space="0" w:color="auto"/>
            </w:tcBorders>
            <w:shd w:val="clear" w:color="auto" w:fill="auto"/>
            <w:vAlign w:val="center"/>
            <w:hideMark/>
          </w:tcPr>
          <w:p w14:paraId="099FA726"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18</w:t>
            </w:r>
          </w:p>
        </w:tc>
        <w:tc>
          <w:tcPr>
            <w:tcW w:w="1600" w:type="dxa"/>
            <w:tcBorders>
              <w:top w:val="nil"/>
              <w:left w:val="nil"/>
              <w:bottom w:val="single" w:sz="4" w:space="0" w:color="auto"/>
              <w:right w:val="single" w:sz="4" w:space="0" w:color="auto"/>
            </w:tcBorders>
            <w:shd w:val="clear" w:color="auto" w:fill="auto"/>
            <w:vAlign w:val="center"/>
            <w:hideMark/>
          </w:tcPr>
          <w:p w14:paraId="4CDC247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地铁</w:t>
            </w:r>
          </w:p>
        </w:tc>
      </w:tr>
      <w:tr w:rsidR="00E0039E" w:rsidRPr="00CC4B7A" w14:paraId="465E980C" w14:textId="77777777" w:rsidTr="00DA0080">
        <w:trPr>
          <w:trHeight w:val="37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457C1FF"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15</w:t>
            </w:r>
          </w:p>
        </w:tc>
        <w:tc>
          <w:tcPr>
            <w:tcW w:w="580" w:type="dxa"/>
            <w:vMerge/>
            <w:tcBorders>
              <w:top w:val="nil"/>
              <w:left w:val="single" w:sz="4" w:space="0" w:color="auto"/>
              <w:bottom w:val="single" w:sz="4" w:space="0" w:color="auto"/>
              <w:right w:val="single" w:sz="4" w:space="0" w:color="auto"/>
            </w:tcBorders>
            <w:vAlign w:val="center"/>
            <w:hideMark/>
          </w:tcPr>
          <w:p w14:paraId="05BA138E"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725" w:type="dxa"/>
            <w:vMerge/>
            <w:tcBorders>
              <w:top w:val="nil"/>
              <w:left w:val="single" w:sz="4" w:space="0" w:color="auto"/>
              <w:bottom w:val="single" w:sz="4" w:space="0" w:color="auto"/>
              <w:right w:val="single" w:sz="4" w:space="0" w:color="auto"/>
            </w:tcBorders>
            <w:vAlign w:val="center"/>
            <w:hideMark/>
          </w:tcPr>
          <w:p w14:paraId="4E8CDFBD"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0D70357F"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南京创纬</w:t>
            </w:r>
          </w:p>
        </w:tc>
        <w:tc>
          <w:tcPr>
            <w:tcW w:w="993" w:type="dxa"/>
            <w:tcBorders>
              <w:top w:val="nil"/>
              <w:left w:val="nil"/>
              <w:bottom w:val="single" w:sz="4" w:space="0" w:color="auto"/>
              <w:right w:val="single" w:sz="4" w:space="0" w:color="auto"/>
            </w:tcBorders>
            <w:shd w:val="clear" w:color="auto" w:fill="auto"/>
            <w:vAlign w:val="center"/>
            <w:hideMark/>
          </w:tcPr>
          <w:p w14:paraId="24C108D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3000</w:t>
            </w:r>
          </w:p>
        </w:tc>
        <w:tc>
          <w:tcPr>
            <w:tcW w:w="736" w:type="dxa"/>
            <w:tcBorders>
              <w:top w:val="nil"/>
              <w:left w:val="nil"/>
              <w:bottom w:val="single" w:sz="4" w:space="0" w:color="auto"/>
              <w:right w:val="single" w:sz="4" w:space="0" w:color="auto"/>
            </w:tcBorders>
            <w:shd w:val="clear" w:color="auto" w:fill="auto"/>
            <w:vAlign w:val="center"/>
            <w:hideMark/>
          </w:tcPr>
          <w:p w14:paraId="1C7C6FA1"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14</w:t>
            </w:r>
          </w:p>
        </w:tc>
        <w:tc>
          <w:tcPr>
            <w:tcW w:w="520" w:type="dxa"/>
            <w:tcBorders>
              <w:top w:val="nil"/>
              <w:left w:val="nil"/>
              <w:bottom w:val="single" w:sz="4" w:space="0" w:color="auto"/>
              <w:right w:val="single" w:sz="4" w:space="0" w:color="auto"/>
            </w:tcBorders>
            <w:shd w:val="clear" w:color="auto" w:fill="auto"/>
            <w:vAlign w:val="center"/>
            <w:hideMark/>
          </w:tcPr>
          <w:p w14:paraId="6CD3395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14</w:t>
            </w:r>
          </w:p>
        </w:tc>
        <w:tc>
          <w:tcPr>
            <w:tcW w:w="520" w:type="dxa"/>
            <w:tcBorders>
              <w:top w:val="nil"/>
              <w:left w:val="nil"/>
              <w:bottom w:val="single" w:sz="4" w:space="0" w:color="auto"/>
              <w:right w:val="single" w:sz="4" w:space="0" w:color="auto"/>
            </w:tcBorders>
            <w:shd w:val="clear" w:color="auto" w:fill="auto"/>
            <w:vAlign w:val="center"/>
            <w:hideMark/>
          </w:tcPr>
          <w:p w14:paraId="7E4AE3B7"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0</w:t>
            </w:r>
          </w:p>
        </w:tc>
        <w:tc>
          <w:tcPr>
            <w:tcW w:w="1600" w:type="dxa"/>
            <w:tcBorders>
              <w:top w:val="nil"/>
              <w:left w:val="nil"/>
              <w:bottom w:val="single" w:sz="4" w:space="0" w:color="auto"/>
              <w:right w:val="single" w:sz="4" w:space="0" w:color="auto"/>
            </w:tcBorders>
            <w:shd w:val="clear" w:color="auto" w:fill="auto"/>
            <w:vAlign w:val="center"/>
            <w:hideMark/>
          </w:tcPr>
          <w:p w14:paraId="1A0ED71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监理、建筑</w:t>
            </w:r>
          </w:p>
        </w:tc>
      </w:tr>
      <w:tr w:rsidR="00E0039E" w:rsidRPr="00CC4B7A" w14:paraId="2FC6C45A" w14:textId="77777777" w:rsidTr="00DA0080">
        <w:trPr>
          <w:trHeight w:val="37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5FBE68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16</w:t>
            </w:r>
          </w:p>
        </w:tc>
        <w:tc>
          <w:tcPr>
            <w:tcW w:w="580" w:type="dxa"/>
            <w:tcBorders>
              <w:top w:val="nil"/>
              <w:left w:val="nil"/>
              <w:bottom w:val="single" w:sz="4" w:space="0" w:color="auto"/>
              <w:right w:val="single" w:sz="4" w:space="0" w:color="auto"/>
            </w:tcBorders>
            <w:shd w:val="clear" w:color="auto" w:fill="auto"/>
            <w:vAlign w:val="center"/>
            <w:hideMark/>
          </w:tcPr>
          <w:p w14:paraId="1BC72DD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苏州</w:t>
            </w:r>
          </w:p>
        </w:tc>
        <w:tc>
          <w:tcPr>
            <w:tcW w:w="725" w:type="dxa"/>
            <w:vMerge/>
            <w:tcBorders>
              <w:top w:val="nil"/>
              <w:left w:val="single" w:sz="4" w:space="0" w:color="auto"/>
              <w:bottom w:val="single" w:sz="4" w:space="0" w:color="auto"/>
              <w:right w:val="single" w:sz="4" w:space="0" w:color="auto"/>
            </w:tcBorders>
            <w:vAlign w:val="center"/>
            <w:hideMark/>
          </w:tcPr>
          <w:p w14:paraId="433693C8" w14:textId="77777777" w:rsidR="00E0039E" w:rsidRPr="00DA0080" w:rsidRDefault="00E0039E" w:rsidP="00A67737">
            <w:pPr>
              <w:widowControl/>
              <w:jc w:val="left"/>
              <w:rPr>
                <w:rFonts w:asciiTheme="minorHAnsi" w:hAnsiTheme="minorHAnsi" w:cstheme="minorHAnsi"/>
                <w:color w:val="000000"/>
                <w:kern w:val="0"/>
                <w:sz w:val="18"/>
                <w:szCs w:val="18"/>
              </w:rPr>
            </w:pPr>
          </w:p>
        </w:tc>
        <w:tc>
          <w:tcPr>
            <w:tcW w:w="2126" w:type="dxa"/>
            <w:tcBorders>
              <w:top w:val="nil"/>
              <w:left w:val="nil"/>
              <w:bottom w:val="single" w:sz="4" w:space="0" w:color="auto"/>
              <w:right w:val="single" w:sz="4" w:space="0" w:color="auto"/>
            </w:tcBorders>
            <w:shd w:val="clear" w:color="auto" w:fill="auto"/>
            <w:vAlign w:val="center"/>
            <w:hideMark/>
          </w:tcPr>
          <w:p w14:paraId="1FD0311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汇川技术有限公司</w:t>
            </w:r>
          </w:p>
        </w:tc>
        <w:tc>
          <w:tcPr>
            <w:tcW w:w="993" w:type="dxa"/>
            <w:tcBorders>
              <w:top w:val="nil"/>
              <w:left w:val="nil"/>
              <w:bottom w:val="single" w:sz="4" w:space="0" w:color="auto"/>
              <w:right w:val="single" w:sz="4" w:space="0" w:color="auto"/>
            </w:tcBorders>
            <w:shd w:val="clear" w:color="auto" w:fill="auto"/>
            <w:vAlign w:val="center"/>
            <w:hideMark/>
          </w:tcPr>
          <w:p w14:paraId="10F89D4C"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3500</w:t>
            </w:r>
          </w:p>
        </w:tc>
        <w:tc>
          <w:tcPr>
            <w:tcW w:w="736" w:type="dxa"/>
            <w:tcBorders>
              <w:top w:val="nil"/>
              <w:left w:val="nil"/>
              <w:bottom w:val="single" w:sz="4" w:space="0" w:color="auto"/>
              <w:right w:val="single" w:sz="4" w:space="0" w:color="auto"/>
            </w:tcBorders>
            <w:shd w:val="clear" w:color="auto" w:fill="auto"/>
            <w:vAlign w:val="center"/>
            <w:hideMark/>
          </w:tcPr>
          <w:p w14:paraId="2CB720D6"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83</w:t>
            </w:r>
          </w:p>
        </w:tc>
        <w:tc>
          <w:tcPr>
            <w:tcW w:w="520" w:type="dxa"/>
            <w:tcBorders>
              <w:top w:val="nil"/>
              <w:left w:val="nil"/>
              <w:bottom w:val="single" w:sz="4" w:space="0" w:color="auto"/>
              <w:right w:val="single" w:sz="4" w:space="0" w:color="auto"/>
            </w:tcBorders>
            <w:shd w:val="clear" w:color="auto" w:fill="auto"/>
            <w:vAlign w:val="center"/>
            <w:hideMark/>
          </w:tcPr>
          <w:p w14:paraId="08737C6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68</w:t>
            </w:r>
          </w:p>
        </w:tc>
        <w:tc>
          <w:tcPr>
            <w:tcW w:w="520" w:type="dxa"/>
            <w:tcBorders>
              <w:top w:val="nil"/>
              <w:left w:val="nil"/>
              <w:bottom w:val="single" w:sz="4" w:space="0" w:color="auto"/>
              <w:right w:val="single" w:sz="4" w:space="0" w:color="auto"/>
            </w:tcBorders>
            <w:shd w:val="clear" w:color="auto" w:fill="auto"/>
            <w:vAlign w:val="center"/>
            <w:hideMark/>
          </w:tcPr>
          <w:p w14:paraId="51771F0E"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15</w:t>
            </w:r>
          </w:p>
        </w:tc>
        <w:tc>
          <w:tcPr>
            <w:tcW w:w="1600" w:type="dxa"/>
            <w:tcBorders>
              <w:top w:val="nil"/>
              <w:left w:val="nil"/>
              <w:bottom w:val="single" w:sz="4" w:space="0" w:color="auto"/>
              <w:right w:val="single" w:sz="4" w:space="0" w:color="auto"/>
            </w:tcBorders>
            <w:shd w:val="clear" w:color="auto" w:fill="auto"/>
            <w:vAlign w:val="center"/>
            <w:hideMark/>
          </w:tcPr>
          <w:p w14:paraId="61EF2E0E"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电气、汽车美容</w:t>
            </w:r>
          </w:p>
        </w:tc>
      </w:tr>
      <w:tr w:rsidR="00E0039E" w:rsidRPr="00CC4B7A" w14:paraId="15A87838" w14:textId="77777777" w:rsidTr="00DA0080">
        <w:trPr>
          <w:trHeight w:val="37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7676E6F"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17</w:t>
            </w:r>
          </w:p>
        </w:tc>
        <w:tc>
          <w:tcPr>
            <w:tcW w:w="580" w:type="dxa"/>
            <w:tcBorders>
              <w:top w:val="nil"/>
              <w:left w:val="nil"/>
              <w:bottom w:val="single" w:sz="4" w:space="0" w:color="auto"/>
              <w:right w:val="single" w:sz="4" w:space="0" w:color="auto"/>
            </w:tcBorders>
            <w:shd w:val="clear" w:color="auto" w:fill="auto"/>
            <w:vAlign w:val="center"/>
            <w:hideMark/>
          </w:tcPr>
          <w:p w14:paraId="56048BF0"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宁波</w:t>
            </w:r>
          </w:p>
        </w:tc>
        <w:tc>
          <w:tcPr>
            <w:tcW w:w="725" w:type="dxa"/>
            <w:tcBorders>
              <w:top w:val="nil"/>
              <w:left w:val="nil"/>
              <w:bottom w:val="single" w:sz="4" w:space="0" w:color="auto"/>
              <w:right w:val="single" w:sz="4" w:space="0" w:color="auto"/>
            </w:tcBorders>
            <w:shd w:val="clear" w:color="auto" w:fill="auto"/>
            <w:vAlign w:val="center"/>
            <w:hideMark/>
          </w:tcPr>
          <w:p w14:paraId="07795A8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26</w:t>
            </w:r>
          </w:p>
        </w:tc>
        <w:tc>
          <w:tcPr>
            <w:tcW w:w="2126" w:type="dxa"/>
            <w:tcBorders>
              <w:top w:val="nil"/>
              <w:left w:val="nil"/>
              <w:bottom w:val="single" w:sz="4" w:space="0" w:color="auto"/>
              <w:right w:val="single" w:sz="4" w:space="0" w:color="auto"/>
            </w:tcBorders>
            <w:shd w:val="clear" w:color="auto" w:fill="auto"/>
            <w:vAlign w:val="center"/>
            <w:hideMark/>
          </w:tcPr>
          <w:p w14:paraId="55925C1C"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吉利汽车动力总成</w:t>
            </w:r>
          </w:p>
        </w:tc>
        <w:tc>
          <w:tcPr>
            <w:tcW w:w="993" w:type="dxa"/>
            <w:tcBorders>
              <w:top w:val="nil"/>
              <w:left w:val="nil"/>
              <w:bottom w:val="single" w:sz="4" w:space="0" w:color="auto"/>
              <w:right w:val="single" w:sz="4" w:space="0" w:color="auto"/>
            </w:tcBorders>
            <w:shd w:val="clear" w:color="auto" w:fill="auto"/>
            <w:vAlign w:val="center"/>
            <w:hideMark/>
          </w:tcPr>
          <w:p w14:paraId="6AE4760F"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2500</w:t>
            </w:r>
          </w:p>
        </w:tc>
        <w:tc>
          <w:tcPr>
            <w:tcW w:w="736" w:type="dxa"/>
            <w:tcBorders>
              <w:top w:val="nil"/>
              <w:left w:val="nil"/>
              <w:bottom w:val="single" w:sz="4" w:space="0" w:color="auto"/>
              <w:right w:val="single" w:sz="4" w:space="0" w:color="auto"/>
            </w:tcBorders>
            <w:shd w:val="clear" w:color="auto" w:fill="auto"/>
            <w:vAlign w:val="center"/>
            <w:hideMark/>
          </w:tcPr>
          <w:p w14:paraId="5992201F"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26</w:t>
            </w:r>
          </w:p>
        </w:tc>
        <w:tc>
          <w:tcPr>
            <w:tcW w:w="520" w:type="dxa"/>
            <w:tcBorders>
              <w:top w:val="nil"/>
              <w:left w:val="nil"/>
              <w:bottom w:val="single" w:sz="4" w:space="0" w:color="auto"/>
              <w:right w:val="single" w:sz="4" w:space="0" w:color="auto"/>
            </w:tcBorders>
            <w:shd w:val="clear" w:color="auto" w:fill="auto"/>
            <w:vAlign w:val="center"/>
            <w:hideMark/>
          </w:tcPr>
          <w:p w14:paraId="55E73D1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26</w:t>
            </w:r>
          </w:p>
        </w:tc>
        <w:tc>
          <w:tcPr>
            <w:tcW w:w="520" w:type="dxa"/>
            <w:tcBorders>
              <w:top w:val="nil"/>
              <w:left w:val="nil"/>
              <w:bottom w:val="single" w:sz="4" w:space="0" w:color="auto"/>
              <w:right w:val="single" w:sz="4" w:space="0" w:color="auto"/>
            </w:tcBorders>
            <w:shd w:val="clear" w:color="auto" w:fill="auto"/>
            <w:vAlign w:val="center"/>
            <w:hideMark/>
          </w:tcPr>
          <w:p w14:paraId="231EC664"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0</w:t>
            </w:r>
          </w:p>
        </w:tc>
        <w:tc>
          <w:tcPr>
            <w:tcW w:w="1600" w:type="dxa"/>
            <w:tcBorders>
              <w:top w:val="nil"/>
              <w:left w:val="nil"/>
              <w:bottom w:val="single" w:sz="4" w:space="0" w:color="auto"/>
              <w:right w:val="single" w:sz="4" w:space="0" w:color="auto"/>
            </w:tcBorders>
            <w:shd w:val="clear" w:color="auto" w:fill="auto"/>
            <w:vAlign w:val="center"/>
            <w:hideMark/>
          </w:tcPr>
          <w:p w14:paraId="6EAD9E8D"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汽修</w:t>
            </w:r>
          </w:p>
        </w:tc>
      </w:tr>
      <w:tr w:rsidR="00E0039E" w:rsidRPr="00CC4B7A" w14:paraId="0683D34D" w14:textId="77777777" w:rsidTr="00DA0080">
        <w:trPr>
          <w:trHeight w:val="37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B18AC8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18</w:t>
            </w:r>
          </w:p>
        </w:tc>
        <w:tc>
          <w:tcPr>
            <w:tcW w:w="580" w:type="dxa"/>
            <w:tcBorders>
              <w:top w:val="nil"/>
              <w:left w:val="nil"/>
              <w:bottom w:val="single" w:sz="4" w:space="0" w:color="auto"/>
              <w:right w:val="single" w:sz="4" w:space="0" w:color="auto"/>
            </w:tcBorders>
            <w:shd w:val="clear" w:color="auto" w:fill="auto"/>
            <w:vAlign w:val="center"/>
            <w:hideMark/>
          </w:tcPr>
          <w:p w14:paraId="7C9F62A6"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其他</w:t>
            </w:r>
          </w:p>
        </w:tc>
        <w:tc>
          <w:tcPr>
            <w:tcW w:w="725" w:type="dxa"/>
            <w:tcBorders>
              <w:top w:val="nil"/>
              <w:left w:val="nil"/>
              <w:bottom w:val="single" w:sz="4" w:space="0" w:color="auto"/>
              <w:right w:val="single" w:sz="4" w:space="0" w:color="auto"/>
            </w:tcBorders>
            <w:shd w:val="clear" w:color="auto" w:fill="auto"/>
            <w:vAlign w:val="center"/>
            <w:hideMark/>
          </w:tcPr>
          <w:p w14:paraId="09986FB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13</w:t>
            </w:r>
          </w:p>
        </w:tc>
        <w:tc>
          <w:tcPr>
            <w:tcW w:w="2126" w:type="dxa"/>
            <w:tcBorders>
              <w:top w:val="nil"/>
              <w:left w:val="nil"/>
              <w:bottom w:val="single" w:sz="4" w:space="0" w:color="auto"/>
              <w:right w:val="single" w:sz="4" w:space="0" w:color="auto"/>
            </w:tcBorders>
            <w:shd w:val="clear" w:color="auto" w:fill="auto"/>
            <w:vAlign w:val="center"/>
            <w:hideMark/>
          </w:tcPr>
          <w:p w14:paraId="3802B199"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自主择业等</w:t>
            </w:r>
          </w:p>
        </w:tc>
        <w:tc>
          <w:tcPr>
            <w:tcW w:w="993" w:type="dxa"/>
            <w:tcBorders>
              <w:top w:val="nil"/>
              <w:left w:val="nil"/>
              <w:bottom w:val="single" w:sz="4" w:space="0" w:color="auto"/>
              <w:right w:val="single" w:sz="4" w:space="0" w:color="auto"/>
            </w:tcBorders>
            <w:shd w:val="clear" w:color="auto" w:fill="auto"/>
            <w:vAlign w:val="center"/>
            <w:hideMark/>
          </w:tcPr>
          <w:p w14:paraId="5A64068F"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2300</w:t>
            </w:r>
          </w:p>
        </w:tc>
        <w:tc>
          <w:tcPr>
            <w:tcW w:w="736" w:type="dxa"/>
            <w:tcBorders>
              <w:top w:val="nil"/>
              <w:left w:val="nil"/>
              <w:bottom w:val="single" w:sz="4" w:space="0" w:color="auto"/>
              <w:right w:val="single" w:sz="4" w:space="0" w:color="auto"/>
            </w:tcBorders>
            <w:shd w:val="clear" w:color="auto" w:fill="auto"/>
            <w:vAlign w:val="center"/>
            <w:hideMark/>
          </w:tcPr>
          <w:p w14:paraId="4A5C7CD5"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23</w:t>
            </w:r>
          </w:p>
        </w:tc>
        <w:tc>
          <w:tcPr>
            <w:tcW w:w="520" w:type="dxa"/>
            <w:tcBorders>
              <w:top w:val="nil"/>
              <w:left w:val="nil"/>
              <w:bottom w:val="single" w:sz="4" w:space="0" w:color="auto"/>
              <w:right w:val="single" w:sz="4" w:space="0" w:color="auto"/>
            </w:tcBorders>
            <w:shd w:val="clear" w:color="auto" w:fill="auto"/>
            <w:vAlign w:val="center"/>
            <w:hideMark/>
          </w:tcPr>
          <w:p w14:paraId="592DCBE6"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17</w:t>
            </w:r>
          </w:p>
        </w:tc>
        <w:tc>
          <w:tcPr>
            <w:tcW w:w="520" w:type="dxa"/>
            <w:tcBorders>
              <w:top w:val="nil"/>
              <w:left w:val="nil"/>
              <w:bottom w:val="single" w:sz="4" w:space="0" w:color="auto"/>
              <w:right w:val="single" w:sz="4" w:space="0" w:color="auto"/>
            </w:tcBorders>
            <w:shd w:val="clear" w:color="auto" w:fill="auto"/>
            <w:vAlign w:val="center"/>
            <w:hideMark/>
          </w:tcPr>
          <w:p w14:paraId="4CF40C32"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6</w:t>
            </w:r>
          </w:p>
        </w:tc>
        <w:tc>
          <w:tcPr>
            <w:tcW w:w="1600" w:type="dxa"/>
            <w:tcBorders>
              <w:top w:val="nil"/>
              <w:left w:val="nil"/>
              <w:bottom w:val="single" w:sz="4" w:space="0" w:color="auto"/>
              <w:right w:val="single" w:sz="4" w:space="0" w:color="auto"/>
            </w:tcBorders>
            <w:shd w:val="clear" w:color="auto" w:fill="auto"/>
            <w:vAlign w:val="center"/>
            <w:hideMark/>
          </w:tcPr>
          <w:p w14:paraId="4984CB9B" w14:textId="77777777" w:rsidR="00E0039E" w:rsidRPr="00DA0080" w:rsidRDefault="00E0039E" w:rsidP="00A67737">
            <w:pPr>
              <w:widowControl/>
              <w:jc w:val="center"/>
              <w:rPr>
                <w:rFonts w:asciiTheme="minorHAnsi" w:hAnsiTheme="minorHAnsi" w:cstheme="minorHAnsi"/>
                <w:color w:val="000000"/>
                <w:kern w:val="0"/>
                <w:sz w:val="18"/>
                <w:szCs w:val="18"/>
              </w:rPr>
            </w:pPr>
            <w:r w:rsidRPr="00DA0080">
              <w:rPr>
                <w:rFonts w:asciiTheme="minorHAnsi" w:hAnsiTheme="minorHAnsi" w:cstheme="minorHAnsi"/>
                <w:color w:val="000000"/>
                <w:kern w:val="0"/>
                <w:sz w:val="18"/>
                <w:szCs w:val="18"/>
              </w:rPr>
              <w:t xml:space="preserve">　</w:t>
            </w:r>
          </w:p>
        </w:tc>
      </w:tr>
    </w:tbl>
    <w:p w14:paraId="69AE5888" w14:textId="77777777" w:rsidR="00BF16D2" w:rsidRDefault="00BF16D2" w:rsidP="00840602">
      <w:pPr>
        <w:adjustRightInd w:val="0"/>
        <w:snapToGrid w:val="0"/>
        <w:spacing w:line="360" w:lineRule="auto"/>
        <w:ind w:firstLineChars="200" w:firstLine="562"/>
        <w:rPr>
          <w:rFonts w:ascii="仿宋" w:eastAsia="仿宋" w:hAnsi="仿宋"/>
          <w:b/>
          <w:bCs/>
          <w:color w:val="000000"/>
          <w:sz w:val="28"/>
          <w:szCs w:val="28"/>
        </w:rPr>
      </w:pPr>
    </w:p>
    <w:p w14:paraId="6F16DCFF" w14:textId="32E0807F" w:rsidR="00E0039E" w:rsidRPr="00DA0080" w:rsidRDefault="00F15D4F" w:rsidP="00840602">
      <w:pPr>
        <w:adjustRightInd w:val="0"/>
        <w:snapToGrid w:val="0"/>
        <w:spacing w:line="360" w:lineRule="auto"/>
        <w:ind w:firstLineChars="200" w:firstLine="562"/>
        <w:rPr>
          <w:rFonts w:ascii="仿宋" w:eastAsia="仿宋" w:hAnsi="仿宋"/>
          <w:b/>
          <w:bCs/>
          <w:color w:val="000000"/>
          <w:sz w:val="28"/>
          <w:szCs w:val="28"/>
        </w:rPr>
      </w:pPr>
      <w:r w:rsidRPr="00DA0080">
        <w:rPr>
          <w:rFonts w:ascii="仿宋" w:eastAsia="仿宋" w:hAnsi="仿宋" w:hint="eastAsia"/>
          <w:b/>
          <w:bCs/>
          <w:color w:val="000000"/>
          <w:sz w:val="28"/>
          <w:szCs w:val="28"/>
        </w:rPr>
        <w:t>2</w:t>
      </w:r>
      <w:r w:rsidRPr="00DA0080">
        <w:rPr>
          <w:rFonts w:ascii="仿宋" w:eastAsia="仿宋" w:hAnsi="仿宋"/>
          <w:b/>
          <w:bCs/>
          <w:color w:val="000000"/>
          <w:sz w:val="28"/>
          <w:szCs w:val="28"/>
        </w:rPr>
        <w:t>.</w:t>
      </w:r>
      <w:r w:rsidRPr="00DA0080">
        <w:rPr>
          <w:rFonts w:ascii="仿宋" w:eastAsia="仿宋" w:hAnsi="仿宋" w:hint="eastAsia"/>
          <w:b/>
          <w:bCs/>
          <w:color w:val="000000"/>
          <w:sz w:val="28"/>
          <w:szCs w:val="28"/>
        </w:rPr>
        <w:t>6</w:t>
      </w:r>
      <w:r w:rsidRPr="00DA0080">
        <w:rPr>
          <w:rFonts w:ascii="仿宋" w:eastAsia="仿宋" w:hAnsi="仿宋"/>
          <w:b/>
          <w:bCs/>
          <w:color w:val="000000"/>
          <w:sz w:val="28"/>
          <w:szCs w:val="28"/>
        </w:rPr>
        <w:t>职业发展</w:t>
      </w:r>
    </w:p>
    <w:p w14:paraId="2D8CAB80" w14:textId="6094DDD4" w:rsidR="004161F8" w:rsidRPr="00DA0080" w:rsidRDefault="004161F8" w:rsidP="00840602">
      <w:pPr>
        <w:adjustRightInd w:val="0"/>
        <w:snapToGrid w:val="0"/>
        <w:spacing w:line="360" w:lineRule="auto"/>
        <w:ind w:firstLineChars="200" w:firstLine="562"/>
        <w:rPr>
          <w:rFonts w:ascii="仿宋" w:eastAsia="仿宋" w:hAnsi="仿宋"/>
          <w:b/>
          <w:bCs/>
          <w:color w:val="000000"/>
          <w:sz w:val="28"/>
          <w:szCs w:val="28"/>
        </w:rPr>
      </w:pPr>
      <w:r w:rsidRPr="00DA0080">
        <w:rPr>
          <w:rFonts w:ascii="仿宋" w:eastAsia="仿宋" w:hAnsi="仿宋"/>
          <w:b/>
          <w:bCs/>
          <w:color w:val="000000"/>
          <w:sz w:val="28"/>
          <w:szCs w:val="28"/>
        </w:rPr>
        <w:t>2.6.</w:t>
      </w:r>
      <w:r w:rsidRPr="00DA0080">
        <w:rPr>
          <w:rFonts w:ascii="仿宋" w:eastAsia="仿宋" w:hAnsi="仿宋" w:hint="eastAsia"/>
          <w:b/>
          <w:bCs/>
          <w:color w:val="000000"/>
          <w:sz w:val="28"/>
          <w:szCs w:val="28"/>
        </w:rPr>
        <w:t>1学生职业生涯教育</w:t>
      </w:r>
    </w:p>
    <w:p w14:paraId="6EFA16AB" w14:textId="1AC2547D" w:rsidR="00FB6F0D" w:rsidRPr="00DA0080" w:rsidRDefault="00FB6F0D" w:rsidP="00840602">
      <w:pPr>
        <w:adjustRightInd w:val="0"/>
        <w:snapToGrid w:val="0"/>
        <w:spacing w:line="360" w:lineRule="auto"/>
        <w:ind w:firstLineChars="200" w:firstLine="560"/>
        <w:rPr>
          <w:rFonts w:ascii="仿宋" w:eastAsia="仿宋" w:hAnsi="仿宋"/>
          <w:color w:val="000000"/>
          <w:sz w:val="28"/>
          <w:szCs w:val="28"/>
        </w:rPr>
      </w:pPr>
      <w:r w:rsidRPr="00DA0080">
        <w:rPr>
          <w:rFonts w:ascii="仿宋" w:eastAsia="仿宋" w:hAnsi="仿宋" w:hint="eastAsia"/>
          <w:color w:val="000000"/>
          <w:sz w:val="28"/>
          <w:szCs w:val="28"/>
        </w:rPr>
        <w:t>学校十分重视对学生的职业生涯的教育，从入学的专业教育、到课程设置、专业课程教学、实习、参观到最后的顶岗实习、就业面试等各个方面加强对学生的职业生涯教育。一年级第一学期德育课即开设《职业生涯规划》课程，使得学生认识自我，规划生涯设计内容；在专业教学过程中贯穿职业生涯规划教育，使学生在专业学习时进一步加深对职业生涯规划的理解；学生毕业前开设就业创业教育，使学生对职业生涯的认识初步走向成熟。学校开设的职业生涯规划的课程一方面提高了学生职业生涯规划的意识，让学生根据社会需求分析发展现状，为未来进入社会做好充足的准备；另一方面，也增强了学生职业规划的能力，增强了学生技能迁移能力和观察社会、灵活应变的能力，以及不断探索求新的创新能力。学校为学生搭建职业生涯规划平台，使学生能够从容面对未来就业创业中的风风雨雨，从而获得持久健康的发展。</w:t>
      </w:r>
    </w:p>
    <w:p w14:paraId="089C2C10" w14:textId="44ACC92D" w:rsidR="004161F8" w:rsidRPr="00DA0080" w:rsidRDefault="00526566" w:rsidP="00840602">
      <w:pPr>
        <w:adjustRightInd w:val="0"/>
        <w:snapToGrid w:val="0"/>
        <w:spacing w:line="360" w:lineRule="auto"/>
        <w:ind w:firstLineChars="200" w:firstLine="562"/>
        <w:rPr>
          <w:rFonts w:ascii="仿宋" w:eastAsia="仿宋" w:hAnsi="仿宋"/>
          <w:b/>
          <w:bCs/>
          <w:color w:val="000000"/>
          <w:sz w:val="28"/>
          <w:szCs w:val="28"/>
        </w:rPr>
      </w:pPr>
      <w:r w:rsidRPr="00DA0080">
        <w:rPr>
          <w:rFonts w:ascii="仿宋" w:eastAsia="仿宋" w:hAnsi="仿宋"/>
          <w:b/>
          <w:bCs/>
          <w:color w:val="000000"/>
          <w:sz w:val="28"/>
          <w:szCs w:val="28"/>
        </w:rPr>
        <w:t>2.6</w:t>
      </w:r>
      <w:r w:rsidR="004161F8" w:rsidRPr="00DA0080">
        <w:rPr>
          <w:rFonts w:ascii="仿宋" w:eastAsia="仿宋" w:hAnsi="仿宋" w:hint="eastAsia"/>
          <w:b/>
          <w:bCs/>
          <w:color w:val="000000"/>
          <w:sz w:val="28"/>
          <w:szCs w:val="28"/>
        </w:rPr>
        <w:t>.2学生就业创业教育情况</w:t>
      </w:r>
    </w:p>
    <w:p w14:paraId="297EFE34" w14:textId="77777777" w:rsidR="00FB6F0D" w:rsidRPr="00DA0080" w:rsidRDefault="00FB6F0D" w:rsidP="00840602">
      <w:pPr>
        <w:adjustRightInd w:val="0"/>
        <w:snapToGrid w:val="0"/>
        <w:spacing w:line="360" w:lineRule="auto"/>
        <w:ind w:firstLineChars="200" w:firstLine="560"/>
        <w:rPr>
          <w:rFonts w:ascii="仿宋" w:eastAsia="仿宋" w:hAnsi="仿宋"/>
          <w:color w:val="000000"/>
          <w:sz w:val="28"/>
          <w:szCs w:val="28"/>
        </w:rPr>
      </w:pPr>
      <w:r w:rsidRPr="00DA0080">
        <w:rPr>
          <w:rFonts w:ascii="仿宋" w:eastAsia="仿宋" w:hAnsi="仿宋" w:hint="eastAsia"/>
          <w:color w:val="000000"/>
          <w:sz w:val="28"/>
          <w:szCs w:val="28"/>
        </w:rPr>
        <w:t>在国务院“大众创业，万众创新”有关精神指引下，学校非常重视学生就业创业教育，系统地开展就业创业培训，传授就业创业技能，提升学生创业意愿和就业自信。机电、数控、汽修、计算机、建筑等专业的学生</w:t>
      </w:r>
      <w:r w:rsidRPr="00DA0080">
        <w:rPr>
          <w:rFonts w:ascii="仿宋" w:eastAsia="仿宋" w:hAnsi="仿宋" w:hint="eastAsia"/>
          <w:color w:val="000000"/>
          <w:sz w:val="28"/>
          <w:szCs w:val="28"/>
        </w:rPr>
        <w:lastRenderedPageBreak/>
        <w:t>以动手实践能力为主，加强法律法规、市场营销、会计金融、企业管理、融资投资等创业必备的基础教育，引导学生将自身专业技能与创新创业项目相结合，给予学生的创业建议，坚定学生就业创业意愿。学校副院长苍中洪主编《就业创业指导》课程，从十个方面对学生进行就业创业教育，该课程作为高年级学生必修课和低年级学生的选修课，受到了学生的好评。</w:t>
      </w:r>
    </w:p>
    <w:p w14:paraId="6CCDAD51" w14:textId="2C2FF86F" w:rsidR="00FB6F0D" w:rsidRPr="00DA0080" w:rsidRDefault="00FB6F0D" w:rsidP="00840602">
      <w:pPr>
        <w:adjustRightInd w:val="0"/>
        <w:snapToGrid w:val="0"/>
        <w:spacing w:line="360" w:lineRule="auto"/>
        <w:ind w:firstLineChars="200" w:firstLine="560"/>
        <w:rPr>
          <w:rFonts w:ascii="仿宋" w:eastAsia="仿宋" w:hAnsi="仿宋"/>
          <w:color w:val="000000"/>
          <w:sz w:val="28"/>
          <w:szCs w:val="28"/>
        </w:rPr>
      </w:pPr>
      <w:r w:rsidRPr="00DA0080">
        <w:rPr>
          <w:rFonts w:ascii="仿宋" w:eastAsia="仿宋" w:hAnsi="仿宋" w:hint="eastAsia"/>
          <w:color w:val="000000"/>
          <w:sz w:val="28"/>
          <w:szCs w:val="28"/>
        </w:rPr>
        <w:t>积极引导学生参加省级、市级的各类创新创业计划大赛、创新创业竞赛、创新创业项目策划大赛等活动， 激发学校学生创新创业热情。为此，学校广泛宣传、积极动员、全校参与，学校又举办大赛培训班、赛事宣讲和指导教师研讨会等活动，聘请专家和创业导师对师生进行培训指导，强化学校学生撰写创业计划书、制作 PPT等创新创业参赛能力。创业园是学校开展创业教育实践的重要基地，配有专人指导和辅导，管理有创新，经营有特色，进一步增强学生就业创业能力。</w:t>
      </w:r>
    </w:p>
    <w:p w14:paraId="6A531E21" w14:textId="30CCA3B8" w:rsidR="004161F8" w:rsidRPr="00DA0080" w:rsidRDefault="00526566" w:rsidP="00840602">
      <w:pPr>
        <w:adjustRightInd w:val="0"/>
        <w:snapToGrid w:val="0"/>
        <w:spacing w:line="360" w:lineRule="auto"/>
        <w:ind w:firstLineChars="200" w:firstLine="562"/>
        <w:rPr>
          <w:rFonts w:ascii="仿宋" w:eastAsia="仿宋" w:hAnsi="仿宋"/>
          <w:b/>
          <w:bCs/>
          <w:color w:val="000000"/>
          <w:sz w:val="28"/>
          <w:szCs w:val="28"/>
        </w:rPr>
      </w:pPr>
      <w:r w:rsidRPr="00DA0080">
        <w:rPr>
          <w:rFonts w:ascii="仿宋" w:eastAsia="仿宋" w:hAnsi="仿宋"/>
          <w:b/>
          <w:bCs/>
          <w:color w:val="000000"/>
          <w:sz w:val="28"/>
          <w:szCs w:val="28"/>
        </w:rPr>
        <w:t>2.6</w:t>
      </w:r>
      <w:r w:rsidR="004161F8" w:rsidRPr="00DA0080">
        <w:rPr>
          <w:rFonts w:ascii="仿宋" w:eastAsia="仿宋" w:hAnsi="仿宋" w:hint="eastAsia"/>
          <w:b/>
          <w:bCs/>
          <w:color w:val="000000"/>
          <w:sz w:val="28"/>
          <w:szCs w:val="28"/>
        </w:rPr>
        <w:t>.3毕业生一年就业稳定率、升学情况</w:t>
      </w:r>
    </w:p>
    <w:p w14:paraId="6A344454" w14:textId="36459C1D" w:rsidR="00E0039E" w:rsidRPr="00DA0080" w:rsidRDefault="007B4634" w:rsidP="00A67737">
      <w:pPr>
        <w:adjustRightInd w:val="0"/>
        <w:snapToGrid w:val="0"/>
        <w:spacing w:line="360"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学校</w:t>
      </w:r>
      <w:r w:rsidR="00E0039E" w:rsidRPr="00DA0080">
        <w:rPr>
          <w:rFonts w:ascii="仿宋" w:eastAsia="仿宋" w:hAnsi="仿宋" w:hint="eastAsia"/>
          <w:color w:val="000000"/>
          <w:sz w:val="28"/>
          <w:szCs w:val="28"/>
        </w:rPr>
        <w:t>2021年共有毕业生1337人，其中升学403人，直接就业926人。为了进一步提高毕业生就业稳定率，各系部在将《职业素养》《职业生涯规划》《心理健康》《就业与创业指导》等课程纳入实施性教学计划，加强对学生职业指导的同时，更加重视学生实习期的管理和服务工作，了解学生实习心理、掌握实习情况，及时解决实习问题。</w:t>
      </w:r>
    </w:p>
    <w:p w14:paraId="35B19333" w14:textId="475A7691" w:rsidR="00E0039E" w:rsidRPr="00DA0080" w:rsidRDefault="00E0039E" w:rsidP="00840602">
      <w:pPr>
        <w:adjustRightInd w:val="0"/>
        <w:snapToGrid w:val="0"/>
        <w:spacing w:line="360" w:lineRule="auto"/>
        <w:ind w:firstLineChars="200" w:firstLine="560"/>
        <w:rPr>
          <w:rFonts w:ascii="仿宋" w:eastAsia="仿宋" w:hAnsi="仿宋"/>
          <w:color w:val="000000"/>
          <w:sz w:val="28"/>
          <w:szCs w:val="28"/>
        </w:rPr>
      </w:pPr>
      <w:r w:rsidRPr="00DA0080">
        <w:rPr>
          <w:rFonts w:ascii="仿宋" w:eastAsia="仿宋" w:hAnsi="仿宋" w:hint="eastAsia"/>
          <w:color w:val="000000"/>
          <w:sz w:val="28"/>
          <w:szCs w:val="28"/>
        </w:rPr>
        <w:t>直接就业926人中，申请二次就业实习47人，学生就业稳定率94.2%。</w:t>
      </w:r>
    </w:p>
    <w:p w14:paraId="12F8F129" w14:textId="590C8A5D" w:rsidR="004161F8" w:rsidRDefault="00526566" w:rsidP="00840602">
      <w:pPr>
        <w:adjustRightInd w:val="0"/>
        <w:snapToGrid w:val="0"/>
        <w:spacing w:line="360" w:lineRule="auto"/>
        <w:ind w:firstLineChars="200" w:firstLine="562"/>
        <w:rPr>
          <w:rFonts w:ascii="仿宋" w:eastAsia="仿宋" w:hAnsi="仿宋"/>
          <w:b/>
          <w:bCs/>
          <w:color w:val="FF0000"/>
          <w:sz w:val="28"/>
          <w:szCs w:val="28"/>
        </w:rPr>
      </w:pPr>
      <w:r w:rsidRPr="00BF16D2">
        <w:rPr>
          <w:rFonts w:ascii="仿宋" w:eastAsia="仿宋" w:hAnsi="仿宋"/>
          <w:b/>
          <w:bCs/>
          <w:color w:val="000000"/>
          <w:sz w:val="28"/>
          <w:szCs w:val="28"/>
        </w:rPr>
        <w:t>2.6</w:t>
      </w:r>
      <w:r w:rsidR="004161F8" w:rsidRPr="00BF16D2">
        <w:rPr>
          <w:rFonts w:ascii="仿宋" w:eastAsia="仿宋" w:hAnsi="仿宋" w:hint="eastAsia"/>
          <w:b/>
          <w:bCs/>
          <w:color w:val="000000"/>
          <w:sz w:val="28"/>
          <w:szCs w:val="28"/>
        </w:rPr>
        <w:t>.4毕业生就业创业典型</w:t>
      </w:r>
    </w:p>
    <w:p w14:paraId="0A123234" w14:textId="3707B12D" w:rsidR="00096356" w:rsidRPr="00BF16D2" w:rsidRDefault="00096356" w:rsidP="00A67737">
      <w:pPr>
        <w:spacing w:line="360" w:lineRule="auto"/>
        <w:ind w:firstLineChars="200" w:firstLine="560"/>
        <w:rPr>
          <w:rFonts w:ascii="仿宋" w:eastAsia="仿宋" w:hAnsi="仿宋"/>
          <w:color w:val="000000"/>
          <w:sz w:val="28"/>
          <w:szCs w:val="28"/>
        </w:rPr>
      </w:pPr>
      <w:r w:rsidRPr="00BF16D2">
        <w:rPr>
          <w:rFonts w:ascii="仿宋" w:eastAsia="仿宋" w:hAnsi="仿宋"/>
          <w:color w:val="000000"/>
          <w:sz w:val="28"/>
          <w:szCs w:val="28"/>
        </w:rPr>
        <w:t>2021年6月，2016级幼儿教育专业张耀予成功入职慧秀林幼儿园。幼儿园是人生的起点站，张耀予用自己的一言一行、用爱心、细心、耐心、责任心换来了孩子们的喜爱，家长们的认可与支持。她积极参加各级五项</w:t>
      </w:r>
      <w:r w:rsidRPr="00BF16D2">
        <w:rPr>
          <w:rFonts w:ascii="仿宋" w:eastAsia="仿宋" w:hAnsi="仿宋"/>
          <w:color w:val="000000"/>
          <w:sz w:val="28"/>
          <w:szCs w:val="28"/>
        </w:rPr>
        <w:lastRenderedPageBreak/>
        <w:t>技能比赛，组织排练大型党史剧童心向党“辉煌的征程”，并于2020年11月在“江苏省·幼芽杯”比赛中辅导幼儿绘画获得一等奖。张耀予说，“感谢母校教我知识与技能，更感谢给我搭建的平台！”。</w:t>
      </w:r>
    </w:p>
    <w:p w14:paraId="4E22FE10" w14:textId="72068109" w:rsidR="00F15D4F" w:rsidRPr="00DA0080" w:rsidRDefault="00F15D4F" w:rsidP="00840602">
      <w:pPr>
        <w:adjustRightInd w:val="0"/>
        <w:snapToGrid w:val="0"/>
        <w:spacing w:line="360" w:lineRule="auto"/>
        <w:ind w:firstLineChars="200" w:firstLine="562"/>
        <w:rPr>
          <w:rFonts w:ascii="仿宋" w:eastAsia="仿宋" w:hAnsi="仿宋"/>
          <w:b/>
          <w:bCs/>
          <w:color w:val="000000"/>
          <w:sz w:val="28"/>
          <w:szCs w:val="28"/>
        </w:rPr>
      </w:pPr>
      <w:r w:rsidRPr="00DA0080">
        <w:rPr>
          <w:rFonts w:ascii="仿宋" w:eastAsia="仿宋" w:hAnsi="仿宋" w:hint="eastAsia"/>
          <w:b/>
          <w:bCs/>
          <w:color w:val="000000"/>
          <w:sz w:val="28"/>
          <w:szCs w:val="28"/>
        </w:rPr>
        <w:t>2.7升学情况</w:t>
      </w:r>
    </w:p>
    <w:p w14:paraId="3CBD510B" w14:textId="7164683E" w:rsidR="00E0039E" w:rsidRPr="00DA0080" w:rsidRDefault="00E0039E" w:rsidP="00840602">
      <w:pPr>
        <w:adjustRightInd w:val="0"/>
        <w:snapToGrid w:val="0"/>
        <w:spacing w:line="360" w:lineRule="auto"/>
        <w:jc w:val="center"/>
        <w:rPr>
          <w:rFonts w:ascii="楷体" w:eastAsia="楷体" w:hAnsi="楷体" w:cstheme="minorBidi"/>
          <w:color w:val="000000"/>
          <w:sz w:val="24"/>
        </w:rPr>
      </w:pPr>
      <w:r w:rsidRPr="00DA0080">
        <w:rPr>
          <w:rFonts w:ascii="楷体" w:eastAsia="楷体" w:hAnsi="楷体" w:cstheme="minorBidi" w:hint="eastAsia"/>
          <w:color w:val="000000"/>
          <w:sz w:val="24"/>
        </w:rPr>
        <w:t>表2-</w:t>
      </w:r>
      <w:r w:rsidR="00FA43B3">
        <w:rPr>
          <w:rFonts w:ascii="楷体" w:eastAsia="楷体" w:hAnsi="楷体" w:cstheme="minorBidi"/>
          <w:color w:val="000000"/>
          <w:sz w:val="24"/>
        </w:rPr>
        <w:t>14</w:t>
      </w:r>
      <w:r w:rsidRPr="00DA0080">
        <w:rPr>
          <w:rFonts w:ascii="楷体" w:eastAsia="楷体" w:hAnsi="楷体" w:cstheme="minorBidi" w:hint="eastAsia"/>
          <w:color w:val="000000"/>
          <w:sz w:val="24"/>
        </w:rPr>
        <w:t xml:space="preserve">  2021届毕业生升学情况统计表</w:t>
      </w:r>
    </w:p>
    <w:tbl>
      <w:tblPr>
        <w:tblW w:w="7960" w:type="dxa"/>
        <w:jc w:val="center"/>
        <w:tblLook w:val="04A0" w:firstRow="1" w:lastRow="0" w:firstColumn="1" w:lastColumn="0" w:noHBand="0" w:noVBand="1"/>
      </w:tblPr>
      <w:tblGrid>
        <w:gridCol w:w="1660"/>
        <w:gridCol w:w="1440"/>
        <w:gridCol w:w="1620"/>
        <w:gridCol w:w="1935"/>
        <w:gridCol w:w="1305"/>
      </w:tblGrid>
      <w:tr w:rsidR="00E0039E" w:rsidRPr="00B5591B" w14:paraId="5008D99B" w14:textId="77777777" w:rsidTr="00DA0080">
        <w:trPr>
          <w:trHeight w:val="386"/>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AE617" w14:textId="77777777" w:rsidR="00E0039E" w:rsidRPr="00DA0080" w:rsidRDefault="00E0039E" w:rsidP="00A67737">
            <w:pPr>
              <w:widowControl/>
              <w:jc w:val="center"/>
              <w:rPr>
                <w:rFonts w:asciiTheme="minorEastAsia" w:eastAsiaTheme="minorEastAsia" w:hAnsiTheme="minorEastAsia" w:cs="宋体"/>
                <w:bCs/>
                <w:color w:val="000000"/>
                <w:kern w:val="0"/>
                <w:szCs w:val="21"/>
              </w:rPr>
            </w:pPr>
            <w:r w:rsidRPr="00DA0080">
              <w:rPr>
                <w:rFonts w:asciiTheme="minorEastAsia" w:eastAsiaTheme="minorEastAsia" w:hAnsiTheme="minorEastAsia" w:cs="宋体" w:hint="eastAsia"/>
                <w:bCs/>
                <w:color w:val="000000"/>
                <w:kern w:val="0"/>
                <w:szCs w:val="21"/>
              </w:rPr>
              <w:t>毕业学生总数</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9EB0D" w14:textId="77777777" w:rsidR="00E0039E" w:rsidRPr="00DA0080" w:rsidRDefault="00E0039E" w:rsidP="00A67737">
            <w:pPr>
              <w:widowControl/>
              <w:jc w:val="center"/>
              <w:rPr>
                <w:rFonts w:asciiTheme="minorEastAsia" w:eastAsiaTheme="minorEastAsia" w:hAnsiTheme="minorEastAsia" w:cs="宋体"/>
                <w:bCs/>
                <w:color w:val="000000"/>
                <w:kern w:val="0"/>
                <w:szCs w:val="21"/>
              </w:rPr>
            </w:pPr>
            <w:r w:rsidRPr="00DA0080">
              <w:rPr>
                <w:rFonts w:asciiTheme="minorEastAsia" w:eastAsiaTheme="minorEastAsia" w:hAnsiTheme="minorEastAsia" w:cs="宋体" w:hint="eastAsia"/>
                <w:bCs/>
                <w:color w:val="000000"/>
                <w:kern w:val="0"/>
                <w:szCs w:val="21"/>
              </w:rPr>
              <w:t>升学学生数</w:t>
            </w:r>
          </w:p>
        </w:tc>
        <w:tc>
          <w:tcPr>
            <w:tcW w:w="48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7B44BC" w14:textId="77777777" w:rsidR="00E0039E" w:rsidRPr="00DA0080" w:rsidRDefault="00E0039E" w:rsidP="00A67737">
            <w:pPr>
              <w:widowControl/>
              <w:jc w:val="center"/>
              <w:rPr>
                <w:rFonts w:asciiTheme="minorEastAsia" w:eastAsiaTheme="minorEastAsia" w:hAnsiTheme="minorEastAsia" w:cs="宋体"/>
                <w:bCs/>
                <w:color w:val="000000"/>
                <w:kern w:val="0"/>
                <w:szCs w:val="21"/>
              </w:rPr>
            </w:pPr>
            <w:r w:rsidRPr="00DA0080">
              <w:rPr>
                <w:rFonts w:asciiTheme="minorEastAsia" w:eastAsiaTheme="minorEastAsia" w:hAnsiTheme="minorEastAsia" w:cs="宋体" w:hint="eastAsia"/>
                <w:bCs/>
                <w:color w:val="000000"/>
                <w:kern w:val="0"/>
                <w:szCs w:val="21"/>
              </w:rPr>
              <w:t>升学方式</w:t>
            </w:r>
          </w:p>
        </w:tc>
      </w:tr>
      <w:tr w:rsidR="00E0039E" w:rsidRPr="00B5591B" w14:paraId="6922C9EC" w14:textId="77777777" w:rsidTr="00DA0080">
        <w:trPr>
          <w:trHeight w:val="419"/>
          <w:jc w:val="center"/>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7E90EC24" w14:textId="77777777" w:rsidR="00E0039E" w:rsidRPr="00DA0080" w:rsidRDefault="00E0039E" w:rsidP="00A67737">
            <w:pPr>
              <w:widowControl/>
              <w:jc w:val="left"/>
              <w:rPr>
                <w:rFonts w:asciiTheme="minorEastAsia" w:eastAsiaTheme="minorEastAsia" w:hAnsiTheme="minorEastAsia" w:cs="宋体"/>
                <w:bCs/>
                <w:color w:val="000000"/>
                <w:kern w:val="0"/>
                <w:szCs w:val="21"/>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8C0234E" w14:textId="77777777" w:rsidR="00E0039E" w:rsidRPr="00DA0080" w:rsidRDefault="00E0039E" w:rsidP="00A67737">
            <w:pPr>
              <w:widowControl/>
              <w:jc w:val="left"/>
              <w:rPr>
                <w:rFonts w:asciiTheme="minorEastAsia" w:eastAsiaTheme="minorEastAsia" w:hAnsiTheme="minorEastAsia" w:cs="宋体"/>
                <w:bCs/>
                <w:color w:val="000000"/>
                <w:kern w:val="0"/>
                <w:szCs w:val="21"/>
              </w:rPr>
            </w:pPr>
          </w:p>
        </w:tc>
        <w:tc>
          <w:tcPr>
            <w:tcW w:w="1620" w:type="dxa"/>
            <w:tcBorders>
              <w:top w:val="nil"/>
              <w:left w:val="nil"/>
              <w:bottom w:val="single" w:sz="4" w:space="0" w:color="auto"/>
              <w:right w:val="single" w:sz="4" w:space="0" w:color="auto"/>
            </w:tcBorders>
            <w:shd w:val="clear" w:color="auto" w:fill="auto"/>
            <w:noWrap/>
            <w:vAlign w:val="center"/>
            <w:hideMark/>
          </w:tcPr>
          <w:p w14:paraId="1E17357D" w14:textId="77777777" w:rsidR="00E0039E" w:rsidRPr="00DA0080" w:rsidRDefault="00E0039E" w:rsidP="00A67737">
            <w:pPr>
              <w:widowControl/>
              <w:jc w:val="center"/>
              <w:rPr>
                <w:rFonts w:asciiTheme="minorEastAsia" w:eastAsiaTheme="minorEastAsia" w:hAnsiTheme="minorEastAsia" w:cs="宋体"/>
                <w:bCs/>
                <w:color w:val="000000"/>
                <w:kern w:val="0"/>
                <w:szCs w:val="21"/>
              </w:rPr>
            </w:pPr>
            <w:r w:rsidRPr="00DA0080">
              <w:rPr>
                <w:rFonts w:asciiTheme="minorEastAsia" w:eastAsiaTheme="minorEastAsia" w:hAnsiTheme="minorEastAsia" w:cs="宋体" w:hint="eastAsia"/>
                <w:bCs/>
                <w:color w:val="000000"/>
                <w:kern w:val="0"/>
                <w:szCs w:val="21"/>
              </w:rPr>
              <w:t>本校高年级</w:t>
            </w:r>
          </w:p>
        </w:tc>
        <w:tc>
          <w:tcPr>
            <w:tcW w:w="1935" w:type="dxa"/>
            <w:tcBorders>
              <w:top w:val="nil"/>
              <w:left w:val="nil"/>
              <w:bottom w:val="single" w:sz="4" w:space="0" w:color="auto"/>
              <w:right w:val="single" w:sz="4" w:space="0" w:color="auto"/>
            </w:tcBorders>
            <w:shd w:val="clear" w:color="auto" w:fill="auto"/>
            <w:noWrap/>
            <w:vAlign w:val="center"/>
            <w:hideMark/>
          </w:tcPr>
          <w:p w14:paraId="7B6BC131" w14:textId="77777777" w:rsidR="00E0039E" w:rsidRPr="00DA0080" w:rsidRDefault="00E0039E" w:rsidP="00A67737">
            <w:pPr>
              <w:widowControl/>
              <w:jc w:val="center"/>
              <w:rPr>
                <w:rFonts w:asciiTheme="minorEastAsia" w:eastAsiaTheme="minorEastAsia" w:hAnsiTheme="minorEastAsia" w:cs="宋体"/>
                <w:bCs/>
                <w:color w:val="000000"/>
                <w:kern w:val="0"/>
                <w:szCs w:val="21"/>
              </w:rPr>
            </w:pPr>
            <w:r w:rsidRPr="00DA0080">
              <w:rPr>
                <w:rFonts w:asciiTheme="minorEastAsia" w:eastAsiaTheme="minorEastAsia" w:hAnsiTheme="minorEastAsia" w:cs="宋体" w:hint="eastAsia"/>
                <w:bCs/>
                <w:color w:val="000000"/>
                <w:kern w:val="0"/>
                <w:szCs w:val="21"/>
              </w:rPr>
              <w:t>联合办学高校</w:t>
            </w:r>
          </w:p>
        </w:tc>
        <w:tc>
          <w:tcPr>
            <w:tcW w:w="1305" w:type="dxa"/>
            <w:tcBorders>
              <w:top w:val="nil"/>
              <w:left w:val="nil"/>
              <w:bottom w:val="single" w:sz="4" w:space="0" w:color="auto"/>
              <w:right w:val="single" w:sz="4" w:space="0" w:color="auto"/>
            </w:tcBorders>
            <w:shd w:val="clear" w:color="auto" w:fill="auto"/>
            <w:noWrap/>
            <w:vAlign w:val="center"/>
            <w:hideMark/>
          </w:tcPr>
          <w:p w14:paraId="6FDF6B43" w14:textId="77777777" w:rsidR="00E0039E" w:rsidRPr="00DA0080" w:rsidRDefault="00E0039E" w:rsidP="00A67737">
            <w:pPr>
              <w:widowControl/>
              <w:jc w:val="center"/>
              <w:rPr>
                <w:rFonts w:asciiTheme="minorEastAsia" w:eastAsiaTheme="minorEastAsia" w:hAnsiTheme="minorEastAsia" w:cs="宋体"/>
                <w:bCs/>
                <w:color w:val="000000"/>
                <w:kern w:val="0"/>
                <w:szCs w:val="21"/>
              </w:rPr>
            </w:pPr>
            <w:r w:rsidRPr="00DA0080">
              <w:rPr>
                <w:rFonts w:asciiTheme="minorEastAsia" w:eastAsiaTheme="minorEastAsia" w:hAnsiTheme="minorEastAsia" w:cs="宋体" w:hint="eastAsia"/>
                <w:bCs/>
                <w:color w:val="000000"/>
                <w:kern w:val="0"/>
                <w:szCs w:val="21"/>
              </w:rPr>
              <w:t>对口单招</w:t>
            </w:r>
          </w:p>
        </w:tc>
      </w:tr>
      <w:tr w:rsidR="00E0039E" w:rsidRPr="00B5591B" w14:paraId="4B65488C" w14:textId="77777777" w:rsidTr="00DA0080">
        <w:trPr>
          <w:trHeight w:val="69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6A941D1" w14:textId="77777777" w:rsidR="00E0039E" w:rsidRPr="00DA0080" w:rsidRDefault="00E0039E" w:rsidP="00A67737">
            <w:pPr>
              <w:widowControl/>
              <w:jc w:val="center"/>
              <w:rPr>
                <w:rFonts w:asciiTheme="minorHAnsi" w:hAnsiTheme="minorHAnsi" w:cstheme="minorHAnsi"/>
                <w:color w:val="000000"/>
                <w:kern w:val="0"/>
                <w:sz w:val="22"/>
                <w:szCs w:val="22"/>
              </w:rPr>
            </w:pPr>
            <w:r w:rsidRPr="00DA0080">
              <w:rPr>
                <w:rFonts w:asciiTheme="minorHAnsi" w:hAnsiTheme="minorHAnsi" w:cstheme="minorHAnsi"/>
                <w:color w:val="000000"/>
                <w:kern w:val="0"/>
                <w:sz w:val="22"/>
                <w:szCs w:val="22"/>
              </w:rPr>
              <w:t>1337</w:t>
            </w:r>
          </w:p>
        </w:tc>
        <w:tc>
          <w:tcPr>
            <w:tcW w:w="1440" w:type="dxa"/>
            <w:tcBorders>
              <w:top w:val="nil"/>
              <w:left w:val="nil"/>
              <w:bottom w:val="single" w:sz="4" w:space="0" w:color="auto"/>
              <w:right w:val="single" w:sz="4" w:space="0" w:color="auto"/>
            </w:tcBorders>
            <w:shd w:val="clear" w:color="auto" w:fill="auto"/>
            <w:noWrap/>
            <w:vAlign w:val="center"/>
            <w:hideMark/>
          </w:tcPr>
          <w:p w14:paraId="564EDC05" w14:textId="77777777" w:rsidR="00E0039E" w:rsidRPr="00DA0080" w:rsidRDefault="00E0039E" w:rsidP="00A67737">
            <w:pPr>
              <w:widowControl/>
              <w:jc w:val="center"/>
              <w:rPr>
                <w:rFonts w:asciiTheme="minorHAnsi" w:hAnsiTheme="minorHAnsi" w:cstheme="minorHAnsi"/>
                <w:color w:val="000000"/>
                <w:kern w:val="0"/>
                <w:sz w:val="22"/>
                <w:szCs w:val="22"/>
              </w:rPr>
            </w:pPr>
            <w:r w:rsidRPr="00DA0080">
              <w:rPr>
                <w:rFonts w:asciiTheme="minorHAnsi" w:hAnsiTheme="minorHAnsi" w:cstheme="minorHAnsi"/>
                <w:color w:val="000000"/>
                <w:kern w:val="0"/>
                <w:sz w:val="22"/>
                <w:szCs w:val="22"/>
              </w:rPr>
              <w:t>403</w:t>
            </w:r>
          </w:p>
        </w:tc>
        <w:tc>
          <w:tcPr>
            <w:tcW w:w="1620" w:type="dxa"/>
            <w:tcBorders>
              <w:top w:val="nil"/>
              <w:left w:val="nil"/>
              <w:bottom w:val="single" w:sz="4" w:space="0" w:color="auto"/>
              <w:right w:val="single" w:sz="4" w:space="0" w:color="auto"/>
            </w:tcBorders>
            <w:shd w:val="clear" w:color="auto" w:fill="auto"/>
            <w:noWrap/>
            <w:vAlign w:val="center"/>
            <w:hideMark/>
          </w:tcPr>
          <w:p w14:paraId="2A5B97A4" w14:textId="77777777" w:rsidR="00E0039E" w:rsidRPr="00DA0080" w:rsidRDefault="00E0039E" w:rsidP="00A67737">
            <w:pPr>
              <w:widowControl/>
              <w:jc w:val="center"/>
              <w:rPr>
                <w:rFonts w:asciiTheme="minorHAnsi" w:hAnsiTheme="minorHAnsi" w:cstheme="minorHAnsi"/>
                <w:color w:val="000000"/>
                <w:kern w:val="0"/>
                <w:sz w:val="22"/>
                <w:szCs w:val="22"/>
              </w:rPr>
            </w:pPr>
            <w:r w:rsidRPr="00DA0080">
              <w:rPr>
                <w:rFonts w:asciiTheme="minorHAnsi" w:hAnsiTheme="minorHAnsi" w:cstheme="minorHAnsi"/>
                <w:color w:val="000000"/>
                <w:kern w:val="0"/>
                <w:sz w:val="22"/>
                <w:szCs w:val="22"/>
              </w:rPr>
              <w:t>171</w:t>
            </w:r>
          </w:p>
        </w:tc>
        <w:tc>
          <w:tcPr>
            <w:tcW w:w="1935" w:type="dxa"/>
            <w:tcBorders>
              <w:top w:val="nil"/>
              <w:left w:val="nil"/>
              <w:bottom w:val="single" w:sz="4" w:space="0" w:color="auto"/>
              <w:right w:val="single" w:sz="4" w:space="0" w:color="auto"/>
            </w:tcBorders>
            <w:shd w:val="clear" w:color="auto" w:fill="auto"/>
            <w:noWrap/>
            <w:vAlign w:val="center"/>
            <w:hideMark/>
          </w:tcPr>
          <w:p w14:paraId="16D530AB" w14:textId="77777777" w:rsidR="00E0039E" w:rsidRPr="00DA0080" w:rsidRDefault="00E0039E" w:rsidP="00A67737">
            <w:pPr>
              <w:widowControl/>
              <w:jc w:val="center"/>
              <w:rPr>
                <w:rFonts w:asciiTheme="minorHAnsi" w:hAnsiTheme="minorHAnsi" w:cstheme="minorHAnsi"/>
                <w:color w:val="000000"/>
                <w:kern w:val="0"/>
                <w:sz w:val="22"/>
                <w:szCs w:val="22"/>
              </w:rPr>
            </w:pPr>
            <w:r w:rsidRPr="00DA0080">
              <w:rPr>
                <w:rFonts w:asciiTheme="minorHAnsi" w:hAnsiTheme="minorHAnsi" w:cstheme="minorHAnsi"/>
                <w:color w:val="000000"/>
                <w:kern w:val="0"/>
                <w:sz w:val="22"/>
                <w:szCs w:val="22"/>
              </w:rPr>
              <w:t>223</w:t>
            </w:r>
          </w:p>
        </w:tc>
        <w:tc>
          <w:tcPr>
            <w:tcW w:w="1305" w:type="dxa"/>
            <w:tcBorders>
              <w:top w:val="nil"/>
              <w:left w:val="nil"/>
              <w:bottom w:val="single" w:sz="4" w:space="0" w:color="auto"/>
              <w:right w:val="single" w:sz="4" w:space="0" w:color="auto"/>
            </w:tcBorders>
            <w:shd w:val="clear" w:color="auto" w:fill="auto"/>
            <w:noWrap/>
            <w:vAlign w:val="center"/>
            <w:hideMark/>
          </w:tcPr>
          <w:p w14:paraId="0BB8CB8B" w14:textId="77777777" w:rsidR="00E0039E" w:rsidRPr="00DA0080" w:rsidRDefault="00E0039E" w:rsidP="00A67737">
            <w:pPr>
              <w:widowControl/>
              <w:jc w:val="center"/>
              <w:rPr>
                <w:rFonts w:asciiTheme="minorHAnsi" w:hAnsiTheme="minorHAnsi" w:cstheme="minorHAnsi"/>
                <w:color w:val="000000"/>
                <w:kern w:val="0"/>
                <w:sz w:val="22"/>
                <w:szCs w:val="22"/>
              </w:rPr>
            </w:pPr>
            <w:r w:rsidRPr="00DA0080">
              <w:rPr>
                <w:rFonts w:asciiTheme="minorHAnsi" w:hAnsiTheme="minorHAnsi" w:cstheme="minorHAnsi"/>
                <w:color w:val="000000"/>
                <w:kern w:val="0"/>
                <w:sz w:val="22"/>
                <w:szCs w:val="22"/>
              </w:rPr>
              <w:t>9</w:t>
            </w:r>
          </w:p>
        </w:tc>
      </w:tr>
    </w:tbl>
    <w:p w14:paraId="2F797B2A" w14:textId="6C1F3C40" w:rsidR="00F15D4F" w:rsidRPr="000233D8" w:rsidRDefault="00F15D4F" w:rsidP="00840602">
      <w:pPr>
        <w:pStyle w:val="20"/>
        <w:spacing w:line="360" w:lineRule="auto"/>
      </w:pPr>
      <w:bookmarkStart w:id="4" w:name="_Toc89433821"/>
      <w:r w:rsidRPr="000233D8">
        <w:rPr>
          <w:rFonts w:hint="eastAsia"/>
        </w:rPr>
        <w:t>3</w:t>
      </w:r>
      <w:r w:rsidRPr="000233D8">
        <w:t>.</w:t>
      </w:r>
      <w:r w:rsidRPr="000233D8">
        <w:rPr>
          <w:rFonts w:hint="eastAsia"/>
        </w:rPr>
        <w:t>教育教学</w:t>
      </w:r>
      <w:bookmarkEnd w:id="4"/>
    </w:p>
    <w:p w14:paraId="6276BB72" w14:textId="5FBE7320" w:rsidR="00F15D4F" w:rsidRPr="00DA0080" w:rsidRDefault="00F15D4F" w:rsidP="00840602">
      <w:pPr>
        <w:adjustRightInd w:val="0"/>
        <w:snapToGrid w:val="0"/>
        <w:spacing w:line="360" w:lineRule="auto"/>
        <w:ind w:firstLineChars="200" w:firstLine="562"/>
        <w:rPr>
          <w:rFonts w:ascii="仿宋" w:eastAsia="仿宋" w:hAnsi="仿宋"/>
          <w:b/>
          <w:bCs/>
          <w:sz w:val="28"/>
          <w:szCs w:val="28"/>
        </w:rPr>
      </w:pPr>
      <w:r w:rsidRPr="00DA0080">
        <w:rPr>
          <w:rFonts w:ascii="仿宋" w:eastAsia="仿宋" w:hAnsi="仿宋" w:hint="eastAsia"/>
          <w:b/>
          <w:bCs/>
          <w:sz w:val="28"/>
          <w:szCs w:val="28"/>
        </w:rPr>
        <w:t>3.1专业建设</w:t>
      </w:r>
    </w:p>
    <w:p w14:paraId="042CF6FE" w14:textId="7BB29446" w:rsidR="00B4717D" w:rsidRPr="00DA0080" w:rsidRDefault="00B4717D" w:rsidP="00840602">
      <w:pPr>
        <w:adjustRightInd w:val="0"/>
        <w:snapToGrid w:val="0"/>
        <w:spacing w:line="360" w:lineRule="auto"/>
        <w:ind w:firstLineChars="200" w:firstLine="562"/>
        <w:rPr>
          <w:rFonts w:ascii="仿宋" w:eastAsia="仿宋" w:hAnsi="仿宋"/>
          <w:b/>
          <w:bCs/>
          <w:sz w:val="28"/>
          <w:szCs w:val="28"/>
        </w:rPr>
      </w:pPr>
      <w:r w:rsidRPr="00DA0080">
        <w:rPr>
          <w:rFonts w:ascii="仿宋" w:eastAsia="仿宋" w:hAnsi="仿宋" w:hint="eastAsia"/>
          <w:b/>
          <w:bCs/>
          <w:sz w:val="28"/>
          <w:szCs w:val="28"/>
        </w:rPr>
        <w:t>3</w:t>
      </w:r>
      <w:r w:rsidRPr="00DA0080">
        <w:rPr>
          <w:rFonts w:ascii="仿宋" w:eastAsia="仿宋" w:hAnsi="仿宋"/>
          <w:b/>
          <w:bCs/>
          <w:sz w:val="28"/>
          <w:szCs w:val="28"/>
        </w:rPr>
        <w:t>.1.1</w:t>
      </w:r>
      <w:r w:rsidRPr="00DA0080">
        <w:rPr>
          <w:rFonts w:ascii="仿宋" w:eastAsia="仿宋" w:hAnsi="仿宋" w:hint="eastAsia"/>
          <w:b/>
          <w:bCs/>
          <w:sz w:val="28"/>
          <w:szCs w:val="28"/>
        </w:rPr>
        <w:t>专业设置与当地产业吻合度</w:t>
      </w:r>
    </w:p>
    <w:p w14:paraId="5070E449" w14:textId="77777777" w:rsidR="00E0039E" w:rsidRPr="0065234E" w:rsidRDefault="00E0039E" w:rsidP="00840602">
      <w:pPr>
        <w:adjustRightInd w:val="0"/>
        <w:snapToGrid w:val="0"/>
        <w:spacing w:line="360" w:lineRule="auto"/>
        <w:jc w:val="center"/>
        <w:rPr>
          <w:rFonts w:ascii="楷体" w:eastAsia="楷体" w:hAnsi="楷体" w:cstheme="minorBidi"/>
          <w:color w:val="000000"/>
          <w:sz w:val="24"/>
        </w:rPr>
      </w:pPr>
      <w:r w:rsidRPr="0065234E">
        <w:rPr>
          <w:rFonts w:ascii="楷体" w:eastAsia="楷体" w:hAnsi="楷体" w:cstheme="minorBidi" w:hint="eastAsia"/>
          <w:color w:val="000000"/>
          <w:sz w:val="24"/>
        </w:rPr>
        <w:t>表3-1  2021届直接就业学生专业分布情况</w:t>
      </w:r>
    </w:p>
    <w:tbl>
      <w:tblPr>
        <w:tblW w:w="6755" w:type="dxa"/>
        <w:jc w:val="center"/>
        <w:tblLook w:val="04A0" w:firstRow="1" w:lastRow="0" w:firstColumn="1" w:lastColumn="0" w:noHBand="0" w:noVBand="1"/>
      </w:tblPr>
      <w:tblGrid>
        <w:gridCol w:w="1210"/>
        <w:gridCol w:w="3827"/>
        <w:gridCol w:w="1718"/>
      </w:tblGrid>
      <w:tr w:rsidR="00E0039E" w:rsidRPr="00FB76F4" w14:paraId="6148D64A" w14:textId="77777777" w:rsidTr="0065234E">
        <w:trPr>
          <w:trHeight w:val="340"/>
          <w:jc w:val="center"/>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2B12B"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序号</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1A8380A3"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专业</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14:paraId="41EAA1AA"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人数</w:t>
            </w:r>
          </w:p>
        </w:tc>
      </w:tr>
      <w:tr w:rsidR="00E0039E" w:rsidRPr="00FB76F4" w14:paraId="08141AA8"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251C56D"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1</w:t>
            </w:r>
          </w:p>
        </w:tc>
        <w:tc>
          <w:tcPr>
            <w:tcW w:w="3827" w:type="dxa"/>
            <w:tcBorders>
              <w:top w:val="nil"/>
              <w:left w:val="nil"/>
              <w:bottom w:val="single" w:sz="4" w:space="0" w:color="auto"/>
              <w:right w:val="single" w:sz="4" w:space="0" w:color="auto"/>
            </w:tcBorders>
            <w:shd w:val="clear" w:color="auto" w:fill="auto"/>
            <w:noWrap/>
            <w:vAlign w:val="center"/>
            <w:hideMark/>
          </w:tcPr>
          <w:p w14:paraId="560FB9B1"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城市轨道交通运输与管理</w:t>
            </w:r>
          </w:p>
        </w:tc>
        <w:tc>
          <w:tcPr>
            <w:tcW w:w="1718" w:type="dxa"/>
            <w:tcBorders>
              <w:top w:val="nil"/>
              <w:left w:val="nil"/>
              <w:bottom w:val="single" w:sz="4" w:space="0" w:color="auto"/>
              <w:right w:val="single" w:sz="4" w:space="0" w:color="auto"/>
            </w:tcBorders>
            <w:shd w:val="clear" w:color="auto" w:fill="auto"/>
            <w:noWrap/>
            <w:vAlign w:val="center"/>
            <w:hideMark/>
          </w:tcPr>
          <w:p w14:paraId="3453A600"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65</w:t>
            </w:r>
          </w:p>
        </w:tc>
      </w:tr>
      <w:tr w:rsidR="00E0039E" w:rsidRPr="00FB76F4" w14:paraId="549C4548"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064F4B8B"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2</w:t>
            </w:r>
          </w:p>
        </w:tc>
        <w:tc>
          <w:tcPr>
            <w:tcW w:w="3827" w:type="dxa"/>
            <w:tcBorders>
              <w:top w:val="nil"/>
              <w:left w:val="nil"/>
              <w:bottom w:val="single" w:sz="4" w:space="0" w:color="auto"/>
              <w:right w:val="single" w:sz="4" w:space="0" w:color="auto"/>
            </w:tcBorders>
            <w:shd w:val="clear" w:color="auto" w:fill="auto"/>
            <w:noWrap/>
            <w:vAlign w:val="center"/>
            <w:hideMark/>
          </w:tcPr>
          <w:p w14:paraId="2B11C2ED"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电气自动化设备安装与维修</w:t>
            </w:r>
          </w:p>
        </w:tc>
        <w:tc>
          <w:tcPr>
            <w:tcW w:w="1718" w:type="dxa"/>
            <w:tcBorders>
              <w:top w:val="nil"/>
              <w:left w:val="nil"/>
              <w:bottom w:val="single" w:sz="4" w:space="0" w:color="auto"/>
              <w:right w:val="single" w:sz="4" w:space="0" w:color="auto"/>
            </w:tcBorders>
            <w:shd w:val="clear" w:color="auto" w:fill="auto"/>
            <w:noWrap/>
            <w:vAlign w:val="center"/>
            <w:hideMark/>
          </w:tcPr>
          <w:p w14:paraId="636FD71C"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50</w:t>
            </w:r>
          </w:p>
        </w:tc>
      </w:tr>
      <w:tr w:rsidR="00E0039E" w:rsidRPr="00FB76F4" w14:paraId="27363E39"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0A1ABB85"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3</w:t>
            </w:r>
          </w:p>
        </w:tc>
        <w:tc>
          <w:tcPr>
            <w:tcW w:w="3827" w:type="dxa"/>
            <w:tcBorders>
              <w:top w:val="nil"/>
              <w:left w:val="nil"/>
              <w:bottom w:val="single" w:sz="4" w:space="0" w:color="auto"/>
              <w:right w:val="single" w:sz="4" w:space="0" w:color="auto"/>
            </w:tcBorders>
            <w:shd w:val="clear" w:color="auto" w:fill="auto"/>
            <w:noWrap/>
            <w:vAlign w:val="center"/>
            <w:hideMark/>
          </w:tcPr>
          <w:p w14:paraId="3E98810F"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工程监理</w:t>
            </w:r>
          </w:p>
        </w:tc>
        <w:tc>
          <w:tcPr>
            <w:tcW w:w="1718" w:type="dxa"/>
            <w:tcBorders>
              <w:top w:val="nil"/>
              <w:left w:val="nil"/>
              <w:bottom w:val="single" w:sz="4" w:space="0" w:color="auto"/>
              <w:right w:val="single" w:sz="4" w:space="0" w:color="auto"/>
            </w:tcBorders>
            <w:shd w:val="clear" w:color="auto" w:fill="auto"/>
            <w:noWrap/>
            <w:vAlign w:val="center"/>
            <w:hideMark/>
          </w:tcPr>
          <w:p w14:paraId="7B9BE893"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15</w:t>
            </w:r>
          </w:p>
        </w:tc>
      </w:tr>
      <w:tr w:rsidR="00E0039E" w:rsidRPr="00FB76F4" w14:paraId="481BCBD6"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66FDDD0F"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4</w:t>
            </w:r>
          </w:p>
        </w:tc>
        <w:tc>
          <w:tcPr>
            <w:tcW w:w="3827" w:type="dxa"/>
            <w:tcBorders>
              <w:top w:val="nil"/>
              <w:left w:val="nil"/>
              <w:bottom w:val="single" w:sz="4" w:space="0" w:color="auto"/>
              <w:right w:val="single" w:sz="4" w:space="0" w:color="auto"/>
            </w:tcBorders>
            <w:shd w:val="clear" w:color="auto" w:fill="auto"/>
            <w:noWrap/>
            <w:vAlign w:val="center"/>
            <w:hideMark/>
          </w:tcPr>
          <w:p w14:paraId="341665D0"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工业机器人应用与维护</w:t>
            </w:r>
          </w:p>
        </w:tc>
        <w:tc>
          <w:tcPr>
            <w:tcW w:w="1718" w:type="dxa"/>
            <w:tcBorders>
              <w:top w:val="nil"/>
              <w:left w:val="nil"/>
              <w:bottom w:val="single" w:sz="4" w:space="0" w:color="auto"/>
              <w:right w:val="single" w:sz="4" w:space="0" w:color="auto"/>
            </w:tcBorders>
            <w:shd w:val="clear" w:color="auto" w:fill="auto"/>
            <w:noWrap/>
            <w:vAlign w:val="center"/>
            <w:hideMark/>
          </w:tcPr>
          <w:p w14:paraId="5A4C9C7A"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77</w:t>
            </w:r>
          </w:p>
        </w:tc>
      </w:tr>
      <w:tr w:rsidR="00E0039E" w:rsidRPr="00FB76F4" w14:paraId="1325C87A"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6D67B093"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5</w:t>
            </w:r>
          </w:p>
        </w:tc>
        <w:tc>
          <w:tcPr>
            <w:tcW w:w="3827" w:type="dxa"/>
            <w:tcBorders>
              <w:top w:val="nil"/>
              <w:left w:val="nil"/>
              <w:bottom w:val="single" w:sz="4" w:space="0" w:color="auto"/>
              <w:right w:val="single" w:sz="4" w:space="0" w:color="auto"/>
            </w:tcBorders>
            <w:shd w:val="clear" w:color="auto" w:fill="auto"/>
            <w:noWrap/>
            <w:vAlign w:val="center"/>
            <w:hideMark/>
          </w:tcPr>
          <w:p w14:paraId="3DEDDD75"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焊接加工</w:t>
            </w:r>
          </w:p>
        </w:tc>
        <w:tc>
          <w:tcPr>
            <w:tcW w:w="1718" w:type="dxa"/>
            <w:tcBorders>
              <w:top w:val="nil"/>
              <w:left w:val="nil"/>
              <w:bottom w:val="single" w:sz="4" w:space="0" w:color="auto"/>
              <w:right w:val="single" w:sz="4" w:space="0" w:color="auto"/>
            </w:tcBorders>
            <w:shd w:val="clear" w:color="auto" w:fill="auto"/>
            <w:noWrap/>
            <w:vAlign w:val="center"/>
            <w:hideMark/>
          </w:tcPr>
          <w:p w14:paraId="69559443"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99</w:t>
            </w:r>
          </w:p>
        </w:tc>
      </w:tr>
      <w:tr w:rsidR="00E0039E" w:rsidRPr="00FB76F4" w14:paraId="7E47B649"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2B88A6A5"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6</w:t>
            </w:r>
          </w:p>
        </w:tc>
        <w:tc>
          <w:tcPr>
            <w:tcW w:w="3827" w:type="dxa"/>
            <w:tcBorders>
              <w:top w:val="nil"/>
              <w:left w:val="nil"/>
              <w:bottom w:val="single" w:sz="4" w:space="0" w:color="auto"/>
              <w:right w:val="single" w:sz="4" w:space="0" w:color="auto"/>
            </w:tcBorders>
            <w:shd w:val="clear" w:color="auto" w:fill="auto"/>
            <w:vAlign w:val="center"/>
            <w:hideMark/>
          </w:tcPr>
          <w:p w14:paraId="346DD5DE"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机电设备安装与维修</w:t>
            </w:r>
          </w:p>
        </w:tc>
        <w:tc>
          <w:tcPr>
            <w:tcW w:w="1718" w:type="dxa"/>
            <w:tcBorders>
              <w:top w:val="nil"/>
              <w:left w:val="nil"/>
              <w:bottom w:val="single" w:sz="4" w:space="0" w:color="auto"/>
              <w:right w:val="single" w:sz="4" w:space="0" w:color="auto"/>
            </w:tcBorders>
            <w:shd w:val="clear" w:color="auto" w:fill="auto"/>
            <w:noWrap/>
            <w:vAlign w:val="center"/>
            <w:hideMark/>
          </w:tcPr>
          <w:p w14:paraId="74B27BE3"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68</w:t>
            </w:r>
          </w:p>
        </w:tc>
      </w:tr>
      <w:tr w:rsidR="00E0039E" w:rsidRPr="00FB76F4" w14:paraId="41E44684"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2029146B"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7</w:t>
            </w:r>
          </w:p>
        </w:tc>
        <w:tc>
          <w:tcPr>
            <w:tcW w:w="3827" w:type="dxa"/>
            <w:tcBorders>
              <w:top w:val="nil"/>
              <w:left w:val="nil"/>
              <w:bottom w:val="single" w:sz="4" w:space="0" w:color="auto"/>
              <w:right w:val="single" w:sz="4" w:space="0" w:color="auto"/>
            </w:tcBorders>
            <w:shd w:val="clear" w:color="auto" w:fill="auto"/>
            <w:noWrap/>
            <w:vAlign w:val="center"/>
            <w:hideMark/>
          </w:tcPr>
          <w:p w14:paraId="63011720"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计算机应用与维修</w:t>
            </w:r>
          </w:p>
        </w:tc>
        <w:tc>
          <w:tcPr>
            <w:tcW w:w="1718" w:type="dxa"/>
            <w:tcBorders>
              <w:top w:val="nil"/>
              <w:left w:val="nil"/>
              <w:bottom w:val="single" w:sz="4" w:space="0" w:color="auto"/>
              <w:right w:val="single" w:sz="4" w:space="0" w:color="auto"/>
            </w:tcBorders>
            <w:shd w:val="clear" w:color="auto" w:fill="auto"/>
            <w:noWrap/>
            <w:vAlign w:val="center"/>
            <w:hideMark/>
          </w:tcPr>
          <w:p w14:paraId="3BE100B0"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61</w:t>
            </w:r>
          </w:p>
        </w:tc>
      </w:tr>
      <w:tr w:rsidR="00E0039E" w:rsidRPr="00FB76F4" w14:paraId="6A186FC3"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6D7202FA"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8</w:t>
            </w:r>
          </w:p>
        </w:tc>
        <w:tc>
          <w:tcPr>
            <w:tcW w:w="3827" w:type="dxa"/>
            <w:tcBorders>
              <w:top w:val="nil"/>
              <w:left w:val="nil"/>
              <w:bottom w:val="single" w:sz="4" w:space="0" w:color="auto"/>
              <w:right w:val="single" w:sz="4" w:space="0" w:color="auto"/>
            </w:tcBorders>
            <w:shd w:val="clear" w:color="auto" w:fill="auto"/>
            <w:noWrap/>
            <w:vAlign w:val="center"/>
            <w:hideMark/>
          </w:tcPr>
          <w:p w14:paraId="49E92688"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建筑工程管理</w:t>
            </w:r>
          </w:p>
        </w:tc>
        <w:tc>
          <w:tcPr>
            <w:tcW w:w="1718" w:type="dxa"/>
            <w:tcBorders>
              <w:top w:val="nil"/>
              <w:left w:val="nil"/>
              <w:bottom w:val="single" w:sz="4" w:space="0" w:color="auto"/>
              <w:right w:val="single" w:sz="4" w:space="0" w:color="auto"/>
            </w:tcBorders>
            <w:shd w:val="clear" w:color="auto" w:fill="auto"/>
            <w:noWrap/>
            <w:vAlign w:val="center"/>
            <w:hideMark/>
          </w:tcPr>
          <w:p w14:paraId="10781709"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73</w:t>
            </w:r>
          </w:p>
        </w:tc>
      </w:tr>
      <w:tr w:rsidR="00E0039E" w:rsidRPr="00FB76F4" w14:paraId="1498DF1E"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6846E38"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9</w:t>
            </w:r>
          </w:p>
        </w:tc>
        <w:tc>
          <w:tcPr>
            <w:tcW w:w="3827" w:type="dxa"/>
            <w:tcBorders>
              <w:top w:val="nil"/>
              <w:left w:val="nil"/>
              <w:bottom w:val="single" w:sz="4" w:space="0" w:color="auto"/>
              <w:right w:val="single" w:sz="4" w:space="0" w:color="auto"/>
            </w:tcBorders>
            <w:shd w:val="clear" w:color="auto" w:fill="auto"/>
            <w:noWrap/>
            <w:vAlign w:val="center"/>
            <w:hideMark/>
          </w:tcPr>
          <w:p w14:paraId="61854723"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汽车维修</w:t>
            </w:r>
          </w:p>
        </w:tc>
        <w:tc>
          <w:tcPr>
            <w:tcW w:w="1718" w:type="dxa"/>
            <w:tcBorders>
              <w:top w:val="nil"/>
              <w:left w:val="nil"/>
              <w:bottom w:val="single" w:sz="4" w:space="0" w:color="auto"/>
              <w:right w:val="single" w:sz="4" w:space="0" w:color="auto"/>
            </w:tcBorders>
            <w:shd w:val="clear" w:color="auto" w:fill="auto"/>
            <w:noWrap/>
            <w:vAlign w:val="center"/>
            <w:hideMark/>
          </w:tcPr>
          <w:p w14:paraId="51070007"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66</w:t>
            </w:r>
          </w:p>
        </w:tc>
      </w:tr>
      <w:tr w:rsidR="00E0039E" w:rsidRPr="00FB76F4" w14:paraId="202837EA"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7B43BD1"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10</w:t>
            </w:r>
          </w:p>
        </w:tc>
        <w:tc>
          <w:tcPr>
            <w:tcW w:w="3827" w:type="dxa"/>
            <w:tcBorders>
              <w:top w:val="nil"/>
              <w:left w:val="nil"/>
              <w:bottom w:val="single" w:sz="4" w:space="0" w:color="auto"/>
              <w:right w:val="single" w:sz="4" w:space="0" w:color="auto"/>
            </w:tcBorders>
            <w:shd w:val="clear" w:color="auto" w:fill="auto"/>
            <w:noWrap/>
            <w:vAlign w:val="center"/>
            <w:hideMark/>
          </w:tcPr>
          <w:p w14:paraId="6867AA6C"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汽车装饰与美容</w:t>
            </w:r>
          </w:p>
        </w:tc>
        <w:tc>
          <w:tcPr>
            <w:tcW w:w="1718" w:type="dxa"/>
            <w:tcBorders>
              <w:top w:val="nil"/>
              <w:left w:val="nil"/>
              <w:bottom w:val="single" w:sz="4" w:space="0" w:color="auto"/>
              <w:right w:val="single" w:sz="4" w:space="0" w:color="auto"/>
            </w:tcBorders>
            <w:shd w:val="clear" w:color="auto" w:fill="auto"/>
            <w:noWrap/>
            <w:vAlign w:val="center"/>
            <w:hideMark/>
          </w:tcPr>
          <w:p w14:paraId="6C01E7D8"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51</w:t>
            </w:r>
          </w:p>
        </w:tc>
      </w:tr>
      <w:tr w:rsidR="00E0039E" w:rsidRPr="00FB76F4" w14:paraId="260DE613"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1F5DBF5"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11</w:t>
            </w:r>
          </w:p>
        </w:tc>
        <w:tc>
          <w:tcPr>
            <w:tcW w:w="3827" w:type="dxa"/>
            <w:tcBorders>
              <w:top w:val="nil"/>
              <w:left w:val="nil"/>
              <w:bottom w:val="single" w:sz="4" w:space="0" w:color="auto"/>
              <w:right w:val="single" w:sz="4" w:space="0" w:color="auto"/>
            </w:tcBorders>
            <w:shd w:val="clear" w:color="auto" w:fill="auto"/>
            <w:vAlign w:val="center"/>
            <w:hideMark/>
          </w:tcPr>
          <w:p w14:paraId="10041894"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数控加工（加工中心操作工）</w:t>
            </w:r>
          </w:p>
        </w:tc>
        <w:tc>
          <w:tcPr>
            <w:tcW w:w="1718" w:type="dxa"/>
            <w:tcBorders>
              <w:top w:val="nil"/>
              <w:left w:val="nil"/>
              <w:bottom w:val="single" w:sz="4" w:space="0" w:color="auto"/>
              <w:right w:val="single" w:sz="4" w:space="0" w:color="auto"/>
            </w:tcBorders>
            <w:shd w:val="clear" w:color="auto" w:fill="auto"/>
            <w:noWrap/>
            <w:vAlign w:val="center"/>
            <w:hideMark/>
          </w:tcPr>
          <w:p w14:paraId="082F9FB0"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77</w:t>
            </w:r>
          </w:p>
        </w:tc>
      </w:tr>
      <w:tr w:rsidR="00E0039E" w:rsidRPr="00FB76F4" w14:paraId="1E7A951A"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7E403726"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12</w:t>
            </w:r>
          </w:p>
        </w:tc>
        <w:tc>
          <w:tcPr>
            <w:tcW w:w="3827" w:type="dxa"/>
            <w:tcBorders>
              <w:top w:val="nil"/>
              <w:left w:val="nil"/>
              <w:bottom w:val="single" w:sz="4" w:space="0" w:color="auto"/>
              <w:right w:val="single" w:sz="4" w:space="0" w:color="auto"/>
            </w:tcBorders>
            <w:shd w:val="clear" w:color="auto" w:fill="auto"/>
            <w:noWrap/>
            <w:vAlign w:val="center"/>
            <w:hideMark/>
          </w:tcPr>
          <w:p w14:paraId="00909B41"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铁路客运服务</w:t>
            </w:r>
          </w:p>
        </w:tc>
        <w:tc>
          <w:tcPr>
            <w:tcW w:w="1718" w:type="dxa"/>
            <w:tcBorders>
              <w:top w:val="nil"/>
              <w:left w:val="nil"/>
              <w:bottom w:val="single" w:sz="4" w:space="0" w:color="auto"/>
              <w:right w:val="single" w:sz="4" w:space="0" w:color="auto"/>
            </w:tcBorders>
            <w:shd w:val="clear" w:color="auto" w:fill="auto"/>
            <w:noWrap/>
            <w:vAlign w:val="center"/>
            <w:hideMark/>
          </w:tcPr>
          <w:p w14:paraId="46A0B633"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79</w:t>
            </w:r>
          </w:p>
        </w:tc>
      </w:tr>
      <w:tr w:rsidR="00E0039E" w:rsidRPr="00FB76F4" w14:paraId="57C21DAC"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5FB6CBD4"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13</w:t>
            </w:r>
          </w:p>
        </w:tc>
        <w:tc>
          <w:tcPr>
            <w:tcW w:w="3827" w:type="dxa"/>
            <w:tcBorders>
              <w:top w:val="nil"/>
              <w:left w:val="nil"/>
              <w:bottom w:val="single" w:sz="4" w:space="0" w:color="auto"/>
              <w:right w:val="single" w:sz="4" w:space="0" w:color="auto"/>
            </w:tcBorders>
            <w:shd w:val="clear" w:color="auto" w:fill="auto"/>
            <w:noWrap/>
            <w:vAlign w:val="center"/>
            <w:hideMark/>
          </w:tcPr>
          <w:p w14:paraId="02B66580"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网络营销</w:t>
            </w:r>
          </w:p>
        </w:tc>
        <w:tc>
          <w:tcPr>
            <w:tcW w:w="1718" w:type="dxa"/>
            <w:tcBorders>
              <w:top w:val="nil"/>
              <w:left w:val="nil"/>
              <w:bottom w:val="single" w:sz="4" w:space="0" w:color="auto"/>
              <w:right w:val="single" w:sz="4" w:space="0" w:color="auto"/>
            </w:tcBorders>
            <w:shd w:val="clear" w:color="auto" w:fill="auto"/>
            <w:noWrap/>
            <w:vAlign w:val="center"/>
            <w:hideMark/>
          </w:tcPr>
          <w:p w14:paraId="2A609F0A"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27</w:t>
            </w:r>
          </w:p>
        </w:tc>
      </w:tr>
      <w:tr w:rsidR="00E0039E" w:rsidRPr="00FB76F4" w14:paraId="6173E0A2"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CF93490"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14</w:t>
            </w:r>
          </w:p>
        </w:tc>
        <w:tc>
          <w:tcPr>
            <w:tcW w:w="3827" w:type="dxa"/>
            <w:tcBorders>
              <w:top w:val="nil"/>
              <w:left w:val="nil"/>
              <w:bottom w:val="single" w:sz="4" w:space="0" w:color="auto"/>
              <w:right w:val="single" w:sz="4" w:space="0" w:color="auto"/>
            </w:tcBorders>
            <w:shd w:val="clear" w:color="auto" w:fill="auto"/>
            <w:noWrap/>
            <w:vAlign w:val="center"/>
            <w:hideMark/>
          </w:tcPr>
          <w:p w14:paraId="0F62536E"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物联网应用技术</w:t>
            </w:r>
          </w:p>
        </w:tc>
        <w:tc>
          <w:tcPr>
            <w:tcW w:w="1718" w:type="dxa"/>
            <w:tcBorders>
              <w:top w:val="nil"/>
              <w:left w:val="nil"/>
              <w:bottom w:val="single" w:sz="4" w:space="0" w:color="auto"/>
              <w:right w:val="single" w:sz="4" w:space="0" w:color="auto"/>
            </w:tcBorders>
            <w:shd w:val="clear" w:color="auto" w:fill="auto"/>
            <w:noWrap/>
            <w:vAlign w:val="center"/>
            <w:hideMark/>
          </w:tcPr>
          <w:p w14:paraId="4A2751A4"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42</w:t>
            </w:r>
          </w:p>
        </w:tc>
      </w:tr>
      <w:tr w:rsidR="00E0039E" w:rsidRPr="00FB76F4" w14:paraId="7DD080AD" w14:textId="77777777" w:rsidTr="0065234E">
        <w:trPr>
          <w:trHeight w:val="340"/>
          <w:jc w:val="center"/>
        </w:trPr>
        <w:tc>
          <w:tcPr>
            <w:tcW w:w="1210" w:type="dxa"/>
            <w:tcBorders>
              <w:top w:val="nil"/>
              <w:left w:val="single" w:sz="4" w:space="0" w:color="auto"/>
              <w:bottom w:val="single" w:sz="4" w:space="0" w:color="auto"/>
              <w:right w:val="single" w:sz="4" w:space="0" w:color="auto"/>
            </w:tcBorders>
            <w:shd w:val="clear" w:color="auto" w:fill="auto"/>
            <w:noWrap/>
            <w:vAlign w:val="center"/>
          </w:tcPr>
          <w:p w14:paraId="357DA1CF"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15</w:t>
            </w:r>
          </w:p>
        </w:tc>
        <w:tc>
          <w:tcPr>
            <w:tcW w:w="3827" w:type="dxa"/>
            <w:tcBorders>
              <w:top w:val="nil"/>
              <w:left w:val="nil"/>
              <w:bottom w:val="single" w:sz="4" w:space="0" w:color="auto"/>
              <w:right w:val="single" w:sz="4" w:space="0" w:color="auto"/>
            </w:tcBorders>
            <w:shd w:val="clear" w:color="auto" w:fill="auto"/>
            <w:noWrap/>
            <w:vAlign w:val="center"/>
          </w:tcPr>
          <w:p w14:paraId="2FB55ED0"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幼儿教育</w:t>
            </w:r>
          </w:p>
        </w:tc>
        <w:tc>
          <w:tcPr>
            <w:tcW w:w="1718" w:type="dxa"/>
            <w:tcBorders>
              <w:top w:val="nil"/>
              <w:left w:val="nil"/>
              <w:bottom w:val="single" w:sz="4" w:space="0" w:color="auto"/>
              <w:right w:val="single" w:sz="4" w:space="0" w:color="auto"/>
            </w:tcBorders>
            <w:shd w:val="clear" w:color="auto" w:fill="auto"/>
            <w:noWrap/>
            <w:vAlign w:val="center"/>
          </w:tcPr>
          <w:p w14:paraId="5C031885"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76</w:t>
            </w:r>
          </w:p>
        </w:tc>
      </w:tr>
      <w:tr w:rsidR="00E0039E" w:rsidRPr="00FB76F4" w14:paraId="47700DAC" w14:textId="77777777" w:rsidTr="0065234E">
        <w:trPr>
          <w:trHeight w:val="340"/>
          <w:jc w:val="center"/>
        </w:trPr>
        <w:tc>
          <w:tcPr>
            <w:tcW w:w="503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E56F4C" w14:textId="77777777" w:rsidR="00E0039E" w:rsidRPr="0065234E" w:rsidRDefault="00E0039E" w:rsidP="00A67737">
            <w:pPr>
              <w:widowControl/>
              <w:jc w:val="center"/>
              <w:rPr>
                <w:rFonts w:asciiTheme="minorEastAsia" w:eastAsiaTheme="minorEastAsia" w:hAnsiTheme="minorEastAsia" w:cs="宋体"/>
                <w:bCs/>
                <w:color w:val="000000"/>
                <w:kern w:val="0"/>
                <w:szCs w:val="21"/>
              </w:rPr>
            </w:pPr>
            <w:r w:rsidRPr="0065234E">
              <w:rPr>
                <w:rFonts w:asciiTheme="minorEastAsia" w:eastAsiaTheme="minorEastAsia" w:hAnsiTheme="minorEastAsia" w:cs="宋体" w:hint="eastAsia"/>
                <w:bCs/>
                <w:color w:val="000000"/>
                <w:kern w:val="0"/>
                <w:szCs w:val="21"/>
              </w:rPr>
              <w:t>合计人数</w:t>
            </w:r>
          </w:p>
        </w:tc>
        <w:tc>
          <w:tcPr>
            <w:tcW w:w="1718" w:type="dxa"/>
            <w:tcBorders>
              <w:top w:val="nil"/>
              <w:left w:val="nil"/>
              <w:bottom w:val="single" w:sz="4" w:space="0" w:color="auto"/>
              <w:right w:val="single" w:sz="4" w:space="0" w:color="auto"/>
            </w:tcBorders>
            <w:shd w:val="clear" w:color="auto" w:fill="auto"/>
            <w:noWrap/>
            <w:vAlign w:val="center"/>
            <w:hideMark/>
          </w:tcPr>
          <w:p w14:paraId="76EB9996" w14:textId="77777777" w:rsidR="00E0039E" w:rsidRPr="0065234E" w:rsidRDefault="00E0039E" w:rsidP="00A67737">
            <w:pPr>
              <w:widowControl/>
              <w:jc w:val="center"/>
              <w:rPr>
                <w:rFonts w:asciiTheme="minorHAnsi" w:eastAsiaTheme="minorEastAsia" w:hAnsiTheme="minorHAnsi" w:cstheme="minorHAnsi"/>
                <w:bCs/>
                <w:color w:val="000000"/>
                <w:kern w:val="0"/>
                <w:szCs w:val="21"/>
              </w:rPr>
            </w:pPr>
            <w:r w:rsidRPr="0065234E">
              <w:rPr>
                <w:rFonts w:asciiTheme="minorHAnsi" w:eastAsiaTheme="minorEastAsia" w:hAnsiTheme="minorHAnsi" w:cstheme="minorHAnsi"/>
                <w:bCs/>
                <w:color w:val="000000"/>
                <w:kern w:val="0"/>
                <w:szCs w:val="21"/>
              </w:rPr>
              <w:t>926</w:t>
            </w:r>
          </w:p>
        </w:tc>
      </w:tr>
    </w:tbl>
    <w:p w14:paraId="30C954D4" w14:textId="628E9D87" w:rsidR="00E0039E" w:rsidRDefault="00A67737" w:rsidP="00840602">
      <w:pPr>
        <w:adjustRightInd w:val="0"/>
        <w:snapToGrid w:val="0"/>
        <w:spacing w:line="360" w:lineRule="auto"/>
        <w:ind w:firstLineChars="200" w:firstLine="480"/>
        <w:rPr>
          <w:rFonts w:ascii="仿宋" w:eastAsia="仿宋" w:hAnsi="仿宋" w:cstheme="minorBidi"/>
          <w:sz w:val="28"/>
          <w:szCs w:val="28"/>
          <w:shd w:val="clear" w:color="auto" w:fill="FFFFFF"/>
        </w:rPr>
      </w:pPr>
      <w:r>
        <w:rPr>
          <w:rFonts w:ascii="宋体" w:hAnsi="宋体" w:cs="宋体"/>
          <w:noProof/>
          <w:kern w:val="0"/>
          <w:sz w:val="24"/>
        </w:rPr>
        <w:lastRenderedPageBreak/>
        <w:drawing>
          <wp:anchor distT="0" distB="0" distL="114300" distR="114300" simplePos="0" relativeHeight="251688960" behindDoc="0" locked="0" layoutInCell="1" allowOverlap="1" wp14:anchorId="36CEEC75" wp14:editId="1A51E16A">
            <wp:simplePos x="0" y="0"/>
            <wp:positionH relativeFrom="margin">
              <wp:align>center</wp:align>
            </wp:positionH>
            <wp:positionV relativeFrom="margin">
              <wp:posOffset>1141774</wp:posOffset>
            </wp:positionV>
            <wp:extent cx="3914775" cy="2203478"/>
            <wp:effectExtent l="0" t="0" r="0" b="6350"/>
            <wp:wrapTopAndBottom/>
            <wp:docPr id="10" name="图片 10" descr="C:\Documents and Settings\Administrator\Application Data\Tencent\Users\95422001\QQ\WinTemp\RichOle\0AIHVC1E$GKOORPT%I$SS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95422001\QQ\WinTemp\RichOle\0AIHVC1E$GKOORPT%I$SSM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4775" cy="2203478"/>
                    </a:xfrm>
                    <a:prstGeom prst="rect">
                      <a:avLst/>
                    </a:prstGeom>
                    <a:noFill/>
                    <a:ln>
                      <a:noFill/>
                    </a:ln>
                  </pic:spPr>
                </pic:pic>
              </a:graphicData>
            </a:graphic>
          </wp:anchor>
        </w:drawing>
      </w:r>
      <w:r w:rsidR="00E0039E" w:rsidRPr="0065234E">
        <w:rPr>
          <w:rFonts w:ascii="仿宋" w:eastAsia="仿宋" w:hAnsi="仿宋" w:cstheme="minorBidi" w:hint="eastAsia"/>
          <w:sz w:val="28"/>
          <w:szCs w:val="28"/>
          <w:shd w:val="clear" w:color="auto" w:fill="FFFFFF"/>
        </w:rPr>
        <w:t>近年来，</w:t>
      </w:r>
      <w:r w:rsidR="007B4634">
        <w:rPr>
          <w:rFonts w:ascii="仿宋" w:eastAsia="仿宋" w:hAnsi="仿宋" w:cstheme="minorBidi" w:hint="eastAsia"/>
          <w:sz w:val="28"/>
          <w:szCs w:val="28"/>
          <w:shd w:val="clear" w:color="auto" w:fill="FFFFFF"/>
        </w:rPr>
        <w:t>学校</w:t>
      </w:r>
      <w:r w:rsidR="00E0039E" w:rsidRPr="0065234E">
        <w:rPr>
          <w:rFonts w:ascii="仿宋" w:eastAsia="仿宋" w:hAnsi="仿宋" w:cstheme="minorBidi" w:hint="eastAsia"/>
          <w:sz w:val="28"/>
          <w:szCs w:val="28"/>
          <w:shd w:val="clear" w:color="auto" w:fill="FFFFFF"/>
        </w:rPr>
        <w:t>学生就业主要集中在徐州地区特别是徐州经济开发区。2021年直接就业926名学生中，徐州地区企业756人，占比81.6%，其余就业学生也主要集中在长三角地区。</w:t>
      </w:r>
    </w:p>
    <w:p w14:paraId="36C81E96" w14:textId="194FDFC8" w:rsidR="00E0039E" w:rsidRPr="0065234E" w:rsidRDefault="00E0039E" w:rsidP="00840602">
      <w:pPr>
        <w:adjustRightInd w:val="0"/>
        <w:snapToGrid w:val="0"/>
        <w:spacing w:line="360" w:lineRule="auto"/>
        <w:jc w:val="center"/>
        <w:rPr>
          <w:rFonts w:ascii="楷体" w:eastAsia="楷体" w:hAnsi="楷体" w:cstheme="minorBidi"/>
          <w:color w:val="000000"/>
          <w:sz w:val="24"/>
        </w:rPr>
      </w:pPr>
      <w:r w:rsidRPr="0065234E">
        <w:rPr>
          <w:rFonts w:ascii="楷体" w:eastAsia="楷体" w:hAnsi="楷体" w:cstheme="minorBidi" w:hint="eastAsia"/>
          <w:color w:val="000000"/>
          <w:sz w:val="24"/>
        </w:rPr>
        <w:t xml:space="preserve">图3-1 </w:t>
      </w:r>
      <w:r w:rsidR="00665A95">
        <w:rPr>
          <w:rFonts w:ascii="楷体" w:eastAsia="楷体" w:hAnsi="楷体" w:cstheme="minorBidi"/>
          <w:color w:val="000000"/>
          <w:sz w:val="24"/>
        </w:rPr>
        <w:t xml:space="preserve"> </w:t>
      </w:r>
      <w:r w:rsidRPr="0065234E">
        <w:rPr>
          <w:rFonts w:ascii="楷体" w:eastAsia="楷体" w:hAnsi="楷体" w:cstheme="minorBidi" w:hint="eastAsia"/>
          <w:color w:val="000000"/>
          <w:sz w:val="24"/>
        </w:rPr>
        <w:t>2016-2020年徐州市三大产业增加值对比图</w:t>
      </w:r>
    </w:p>
    <w:p w14:paraId="556B060E" w14:textId="166C65B7" w:rsidR="00E0039E" w:rsidRPr="00D43761" w:rsidRDefault="00E0039E" w:rsidP="00840602">
      <w:pPr>
        <w:adjustRightInd w:val="0"/>
        <w:snapToGrid w:val="0"/>
        <w:spacing w:line="360" w:lineRule="auto"/>
        <w:ind w:firstLineChars="200" w:firstLine="560"/>
        <w:rPr>
          <w:rFonts w:ascii="仿宋" w:eastAsia="仿宋" w:hAnsi="仿宋"/>
          <w:sz w:val="28"/>
          <w:szCs w:val="28"/>
        </w:rPr>
      </w:pPr>
      <w:r w:rsidRPr="00D43761">
        <w:rPr>
          <w:rFonts w:ascii="仿宋" w:eastAsia="仿宋" w:hAnsi="仿宋" w:hint="eastAsia"/>
          <w:sz w:val="28"/>
          <w:szCs w:val="28"/>
        </w:rPr>
        <w:t>从2016-2020年对比数据看，徐州地区第二产业和第三产业发展仍占优势，而</w:t>
      </w:r>
      <w:r w:rsidR="007B4634">
        <w:rPr>
          <w:rFonts w:ascii="仿宋" w:eastAsia="仿宋" w:hAnsi="仿宋" w:hint="eastAsia"/>
          <w:sz w:val="28"/>
          <w:szCs w:val="28"/>
        </w:rPr>
        <w:t>学校</w:t>
      </w:r>
      <w:r w:rsidRPr="00D43761">
        <w:rPr>
          <w:rFonts w:ascii="仿宋" w:eastAsia="仿宋" w:hAnsi="仿宋" w:hint="eastAsia"/>
          <w:sz w:val="28"/>
          <w:szCs w:val="28"/>
        </w:rPr>
        <w:t>2021年本地就业企业主要有徐州徐工挖掘机械有限公司、徐州重型机械有限公司、徐州徐工液压件有限公司、华道信息处理有限公司徐州分公司、徐州众银酒店管理有限公司等，主要集中在加工制造业和服务业。</w:t>
      </w:r>
    </w:p>
    <w:p w14:paraId="0CEF392B" w14:textId="69CEBB64" w:rsidR="00E0039E" w:rsidRPr="00D43761" w:rsidRDefault="00E0039E" w:rsidP="00840602">
      <w:pPr>
        <w:adjustRightInd w:val="0"/>
        <w:snapToGrid w:val="0"/>
        <w:spacing w:line="360" w:lineRule="auto"/>
        <w:ind w:firstLineChars="200" w:firstLine="560"/>
        <w:rPr>
          <w:rFonts w:ascii="仿宋" w:eastAsia="仿宋" w:hAnsi="仿宋"/>
          <w:sz w:val="28"/>
          <w:szCs w:val="28"/>
        </w:rPr>
      </w:pPr>
      <w:r w:rsidRPr="00D43761">
        <w:rPr>
          <w:rFonts w:ascii="仿宋" w:eastAsia="仿宋" w:hAnsi="仿宋" w:hint="eastAsia"/>
          <w:sz w:val="28"/>
          <w:szCs w:val="28"/>
        </w:rPr>
        <w:t>从总体上看，</w:t>
      </w:r>
      <w:r w:rsidR="007B4634">
        <w:rPr>
          <w:rFonts w:ascii="仿宋" w:eastAsia="仿宋" w:hAnsi="仿宋" w:hint="eastAsia"/>
          <w:sz w:val="28"/>
          <w:szCs w:val="28"/>
        </w:rPr>
        <w:t>学校</w:t>
      </w:r>
      <w:r w:rsidRPr="00D43761">
        <w:rPr>
          <w:rFonts w:ascii="仿宋" w:eastAsia="仿宋" w:hAnsi="仿宋" w:hint="eastAsia"/>
          <w:sz w:val="28"/>
          <w:szCs w:val="28"/>
        </w:rPr>
        <w:t>专业设置比较符合徐州地区产业发展的需要，吻合度比较高。</w:t>
      </w:r>
    </w:p>
    <w:p w14:paraId="740F72BB" w14:textId="64264206" w:rsidR="00B4717D" w:rsidRPr="00D43761" w:rsidRDefault="00B4717D" w:rsidP="00840602">
      <w:pPr>
        <w:adjustRightInd w:val="0"/>
        <w:snapToGrid w:val="0"/>
        <w:spacing w:line="360" w:lineRule="auto"/>
        <w:ind w:firstLineChars="200" w:firstLine="562"/>
        <w:rPr>
          <w:rFonts w:ascii="仿宋" w:eastAsia="仿宋" w:hAnsi="仿宋"/>
          <w:b/>
          <w:bCs/>
          <w:sz w:val="28"/>
          <w:szCs w:val="28"/>
        </w:rPr>
      </w:pPr>
      <w:r w:rsidRPr="00D43761">
        <w:rPr>
          <w:rFonts w:ascii="仿宋" w:eastAsia="仿宋" w:hAnsi="仿宋" w:hint="eastAsia"/>
          <w:b/>
          <w:bCs/>
          <w:sz w:val="28"/>
          <w:szCs w:val="28"/>
        </w:rPr>
        <w:t>3</w:t>
      </w:r>
      <w:r w:rsidRPr="00D43761">
        <w:rPr>
          <w:rFonts w:ascii="仿宋" w:eastAsia="仿宋" w:hAnsi="仿宋"/>
          <w:b/>
          <w:bCs/>
          <w:sz w:val="28"/>
          <w:szCs w:val="28"/>
        </w:rPr>
        <w:t>.1.2</w:t>
      </w:r>
      <w:r w:rsidRPr="00D43761">
        <w:rPr>
          <w:rFonts w:ascii="仿宋" w:eastAsia="仿宋" w:hAnsi="仿宋" w:hint="eastAsia"/>
          <w:b/>
          <w:bCs/>
          <w:sz w:val="28"/>
          <w:szCs w:val="28"/>
        </w:rPr>
        <w:t>专业设置动态调整与结构变化</w:t>
      </w:r>
    </w:p>
    <w:p w14:paraId="40D8BAA3" w14:textId="4FBB2420" w:rsidR="00E0039E" w:rsidRPr="00D43761" w:rsidRDefault="00E0039E" w:rsidP="00840602">
      <w:pPr>
        <w:adjustRightInd w:val="0"/>
        <w:snapToGrid w:val="0"/>
        <w:spacing w:line="360" w:lineRule="auto"/>
        <w:ind w:firstLineChars="200" w:firstLine="560"/>
        <w:rPr>
          <w:rFonts w:ascii="仿宋" w:eastAsia="仿宋" w:hAnsi="仿宋"/>
          <w:sz w:val="28"/>
          <w:szCs w:val="28"/>
        </w:rPr>
      </w:pPr>
      <w:r w:rsidRPr="00D43761">
        <w:rPr>
          <w:rFonts w:ascii="仿宋" w:eastAsia="仿宋" w:hAnsi="仿宋" w:hint="eastAsia"/>
          <w:sz w:val="28"/>
          <w:szCs w:val="28"/>
        </w:rPr>
        <w:t>徐州市近年来三大产业发展情况与对就业企业技能人才需求专题调研结果表明，加工制造类、服务类技能人才仍然短缺，本着学校服务区域经济发展原则，</w:t>
      </w:r>
      <w:r w:rsidR="007B4634">
        <w:rPr>
          <w:rFonts w:ascii="仿宋" w:eastAsia="仿宋" w:hAnsi="仿宋" w:hint="eastAsia"/>
          <w:sz w:val="28"/>
          <w:szCs w:val="28"/>
        </w:rPr>
        <w:t>学校</w:t>
      </w:r>
      <w:r w:rsidRPr="00D43761">
        <w:rPr>
          <w:rFonts w:ascii="仿宋" w:eastAsia="仿宋" w:hAnsi="仿宋" w:hint="eastAsia"/>
          <w:sz w:val="28"/>
          <w:szCs w:val="28"/>
        </w:rPr>
        <w:t>今年新增“工业机械自动化装调”、“汽车制造与装配”专业，并扩大原有专业特别是服务类专业的招生规模。</w:t>
      </w:r>
    </w:p>
    <w:p w14:paraId="29147027" w14:textId="5124F238" w:rsidR="00B4717D" w:rsidRDefault="00B4717D" w:rsidP="00840602">
      <w:pPr>
        <w:pStyle w:val="a7"/>
        <w:spacing w:before="0" w:beforeAutospacing="0" w:after="0" w:afterAutospacing="0" w:line="360" w:lineRule="auto"/>
        <w:ind w:firstLine="640"/>
        <w:rPr>
          <w:rFonts w:eastAsia="仿宋"/>
          <w:b/>
          <w:bCs/>
          <w:color w:val="FF0000"/>
          <w:sz w:val="28"/>
          <w:szCs w:val="28"/>
          <w:shd w:val="clear" w:color="auto" w:fill="FFFFFF"/>
        </w:rPr>
      </w:pPr>
      <w:r w:rsidRPr="00BF16D2">
        <w:rPr>
          <w:rFonts w:ascii="仿宋" w:eastAsia="仿宋" w:hAnsi="仿宋" w:hint="eastAsia"/>
          <w:b/>
          <w:bCs/>
          <w:sz w:val="28"/>
          <w:szCs w:val="28"/>
          <w:shd w:val="clear" w:color="auto" w:fill="FFFFFF"/>
        </w:rPr>
        <w:lastRenderedPageBreak/>
        <w:t>3</w:t>
      </w:r>
      <w:r w:rsidRPr="00BF16D2">
        <w:rPr>
          <w:rFonts w:ascii="仿宋" w:eastAsia="仿宋" w:hAnsi="仿宋"/>
          <w:b/>
          <w:bCs/>
          <w:sz w:val="28"/>
          <w:szCs w:val="28"/>
          <w:shd w:val="clear" w:color="auto" w:fill="FFFFFF"/>
        </w:rPr>
        <w:t>.1.3</w:t>
      </w:r>
      <w:r w:rsidRPr="00BF16D2">
        <w:rPr>
          <w:rFonts w:ascii="仿宋" w:eastAsia="仿宋" w:hAnsi="仿宋" w:hint="eastAsia"/>
          <w:b/>
          <w:bCs/>
          <w:sz w:val="28"/>
          <w:szCs w:val="28"/>
          <w:shd w:val="clear" w:color="auto" w:fill="FFFFFF"/>
        </w:rPr>
        <w:t>现代化专业群建设</w:t>
      </w:r>
    </w:p>
    <w:p w14:paraId="56184683" w14:textId="62F8729E" w:rsidR="00A91238" w:rsidRPr="00096356" w:rsidRDefault="00096356" w:rsidP="00840602">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学</w:t>
      </w:r>
      <w:r w:rsidR="00A91238" w:rsidRPr="00096356">
        <w:rPr>
          <w:rFonts w:ascii="仿宋" w:eastAsia="仿宋" w:hAnsi="仿宋" w:hint="eastAsia"/>
          <w:sz w:val="28"/>
          <w:szCs w:val="28"/>
        </w:rPr>
        <w:t>校主动适应产业转型升级和经开区经济社会发展需要，不断推进职业学校专业结构调整。对照《江苏省中等职业学校现代化专业群建设标准（三年制中职）》，紧贴地方“十三五”产业经济社会发展规划，在经过专业群设置的调研报告和专家论证报告的基础上，</w:t>
      </w:r>
      <w:r>
        <w:rPr>
          <w:rFonts w:ascii="仿宋" w:eastAsia="仿宋" w:hAnsi="仿宋" w:hint="eastAsia"/>
          <w:sz w:val="28"/>
          <w:szCs w:val="28"/>
        </w:rPr>
        <w:t>学</w:t>
      </w:r>
      <w:r w:rsidR="00A91238" w:rsidRPr="00096356">
        <w:rPr>
          <w:rFonts w:ascii="仿宋" w:eastAsia="仿宋" w:hAnsi="仿宋" w:hint="eastAsia"/>
          <w:sz w:val="28"/>
          <w:szCs w:val="28"/>
        </w:rPr>
        <w:t>校</w:t>
      </w:r>
      <w:r>
        <w:rPr>
          <w:rFonts w:ascii="仿宋" w:eastAsia="仿宋" w:hAnsi="仿宋" w:hint="eastAsia"/>
          <w:sz w:val="28"/>
          <w:szCs w:val="28"/>
        </w:rPr>
        <w:t>积极开展以</w:t>
      </w:r>
      <w:r w:rsidR="00A91238" w:rsidRPr="00096356">
        <w:rPr>
          <w:rFonts w:ascii="仿宋" w:eastAsia="仿宋" w:hAnsi="仿宋" w:hint="eastAsia"/>
          <w:sz w:val="28"/>
          <w:szCs w:val="28"/>
        </w:rPr>
        <w:t>机电技术应用为核心的专业群建设申报工作，包含电气运行与控制专业、数控加工技术专业。</w:t>
      </w:r>
      <w:r>
        <w:rPr>
          <w:rFonts w:ascii="仿宋" w:eastAsia="仿宋" w:hAnsi="仿宋" w:hint="eastAsia"/>
          <w:sz w:val="28"/>
          <w:szCs w:val="28"/>
        </w:rPr>
        <w:t>学校</w:t>
      </w:r>
      <w:r w:rsidR="00A91238" w:rsidRPr="00096356">
        <w:rPr>
          <w:rFonts w:ascii="仿宋" w:eastAsia="仿宋" w:hAnsi="仿宋" w:hint="eastAsia"/>
          <w:sz w:val="28"/>
          <w:szCs w:val="28"/>
        </w:rPr>
        <w:t>在机电技术应用专业群构建、培养模式改革、课程体系建设、教学团队建设、实训基地运行、建设成效和特色创新上已经具备专业群规模，起到辐射引领作用，推动人才培养质量的全面提升。</w:t>
      </w:r>
    </w:p>
    <w:p w14:paraId="1181FFAB" w14:textId="665A7B7D" w:rsidR="00B4717D" w:rsidRPr="00D43761" w:rsidRDefault="00B4717D" w:rsidP="00840602">
      <w:pPr>
        <w:pStyle w:val="a7"/>
        <w:spacing w:before="0" w:beforeAutospacing="0" w:after="0" w:afterAutospacing="0" w:line="360" w:lineRule="auto"/>
        <w:ind w:firstLine="640"/>
        <w:rPr>
          <w:rFonts w:eastAsia="仿宋"/>
          <w:b/>
          <w:bCs/>
          <w:color w:val="FF0000"/>
          <w:sz w:val="28"/>
          <w:szCs w:val="28"/>
          <w:shd w:val="clear" w:color="auto" w:fill="FFFFFF"/>
        </w:rPr>
      </w:pPr>
      <w:r w:rsidRPr="00D43761">
        <w:rPr>
          <w:rFonts w:ascii="仿宋" w:eastAsia="仿宋" w:hAnsi="仿宋" w:hint="eastAsia"/>
          <w:b/>
          <w:bCs/>
          <w:sz w:val="28"/>
          <w:szCs w:val="28"/>
          <w:shd w:val="clear" w:color="auto" w:fill="FFFFFF"/>
        </w:rPr>
        <w:t>3</w:t>
      </w:r>
      <w:r w:rsidRPr="00D43761">
        <w:rPr>
          <w:rFonts w:ascii="仿宋" w:eastAsia="仿宋" w:hAnsi="仿宋"/>
          <w:b/>
          <w:bCs/>
          <w:sz w:val="28"/>
          <w:szCs w:val="28"/>
          <w:shd w:val="clear" w:color="auto" w:fill="FFFFFF"/>
        </w:rPr>
        <w:t>.1.4</w:t>
      </w:r>
      <w:r w:rsidRPr="00D43761">
        <w:rPr>
          <w:rFonts w:ascii="仿宋" w:eastAsia="仿宋" w:hAnsi="仿宋" w:hint="eastAsia"/>
          <w:b/>
          <w:bCs/>
          <w:sz w:val="28"/>
          <w:szCs w:val="28"/>
          <w:shd w:val="clear" w:color="auto" w:fill="FFFFFF"/>
        </w:rPr>
        <w:t>中高职衔接专业建设</w:t>
      </w:r>
    </w:p>
    <w:p w14:paraId="3B5E95E4" w14:textId="77777777" w:rsidR="00FB6F0D" w:rsidRPr="00FB6F0D" w:rsidRDefault="00FB6F0D" w:rsidP="00840602">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2021年，我校继续与江苏建筑职业技术学院、徐州工业职业技术学院和常州机电职业技术学院对接，共设立江苏省现代职教体系试点七个专业项目，机电技术应用、供用电技术、电气设备运行与控制、工程测量、计算机应用、网络营销和机械加工技术专业，通过校际联系、项目申报、招生宣传、组织实施，共招生265人，同比2020年学生数量减少17人，这是因为</w:t>
      </w:r>
      <w:r w:rsidRPr="00FB6F0D">
        <w:rPr>
          <w:rFonts w:ascii="仿宋" w:eastAsia="仿宋" w:hAnsi="仿宋" w:hint="eastAsia"/>
          <w:sz w:val="28"/>
          <w:szCs w:val="28"/>
        </w:rPr>
        <w:t>今年上级政策因素影响。从2015年至今，学校现代职业教育体系建设试点项目共招生1327人。2020年现代职教项目升入高校131人。</w:t>
      </w:r>
    </w:p>
    <w:p w14:paraId="36A931A8" w14:textId="433552DC" w:rsidR="00FB6F0D" w:rsidRPr="00FB6F0D" w:rsidRDefault="00FB6F0D" w:rsidP="00840602">
      <w:pPr>
        <w:adjustRightInd w:val="0"/>
        <w:snapToGrid w:val="0"/>
        <w:spacing w:line="360" w:lineRule="auto"/>
        <w:jc w:val="center"/>
        <w:rPr>
          <w:rFonts w:ascii="楷体" w:eastAsia="楷体" w:hAnsi="楷体"/>
          <w:color w:val="000000"/>
          <w:sz w:val="24"/>
          <w:shd w:val="clear" w:color="auto" w:fill="FFFFFF"/>
        </w:rPr>
      </w:pPr>
      <w:r w:rsidRPr="00FB6F0D">
        <w:rPr>
          <w:rFonts w:ascii="楷体" w:eastAsia="楷体" w:hAnsi="楷体" w:hint="eastAsia"/>
          <w:color w:val="000000"/>
          <w:sz w:val="24"/>
          <w:shd w:val="clear" w:color="auto" w:fill="FFFFFF"/>
        </w:rPr>
        <w:t>表</w:t>
      </w:r>
      <w:r w:rsidR="00FA43B3">
        <w:rPr>
          <w:rFonts w:ascii="楷体" w:eastAsia="楷体" w:hAnsi="楷体"/>
          <w:color w:val="000000"/>
          <w:sz w:val="24"/>
          <w:shd w:val="clear" w:color="auto" w:fill="FFFFFF"/>
        </w:rPr>
        <w:t>3</w:t>
      </w:r>
      <w:r w:rsidRPr="00FB6F0D">
        <w:rPr>
          <w:rFonts w:ascii="楷体" w:eastAsia="楷体" w:hAnsi="楷体" w:hint="eastAsia"/>
          <w:color w:val="000000"/>
          <w:sz w:val="24"/>
          <w:shd w:val="clear" w:color="auto" w:fill="FFFFFF"/>
        </w:rPr>
        <w:t>-</w:t>
      </w:r>
      <w:r w:rsidR="00FA43B3">
        <w:rPr>
          <w:rFonts w:ascii="楷体" w:eastAsia="楷体" w:hAnsi="楷体"/>
          <w:color w:val="000000"/>
          <w:sz w:val="24"/>
          <w:shd w:val="clear" w:color="auto" w:fill="FFFFFF"/>
        </w:rPr>
        <w:t>2</w:t>
      </w:r>
      <w:r w:rsidRPr="00FB6F0D">
        <w:rPr>
          <w:rFonts w:ascii="楷体" w:eastAsia="楷体" w:hAnsi="楷体" w:hint="eastAsia"/>
          <w:color w:val="000000"/>
          <w:sz w:val="24"/>
          <w:shd w:val="clear" w:color="auto" w:fill="FFFFFF"/>
        </w:rPr>
        <w:t xml:space="preserve">  现代职业教育体系建设规模</w:t>
      </w:r>
    </w:p>
    <w:tbl>
      <w:tblPr>
        <w:tblStyle w:val="4-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394"/>
        <w:gridCol w:w="1569"/>
        <w:gridCol w:w="1487"/>
        <w:gridCol w:w="1485"/>
      </w:tblGrid>
      <w:tr w:rsidR="00FB6F0D" w:rsidRPr="00D43761" w14:paraId="33C1BEA9" w14:textId="77777777" w:rsidTr="00A67737">
        <w:trPr>
          <w:cnfStyle w:val="100000000000" w:firstRow="1" w:lastRow="0" w:firstColumn="0" w:lastColumn="0" w:oddVBand="0" w:evenVBand="0" w:oddHBand="0"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844" w:type="dxa"/>
            <w:tcBorders>
              <w:top w:val="none" w:sz="0" w:space="0" w:color="auto"/>
              <w:left w:val="none" w:sz="0" w:space="0" w:color="auto"/>
              <w:bottom w:val="none" w:sz="0" w:space="0" w:color="auto"/>
              <w:right w:val="none" w:sz="0" w:space="0" w:color="auto"/>
            </w:tcBorders>
            <w:shd w:val="clear" w:color="auto" w:fill="auto"/>
            <w:vAlign w:val="center"/>
          </w:tcPr>
          <w:p w14:paraId="13E2CE1B" w14:textId="77777777" w:rsidR="00FB6F0D" w:rsidRPr="00D43761" w:rsidRDefault="00FB6F0D" w:rsidP="00A67737">
            <w:pPr>
              <w:adjustRightInd w:val="0"/>
              <w:snapToGrid w:val="0"/>
              <w:jc w:val="center"/>
              <w:rPr>
                <w:rFonts w:asciiTheme="minorHAnsi" w:eastAsiaTheme="minorEastAsia" w:hAnsiTheme="minorHAnsi" w:cstheme="minorHAnsi"/>
                <w:b w:val="0"/>
                <w:bCs w:val="0"/>
                <w:color w:val="000000"/>
                <w:sz w:val="21"/>
                <w:szCs w:val="21"/>
              </w:rPr>
            </w:pPr>
            <w:r w:rsidRPr="00D43761">
              <w:rPr>
                <w:rFonts w:asciiTheme="minorHAnsi" w:eastAsiaTheme="minorEastAsia" w:hAnsiTheme="minorHAnsi" w:cstheme="minorHAnsi"/>
                <w:b w:val="0"/>
                <w:bCs w:val="0"/>
                <w:color w:val="000000"/>
                <w:sz w:val="21"/>
                <w:szCs w:val="21"/>
              </w:rPr>
              <w:t>序号</w:t>
            </w:r>
          </w:p>
        </w:tc>
        <w:tc>
          <w:tcPr>
            <w:tcW w:w="2394" w:type="dxa"/>
            <w:tcBorders>
              <w:top w:val="none" w:sz="0" w:space="0" w:color="auto"/>
              <w:left w:val="none" w:sz="0" w:space="0" w:color="auto"/>
              <w:bottom w:val="none" w:sz="0" w:space="0" w:color="auto"/>
              <w:right w:val="none" w:sz="0" w:space="0" w:color="auto"/>
            </w:tcBorders>
            <w:shd w:val="clear" w:color="auto" w:fill="auto"/>
            <w:vAlign w:val="center"/>
          </w:tcPr>
          <w:p w14:paraId="7F098DA3" w14:textId="77777777" w:rsidR="00FB6F0D" w:rsidRPr="00D43761" w:rsidRDefault="00FB6F0D" w:rsidP="00A6773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color w:val="000000"/>
                <w:sz w:val="21"/>
                <w:szCs w:val="21"/>
              </w:rPr>
            </w:pPr>
            <w:r w:rsidRPr="00D43761">
              <w:rPr>
                <w:rFonts w:asciiTheme="minorHAnsi" w:eastAsiaTheme="minorEastAsia" w:hAnsiTheme="minorHAnsi" w:cstheme="minorHAnsi"/>
                <w:b w:val="0"/>
                <w:bCs w:val="0"/>
                <w:color w:val="000000"/>
                <w:sz w:val="21"/>
                <w:szCs w:val="21"/>
              </w:rPr>
              <w:t>名称</w:t>
            </w:r>
          </w:p>
        </w:tc>
        <w:tc>
          <w:tcPr>
            <w:tcW w:w="1569" w:type="dxa"/>
            <w:tcBorders>
              <w:top w:val="none" w:sz="0" w:space="0" w:color="auto"/>
              <w:left w:val="none" w:sz="0" w:space="0" w:color="auto"/>
              <w:bottom w:val="none" w:sz="0" w:space="0" w:color="auto"/>
              <w:right w:val="none" w:sz="0" w:space="0" w:color="auto"/>
            </w:tcBorders>
            <w:shd w:val="clear" w:color="auto" w:fill="auto"/>
            <w:vAlign w:val="center"/>
          </w:tcPr>
          <w:p w14:paraId="2C8BB062" w14:textId="77777777" w:rsidR="00FB6F0D" w:rsidRPr="00D43761" w:rsidRDefault="00FB6F0D" w:rsidP="00A6773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color w:val="000000"/>
                <w:sz w:val="21"/>
                <w:szCs w:val="21"/>
              </w:rPr>
            </w:pPr>
            <w:r w:rsidRPr="00D43761">
              <w:rPr>
                <w:rFonts w:asciiTheme="minorHAnsi" w:eastAsiaTheme="minorEastAsia" w:hAnsiTheme="minorHAnsi" w:cstheme="minorHAnsi"/>
                <w:b w:val="0"/>
                <w:bCs w:val="0"/>
                <w:color w:val="000000"/>
                <w:sz w:val="21"/>
                <w:szCs w:val="21"/>
              </w:rPr>
              <w:t>2020</w:t>
            </w:r>
            <w:r w:rsidRPr="00D43761">
              <w:rPr>
                <w:rFonts w:asciiTheme="minorHAnsi" w:eastAsiaTheme="minorEastAsia" w:hAnsiTheme="minorHAnsi" w:cstheme="minorHAnsi"/>
                <w:b w:val="0"/>
                <w:bCs w:val="0"/>
                <w:color w:val="000000"/>
                <w:sz w:val="21"/>
                <w:szCs w:val="21"/>
              </w:rPr>
              <w:t>年</w:t>
            </w:r>
          </w:p>
        </w:tc>
        <w:tc>
          <w:tcPr>
            <w:tcW w:w="1487" w:type="dxa"/>
            <w:tcBorders>
              <w:top w:val="none" w:sz="0" w:space="0" w:color="auto"/>
              <w:left w:val="none" w:sz="0" w:space="0" w:color="auto"/>
              <w:bottom w:val="none" w:sz="0" w:space="0" w:color="auto"/>
              <w:right w:val="none" w:sz="0" w:space="0" w:color="auto"/>
            </w:tcBorders>
            <w:shd w:val="clear" w:color="auto" w:fill="auto"/>
            <w:vAlign w:val="center"/>
          </w:tcPr>
          <w:p w14:paraId="05FA7759" w14:textId="77777777" w:rsidR="00FB6F0D" w:rsidRPr="00D43761" w:rsidRDefault="00FB6F0D" w:rsidP="00A6773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color w:val="000000"/>
                <w:sz w:val="21"/>
                <w:szCs w:val="21"/>
              </w:rPr>
            </w:pPr>
            <w:r w:rsidRPr="00D43761">
              <w:rPr>
                <w:rFonts w:asciiTheme="minorHAnsi" w:eastAsiaTheme="minorEastAsia" w:hAnsiTheme="minorHAnsi" w:cstheme="minorHAnsi"/>
                <w:b w:val="0"/>
                <w:bCs w:val="0"/>
                <w:color w:val="000000"/>
                <w:sz w:val="21"/>
                <w:szCs w:val="21"/>
              </w:rPr>
              <w:t>2021</w:t>
            </w:r>
            <w:r w:rsidRPr="00D43761">
              <w:rPr>
                <w:rFonts w:asciiTheme="minorHAnsi" w:eastAsiaTheme="minorEastAsia" w:hAnsiTheme="minorHAnsi" w:cstheme="minorHAnsi"/>
                <w:b w:val="0"/>
                <w:bCs w:val="0"/>
                <w:color w:val="000000"/>
                <w:sz w:val="21"/>
                <w:szCs w:val="21"/>
              </w:rPr>
              <w:t>年</w:t>
            </w:r>
          </w:p>
        </w:tc>
        <w:tc>
          <w:tcPr>
            <w:tcW w:w="1485" w:type="dxa"/>
            <w:tcBorders>
              <w:top w:val="none" w:sz="0" w:space="0" w:color="auto"/>
              <w:left w:val="none" w:sz="0" w:space="0" w:color="auto"/>
              <w:bottom w:val="none" w:sz="0" w:space="0" w:color="auto"/>
              <w:right w:val="none" w:sz="0" w:space="0" w:color="auto"/>
            </w:tcBorders>
            <w:shd w:val="clear" w:color="auto" w:fill="auto"/>
            <w:vAlign w:val="center"/>
          </w:tcPr>
          <w:p w14:paraId="74C13957" w14:textId="77777777" w:rsidR="00FB6F0D" w:rsidRPr="00D43761" w:rsidRDefault="00FB6F0D" w:rsidP="00A67737">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color w:val="000000"/>
                <w:sz w:val="21"/>
                <w:szCs w:val="21"/>
              </w:rPr>
            </w:pPr>
            <w:r w:rsidRPr="00D43761">
              <w:rPr>
                <w:rFonts w:asciiTheme="minorHAnsi" w:eastAsiaTheme="minorEastAsia" w:hAnsiTheme="minorHAnsi" w:cstheme="minorHAnsi"/>
                <w:b w:val="0"/>
                <w:bCs w:val="0"/>
                <w:color w:val="000000"/>
                <w:sz w:val="21"/>
                <w:szCs w:val="21"/>
              </w:rPr>
              <w:t>增量</w:t>
            </w:r>
          </w:p>
        </w:tc>
      </w:tr>
      <w:tr w:rsidR="00FB6F0D" w:rsidRPr="00D43761" w14:paraId="0C8E9D23" w14:textId="77777777" w:rsidTr="00A67737">
        <w:trPr>
          <w:trHeight w:val="561"/>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tcPr>
          <w:p w14:paraId="2ABC1D35" w14:textId="77777777" w:rsidR="00FB6F0D" w:rsidRPr="00D43761" w:rsidRDefault="00FB6F0D" w:rsidP="00A67737">
            <w:pPr>
              <w:adjustRightInd w:val="0"/>
              <w:snapToGrid w:val="0"/>
              <w:jc w:val="center"/>
              <w:rPr>
                <w:rFonts w:asciiTheme="minorHAnsi" w:eastAsiaTheme="minorEastAsia" w:hAnsiTheme="minorHAnsi" w:cstheme="minorHAnsi"/>
                <w:b w:val="0"/>
                <w:bCs w:val="0"/>
                <w:color w:val="000000"/>
                <w:sz w:val="21"/>
                <w:szCs w:val="21"/>
              </w:rPr>
            </w:pPr>
            <w:r w:rsidRPr="00D43761">
              <w:rPr>
                <w:rFonts w:asciiTheme="minorHAnsi" w:eastAsiaTheme="minorEastAsia" w:hAnsiTheme="minorHAnsi" w:cstheme="minorHAnsi"/>
                <w:color w:val="000000"/>
                <w:sz w:val="21"/>
                <w:szCs w:val="21"/>
              </w:rPr>
              <w:t>1</w:t>
            </w:r>
          </w:p>
        </w:tc>
        <w:tc>
          <w:tcPr>
            <w:tcW w:w="2394" w:type="dxa"/>
            <w:shd w:val="clear" w:color="auto" w:fill="auto"/>
            <w:vAlign w:val="center"/>
          </w:tcPr>
          <w:p w14:paraId="0DB93C7E" w14:textId="77777777" w:rsidR="00FB6F0D" w:rsidRPr="00D43761" w:rsidRDefault="00FB6F0D" w:rsidP="00A6773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sz w:val="21"/>
                <w:szCs w:val="21"/>
              </w:rPr>
            </w:pPr>
            <w:r w:rsidRPr="00D43761">
              <w:rPr>
                <w:rFonts w:asciiTheme="minorHAnsi" w:eastAsiaTheme="minorEastAsia" w:hAnsiTheme="minorHAnsi" w:cstheme="minorHAnsi"/>
                <w:color w:val="000000"/>
                <w:sz w:val="21"/>
                <w:szCs w:val="21"/>
              </w:rPr>
              <w:t>试点项目数量</w:t>
            </w:r>
          </w:p>
        </w:tc>
        <w:tc>
          <w:tcPr>
            <w:tcW w:w="1569" w:type="dxa"/>
            <w:shd w:val="clear" w:color="auto" w:fill="auto"/>
            <w:vAlign w:val="center"/>
          </w:tcPr>
          <w:p w14:paraId="16527722" w14:textId="77777777" w:rsidR="00FB6F0D" w:rsidRPr="00D43761" w:rsidRDefault="00FB6F0D" w:rsidP="00A6773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sz w:val="21"/>
                <w:szCs w:val="21"/>
              </w:rPr>
            </w:pPr>
            <w:r w:rsidRPr="00D43761">
              <w:rPr>
                <w:rFonts w:asciiTheme="minorHAnsi" w:eastAsiaTheme="minorEastAsia" w:hAnsiTheme="minorHAnsi" w:cstheme="minorHAnsi"/>
                <w:color w:val="000000"/>
                <w:sz w:val="21"/>
                <w:szCs w:val="21"/>
              </w:rPr>
              <w:t>5</w:t>
            </w:r>
            <w:r w:rsidRPr="00D43761">
              <w:rPr>
                <w:rFonts w:asciiTheme="minorHAnsi" w:eastAsiaTheme="minorEastAsia" w:hAnsiTheme="minorHAnsi" w:cstheme="minorHAnsi"/>
                <w:color w:val="000000"/>
                <w:sz w:val="21"/>
                <w:szCs w:val="21"/>
              </w:rPr>
              <w:t>个</w:t>
            </w:r>
          </w:p>
        </w:tc>
        <w:tc>
          <w:tcPr>
            <w:tcW w:w="1487" w:type="dxa"/>
            <w:shd w:val="clear" w:color="auto" w:fill="auto"/>
            <w:vAlign w:val="center"/>
          </w:tcPr>
          <w:p w14:paraId="74B10028" w14:textId="77777777" w:rsidR="00FB6F0D" w:rsidRPr="00D43761" w:rsidRDefault="00FB6F0D" w:rsidP="00A6773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sz w:val="21"/>
                <w:szCs w:val="21"/>
              </w:rPr>
            </w:pPr>
            <w:r w:rsidRPr="00D43761">
              <w:rPr>
                <w:rFonts w:asciiTheme="minorHAnsi" w:eastAsiaTheme="minorEastAsia" w:hAnsiTheme="minorHAnsi" w:cstheme="minorHAnsi"/>
                <w:color w:val="000000"/>
                <w:sz w:val="21"/>
                <w:szCs w:val="21"/>
              </w:rPr>
              <w:t>8</w:t>
            </w:r>
            <w:r w:rsidRPr="00D43761">
              <w:rPr>
                <w:rFonts w:asciiTheme="minorHAnsi" w:eastAsiaTheme="minorEastAsia" w:hAnsiTheme="minorHAnsi" w:cstheme="minorHAnsi"/>
                <w:color w:val="000000"/>
                <w:sz w:val="21"/>
                <w:szCs w:val="21"/>
              </w:rPr>
              <w:t>个</w:t>
            </w:r>
          </w:p>
        </w:tc>
        <w:tc>
          <w:tcPr>
            <w:tcW w:w="1485" w:type="dxa"/>
            <w:shd w:val="clear" w:color="auto" w:fill="auto"/>
            <w:vAlign w:val="center"/>
          </w:tcPr>
          <w:p w14:paraId="455FF033" w14:textId="77777777" w:rsidR="00FB6F0D" w:rsidRPr="00D43761" w:rsidRDefault="00FB6F0D" w:rsidP="00A6773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sz w:val="21"/>
                <w:szCs w:val="21"/>
              </w:rPr>
            </w:pPr>
            <w:r w:rsidRPr="00D43761">
              <w:rPr>
                <w:rFonts w:asciiTheme="minorHAnsi" w:eastAsiaTheme="minorEastAsia" w:hAnsiTheme="minorHAnsi" w:cstheme="minorHAnsi"/>
                <w:color w:val="000000"/>
                <w:sz w:val="21"/>
                <w:szCs w:val="21"/>
              </w:rPr>
              <w:t>3</w:t>
            </w:r>
          </w:p>
        </w:tc>
      </w:tr>
      <w:tr w:rsidR="00FB6F0D" w:rsidRPr="00D43761" w14:paraId="3D9FCBE7" w14:textId="77777777" w:rsidTr="00A67737">
        <w:trPr>
          <w:trHeight w:val="553"/>
          <w:jc w:val="center"/>
        </w:trPr>
        <w:tc>
          <w:tcPr>
            <w:cnfStyle w:val="001000000000" w:firstRow="0" w:lastRow="0" w:firstColumn="1" w:lastColumn="0" w:oddVBand="0" w:evenVBand="0" w:oddHBand="0" w:evenHBand="0" w:firstRowFirstColumn="0" w:firstRowLastColumn="0" w:lastRowFirstColumn="0" w:lastRowLastColumn="0"/>
            <w:tcW w:w="844" w:type="dxa"/>
            <w:shd w:val="clear" w:color="auto" w:fill="auto"/>
            <w:vAlign w:val="center"/>
          </w:tcPr>
          <w:p w14:paraId="562EFB90" w14:textId="77777777" w:rsidR="00FB6F0D" w:rsidRPr="00D43761" w:rsidRDefault="00FB6F0D" w:rsidP="00A67737">
            <w:pPr>
              <w:adjustRightInd w:val="0"/>
              <w:snapToGrid w:val="0"/>
              <w:jc w:val="center"/>
              <w:rPr>
                <w:rFonts w:asciiTheme="minorHAnsi" w:eastAsiaTheme="minorEastAsia" w:hAnsiTheme="minorHAnsi" w:cstheme="minorHAnsi"/>
                <w:b w:val="0"/>
                <w:bCs w:val="0"/>
                <w:color w:val="000000"/>
                <w:sz w:val="21"/>
                <w:szCs w:val="21"/>
              </w:rPr>
            </w:pPr>
            <w:r w:rsidRPr="00D43761">
              <w:rPr>
                <w:rFonts w:asciiTheme="minorHAnsi" w:eastAsiaTheme="minorEastAsia" w:hAnsiTheme="minorHAnsi" w:cstheme="minorHAnsi"/>
                <w:color w:val="000000"/>
                <w:sz w:val="21"/>
                <w:szCs w:val="21"/>
              </w:rPr>
              <w:t>2</w:t>
            </w:r>
          </w:p>
        </w:tc>
        <w:tc>
          <w:tcPr>
            <w:tcW w:w="2394" w:type="dxa"/>
            <w:shd w:val="clear" w:color="auto" w:fill="auto"/>
            <w:vAlign w:val="center"/>
          </w:tcPr>
          <w:p w14:paraId="6375B7D3" w14:textId="77777777" w:rsidR="00FB6F0D" w:rsidRPr="00D43761" w:rsidRDefault="00FB6F0D" w:rsidP="00A6773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sz w:val="21"/>
                <w:szCs w:val="21"/>
              </w:rPr>
            </w:pPr>
            <w:r w:rsidRPr="00D43761">
              <w:rPr>
                <w:rFonts w:asciiTheme="minorHAnsi" w:eastAsiaTheme="minorEastAsia" w:hAnsiTheme="minorHAnsi" w:cstheme="minorHAnsi"/>
                <w:color w:val="000000"/>
                <w:sz w:val="21"/>
                <w:szCs w:val="21"/>
              </w:rPr>
              <w:t>试点项目学生人数</w:t>
            </w:r>
          </w:p>
        </w:tc>
        <w:tc>
          <w:tcPr>
            <w:tcW w:w="1569" w:type="dxa"/>
            <w:shd w:val="clear" w:color="auto" w:fill="auto"/>
            <w:vAlign w:val="center"/>
          </w:tcPr>
          <w:p w14:paraId="361A04CD" w14:textId="77777777" w:rsidR="00FB6F0D" w:rsidRPr="00D43761" w:rsidRDefault="00FB6F0D" w:rsidP="00A6773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sz w:val="21"/>
                <w:szCs w:val="21"/>
              </w:rPr>
            </w:pPr>
            <w:r w:rsidRPr="00D43761">
              <w:rPr>
                <w:rFonts w:asciiTheme="minorHAnsi" w:eastAsiaTheme="minorEastAsia" w:hAnsiTheme="minorHAnsi" w:cstheme="minorHAnsi"/>
                <w:color w:val="000000"/>
                <w:sz w:val="21"/>
                <w:szCs w:val="21"/>
              </w:rPr>
              <w:t>282</w:t>
            </w:r>
            <w:r w:rsidRPr="00D43761">
              <w:rPr>
                <w:rFonts w:asciiTheme="minorHAnsi" w:eastAsiaTheme="minorEastAsia" w:hAnsiTheme="minorHAnsi" w:cstheme="minorHAnsi"/>
                <w:color w:val="000000"/>
                <w:sz w:val="21"/>
                <w:szCs w:val="21"/>
              </w:rPr>
              <w:t>人</w:t>
            </w:r>
          </w:p>
        </w:tc>
        <w:tc>
          <w:tcPr>
            <w:tcW w:w="1487" w:type="dxa"/>
            <w:shd w:val="clear" w:color="auto" w:fill="auto"/>
            <w:vAlign w:val="center"/>
          </w:tcPr>
          <w:p w14:paraId="1F36FC93" w14:textId="77777777" w:rsidR="00FB6F0D" w:rsidRPr="00D43761" w:rsidRDefault="00FB6F0D" w:rsidP="00A6773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sz w:val="21"/>
                <w:szCs w:val="21"/>
              </w:rPr>
            </w:pPr>
            <w:r w:rsidRPr="00D43761">
              <w:rPr>
                <w:rFonts w:asciiTheme="minorHAnsi" w:eastAsiaTheme="minorEastAsia" w:hAnsiTheme="minorHAnsi" w:cstheme="minorHAnsi"/>
                <w:color w:val="000000"/>
                <w:sz w:val="21"/>
                <w:szCs w:val="21"/>
              </w:rPr>
              <w:t>265</w:t>
            </w:r>
          </w:p>
        </w:tc>
        <w:tc>
          <w:tcPr>
            <w:tcW w:w="1485" w:type="dxa"/>
            <w:shd w:val="clear" w:color="auto" w:fill="auto"/>
            <w:vAlign w:val="center"/>
          </w:tcPr>
          <w:p w14:paraId="1B844D8D" w14:textId="77777777" w:rsidR="00FB6F0D" w:rsidRPr="00D43761" w:rsidRDefault="00FB6F0D" w:rsidP="00A67737">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sz w:val="21"/>
                <w:szCs w:val="21"/>
              </w:rPr>
            </w:pPr>
            <w:r w:rsidRPr="00D43761">
              <w:rPr>
                <w:rFonts w:asciiTheme="minorHAnsi" w:eastAsiaTheme="minorEastAsia" w:hAnsiTheme="minorHAnsi" w:cstheme="minorHAnsi"/>
                <w:color w:val="000000"/>
                <w:sz w:val="21"/>
                <w:szCs w:val="21"/>
              </w:rPr>
              <w:t>-17</w:t>
            </w:r>
            <w:r w:rsidRPr="00D43761">
              <w:rPr>
                <w:rFonts w:asciiTheme="minorHAnsi" w:eastAsiaTheme="minorEastAsia" w:hAnsiTheme="minorHAnsi" w:cstheme="minorHAnsi"/>
                <w:color w:val="000000"/>
                <w:sz w:val="21"/>
                <w:szCs w:val="21"/>
              </w:rPr>
              <w:t>人</w:t>
            </w:r>
          </w:p>
        </w:tc>
      </w:tr>
    </w:tbl>
    <w:p w14:paraId="365E20CE" w14:textId="77777777" w:rsidR="00FB6F0D" w:rsidRPr="00FB6F0D" w:rsidRDefault="00FB6F0D" w:rsidP="00840602">
      <w:pPr>
        <w:adjustRightInd w:val="0"/>
        <w:snapToGrid w:val="0"/>
        <w:spacing w:line="360" w:lineRule="auto"/>
        <w:ind w:firstLineChars="200" w:firstLine="560"/>
        <w:jc w:val="left"/>
        <w:rPr>
          <w:rFonts w:ascii="仿宋" w:eastAsia="仿宋" w:hAnsi="仿宋"/>
          <w:sz w:val="28"/>
          <w:szCs w:val="28"/>
        </w:rPr>
      </w:pPr>
      <w:r w:rsidRPr="00FB6F0D">
        <w:rPr>
          <w:rFonts w:ascii="仿宋" w:eastAsia="仿宋" w:hAnsi="仿宋" w:hint="eastAsia"/>
          <w:sz w:val="28"/>
          <w:szCs w:val="28"/>
        </w:rPr>
        <w:t>学校注重项目试点班级学生的素质教育和综合职业能力培养。班主任、系部、学生科、团委等管理部门齐抓共管，促进良好素质养成。教</w:t>
      </w:r>
      <w:r w:rsidRPr="00FB6F0D">
        <w:rPr>
          <w:rFonts w:ascii="仿宋" w:eastAsia="仿宋" w:hAnsi="仿宋" w:hint="eastAsia"/>
          <w:sz w:val="28"/>
          <w:szCs w:val="28"/>
        </w:rPr>
        <w:lastRenderedPageBreak/>
        <w:t>育教学坚持“能力本位”的人才培养理念，注重学生学习过程的评价，校领导、教务处、教研处、系部教学管理人员经常深入试点班级听课、评课，召开学生座谈会，确保教学实效。在市统一组织的语、数、英期末测试中，学生成绩较好；在学校自行组织的其他学科考试中，学生成绩也明显优于非项目试点班级。</w:t>
      </w:r>
    </w:p>
    <w:p w14:paraId="541D480A" w14:textId="77777777" w:rsidR="00FB6F0D" w:rsidRPr="00D43761" w:rsidRDefault="00FB6F0D" w:rsidP="00840602">
      <w:pPr>
        <w:adjustRightInd w:val="0"/>
        <w:snapToGrid w:val="0"/>
        <w:spacing w:line="360" w:lineRule="auto"/>
        <w:ind w:firstLineChars="200" w:firstLine="560"/>
        <w:rPr>
          <w:rFonts w:ascii="仿宋" w:eastAsia="仿宋" w:hAnsi="仿宋"/>
          <w:sz w:val="28"/>
          <w:szCs w:val="28"/>
        </w:rPr>
      </w:pPr>
      <w:r w:rsidRPr="00FB6F0D">
        <w:rPr>
          <w:rFonts w:ascii="仿宋" w:eastAsia="仿宋" w:hAnsi="仿宋" w:hint="eastAsia"/>
          <w:sz w:val="28"/>
          <w:szCs w:val="28"/>
        </w:rPr>
        <w:t>2020年，学校多次召开现代职业教育体系建设试点项目（3+3专业）专题研讨会，学校教学副校长、教务处处长、相关系部主任、专业骨干教师、班主任、对接学校领导参加会议，就专业建设、课程改革、课程衔接、实训室建设、师资培训等方面做深层次研讨。11月份，分别由三个高校和学校一起给新入学的现代试点3+3班举行开学典礼。3+3现代职教项目对学校其他专业建设、学生管理、教科研究方面起到了引领作用，这项工作已步入规范化、制度化、科学化的轨道。</w:t>
      </w:r>
    </w:p>
    <w:p w14:paraId="0001DF4E" w14:textId="6383CE66" w:rsidR="00F15D4F" w:rsidRPr="00D43761" w:rsidRDefault="00F15D4F" w:rsidP="00840602">
      <w:pPr>
        <w:adjustRightInd w:val="0"/>
        <w:snapToGrid w:val="0"/>
        <w:spacing w:line="360" w:lineRule="auto"/>
        <w:ind w:firstLineChars="200" w:firstLine="562"/>
        <w:rPr>
          <w:rFonts w:ascii="仿宋" w:eastAsia="仿宋" w:hAnsi="仿宋"/>
          <w:b/>
          <w:bCs/>
          <w:kern w:val="0"/>
          <w:sz w:val="28"/>
          <w:szCs w:val="28"/>
          <w:shd w:val="clear" w:color="auto" w:fill="FFFFFF"/>
        </w:rPr>
      </w:pPr>
      <w:r w:rsidRPr="00D43761">
        <w:rPr>
          <w:rFonts w:ascii="仿宋" w:eastAsia="仿宋" w:hAnsi="仿宋" w:hint="eastAsia"/>
          <w:b/>
          <w:bCs/>
          <w:kern w:val="0"/>
          <w:sz w:val="28"/>
          <w:szCs w:val="28"/>
          <w:shd w:val="clear" w:color="auto" w:fill="FFFFFF"/>
        </w:rPr>
        <w:t>3.2教学改革</w:t>
      </w:r>
    </w:p>
    <w:p w14:paraId="39DC9116" w14:textId="37036C1A" w:rsidR="00413EF9" w:rsidRPr="00D43761" w:rsidRDefault="00413EF9" w:rsidP="00840602">
      <w:pPr>
        <w:adjustRightInd w:val="0"/>
        <w:snapToGrid w:val="0"/>
        <w:spacing w:line="360" w:lineRule="auto"/>
        <w:ind w:firstLineChars="200" w:firstLine="562"/>
        <w:rPr>
          <w:rFonts w:ascii="仿宋" w:eastAsia="仿宋" w:hAnsi="仿宋"/>
          <w:b/>
          <w:bCs/>
          <w:kern w:val="0"/>
          <w:sz w:val="28"/>
          <w:szCs w:val="28"/>
          <w:shd w:val="clear" w:color="auto" w:fill="FFFFFF"/>
        </w:rPr>
      </w:pPr>
      <w:r w:rsidRPr="00D43761">
        <w:rPr>
          <w:rFonts w:ascii="仿宋" w:eastAsia="仿宋" w:hAnsi="仿宋"/>
          <w:b/>
          <w:bCs/>
          <w:kern w:val="0"/>
          <w:sz w:val="28"/>
          <w:szCs w:val="28"/>
          <w:shd w:val="clear" w:color="auto" w:fill="FFFFFF"/>
        </w:rPr>
        <w:t>3.2</w:t>
      </w:r>
      <w:r w:rsidRPr="00D43761">
        <w:rPr>
          <w:rFonts w:ascii="仿宋" w:eastAsia="仿宋" w:hAnsi="仿宋" w:hint="eastAsia"/>
          <w:b/>
          <w:bCs/>
          <w:kern w:val="0"/>
          <w:sz w:val="28"/>
          <w:szCs w:val="28"/>
          <w:shd w:val="clear" w:color="auto" w:fill="FFFFFF"/>
        </w:rPr>
        <w:t>.1</w:t>
      </w:r>
      <w:r w:rsidR="00E81617" w:rsidRPr="00D43761">
        <w:rPr>
          <w:rFonts w:ascii="仿宋" w:eastAsia="仿宋" w:hAnsi="仿宋" w:hint="eastAsia"/>
          <w:b/>
          <w:bCs/>
          <w:kern w:val="0"/>
          <w:sz w:val="28"/>
          <w:szCs w:val="28"/>
          <w:shd w:val="clear" w:color="auto" w:fill="FFFFFF"/>
        </w:rPr>
        <w:t>课程与教学资源开发</w:t>
      </w:r>
    </w:p>
    <w:p w14:paraId="3A6E601F" w14:textId="77777777" w:rsidR="00FB6F0D" w:rsidRPr="00D43761" w:rsidRDefault="00FB6F0D" w:rsidP="00840602">
      <w:pPr>
        <w:adjustRightInd w:val="0"/>
        <w:snapToGrid w:val="0"/>
        <w:spacing w:line="360" w:lineRule="auto"/>
        <w:ind w:firstLineChars="200" w:firstLine="560"/>
        <w:rPr>
          <w:rFonts w:ascii="仿宋" w:eastAsia="仿宋" w:hAnsi="仿宋"/>
          <w:kern w:val="0"/>
          <w:sz w:val="28"/>
          <w:szCs w:val="28"/>
          <w:shd w:val="clear" w:color="auto" w:fill="FFFFFF"/>
        </w:rPr>
      </w:pPr>
      <w:r w:rsidRPr="00D43761">
        <w:rPr>
          <w:rFonts w:ascii="仿宋" w:eastAsia="仿宋" w:hAnsi="仿宋" w:hint="eastAsia"/>
          <w:kern w:val="0"/>
          <w:sz w:val="28"/>
          <w:szCs w:val="28"/>
          <w:shd w:val="clear" w:color="auto" w:fill="FFFFFF"/>
        </w:rPr>
        <w:t>学校积极推进校本课程建设，加大与行业、企业的合作力度，深化基于工作过程的课程开发，引入行业标准、企业标准、职业标准制定课程标准，注重课程职业性、实践性和开放性，推进项目教学和行动导向的教学方法。各专业积极开展校企合作课程开发，建立课程开发、应用与完善机制。2020年《二维动画设计与制作》申报为市级精品课程。</w:t>
      </w:r>
    </w:p>
    <w:p w14:paraId="56466FAC" w14:textId="77777777" w:rsidR="009F4362" w:rsidRPr="00D43761" w:rsidRDefault="009F4362" w:rsidP="00840602">
      <w:pPr>
        <w:adjustRightInd w:val="0"/>
        <w:snapToGrid w:val="0"/>
        <w:spacing w:line="360" w:lineRule="auto"/>
        <w:ind w:firstLineChars="200" w:firstLine="560"/>
        <w:rPr>
          <w:rFonts w:ascii="仿宋" w:eastAsia="仿宋" w:hAnsi="仿宋"/>
          <w:kern w:val="0"/>
          <w:sz w:val="28"/>
          <w:szCs w:val="28"/>
          <w:shd w:val="clear" w:color="auto" w:fill="FFFFFF"/>
        </w:rPr>
      </w:pPr>
      <w:r w:rsidRPr="00D43761">
        <w:rPr>
          <w:rFonts w:ascii="仿宋" w:eastAsia="仿宋" w:hAnsi="仿宋" w:hint="eastAsia"/>
          <w:kern w:val="0"/>
          <w:sz w:val="28"/>
          <w:szCs w:val="28"/>
          <w:shd w:val="clear" w:color="auto" w:fill="FFFFFF"/>
        </w:rPr>
        <w:t>课程教学资源是指应用于教学课堂教与学活动中的各种资源，主要类型有:文本资源、信息技术资源、社会教育资源、环境与工具、生成性资源。包括了整个课堂教学过程中除去教师和学生以外的所有资源。学校充分调动广大师生对课程资源开发的积极性，最大限度地挖掘利用现有的校</w:t>
      </w:r>
      <w:r w:rsidRPr="00D43761">
        <w:rPr>
          <w:rFonts w:ascii="仿宋" w:eastAsia="仿宋" w:hAnsi="仿宋" w:hint="eastAsia"/>
          <w:kern w:val="0"/>
          <w:sz w:val="28"/>
          <w:szCs w:val="28"/>
          <w:shd w:val="clear" w:color="auto" w:fill="FFFFFF"/>
        </w:rPr>
        <w:lastRenderedPageBreak/>
        <w:t>内课程资源，不断开发利用校外课程资源来丰富我们的课堂教学，力求让丰富的课程资源为教育教学服务，使新一轮课改在学校得以顺利进行。</w:t>
      </w:r>
    </w:p>
    <w:p w14:paraId="0A598287" w14:textId="77777777" w:rsidR="00D43761" w:rsidRPr="00D43761" w:rsidRDefault="009F4362" w:rsidP="00840602">
      <w:pPr>
        <w:adjustRightInd w:val="0"/>
        <w:snapToGrid w:val="0"/>
        <w:spacing w:line="360" w:lineRule="auto"/>
        <w:ind w:firstLineChars="200" w:firstLine="560"/>
        <w:rPr>
          <w:rFonts w:ascii="仿宋" w:eastAsia="仿宋" w:hAnsi="仿宋"/>
          <w:kern w:val="0"/>
          <w:sz w:val="28"/>
          <w:szCs w:val="28"/>
          <w:shd w:val="clear" w:color="auto" w:fill="FFFFFF"/>
        </w:rPr>
      </w:pPr>
      <w:r w:rsidRPr="00D43761">
        <w:rPr>
          <w:rFonts w:ascii="仿宋" w:eastAsia="仿宋" w:hAnsi="仿宋" w:hint="eastAsia"/>
          <w:kern w:val="0"/>
          <w:sz w:val="28"/>
          <w:szCs w:val="28"/>
          <w:shd w:val="clear" w:color="auto" w:fill="FFFFFF"/>
        </w:rPr>
        <w:t>2021年采取的措施有：学校充分开发图书馆、实验室、微机室、运动场等丰富的资源，提高资源的使用率；积极开发利用学校网络资源和信息化课程资源，充分利用各教研组的资源网，加强网络信息资源的利用；建立班级网页和教师个人主页，做好和网上名校的联营和加盟工作；充分利用现有课程资源，开发适合本校需要的选修课程，进一步形成具有学校特色的校本课程，完善校本课程的建设和管理。利用相关的课程资源，着力搞好课程资源开发与利用的课题研究工作。通过学校的名师工程，充分利用本校的名师资源，开发利用名师身上特有的丰厚人文资源和文化底蕴，以激励师生奋发进取和开拓创新精神。重视家长资源的开发，丰富家长委员会活动。目前资源主要有：</w:t>
      </w:r>
    </w:p>
    <w:p w14:paraId="67370D06" w14:textId="673B80B1" w:rsidR="009F4362" w:rsidRDefault="009F4362" w:rsidP="00840602">
      <w:pPr>
        <w:adjustRightInd w:val="0"/>
        <w:snapToGrid w:val="0"/>
        <w:spacing w:line="360" w:lineRule="auto"/>
        <w:jc w:val="center"/>
        <w:rPr>
          <w:rFonts w:ascii="楷体" w:eastAsia="楷体" w:hAnsi="楷体" w:cs="宋体"/>
          <w:sz w:val="24"/>
        </w:rPr>
      </w:pPr>
      <w:r>
        <w:rPr>
          <w:rFonts w:ascii="楷体" w:eastAsia="楷体" w:hAnsi="楷体" w:cs="宋体" w:hint="eastAsia"/>
          <w:sz w:val="24"/>
        </w:rPr>
        <w:t>表</w:t>
      </w:r>
      <w:r w:rsidR="00FA43B3">
        <w:rPr>
          <w:rFonts w:ascii="楷体" w:eastAsia="楷体" w:hAnsi="楷体" w:cs="宋体"/>
          <w:sz w:val="24"/>
        </w:rPr>
        <w:t>3</w:t>
      </w:r>
      <w:r>
        <w:rPr>
          <w:rFonts w:ascii="楷体" w:eastAsia="楷体" w:hAnsi="楷体" w:cs="宋体" w:hint="eastAsia"/>
          <w:sz w:val="24"/>
        </w:rPr>
        <w:t>-</w:t>
      </w:r>
      <w:r w:rsidR="00FA43B3">
        <w:rPr>
          <w:rFonts w:ascii="楷体" w:eastAsia="楷体" w:hAnsi="楷体" w:cs="宋体"/>
          <w:sz w:val="24"/>
        </w:rPr>
        <w:t>3</w:t>
      </w:r>
      <w:r>
        <w:rPr>
          <w:rFonts w:ascii="楷体" w:eastAsia="楷体" w:hAnsi="楷体" w:cs="宋体"/>
          <w:sz w:val="24"/>
        </w:rPr>
        <w:t xml:space="preserve">  </w:t>
      </w:r>
      <w:r>
        <w:rPr>
          <w:rFonts w:ascii="楷体" w:eastAsia="楷体" w:hAnsi="楷体" w:cs="宋体" w:hint="eastAsia"/>
          <w:sz w:val="24"/>
        </w:rPr>
        <w:t>学校教学资源一览表</w:t>
      </w:r>
    </w:p>
    <w:tbl>
      <w:tblPr>
        <w:tblStyle w:val="3"/>
        <w:tblpPr w:leftFromText="180" w:rightFromText="180" w:vertAnchor="text" w:horzAnchor="page" w:tblpXSpec="center" w:tblpY="37"/>
        <w:tblOverlap w:val="never"/>
        <w:tblW w:w="9205" w:type="dxa"/>
        <w:tblLayout w:type="fixed"/>
        <w:tblLook w:val="04A0" w:firstRow="1" w:lastRow="0" w:firstColumn="1" w:lastColumn="0" w:noHBand="0" w:noVBand="1"/>
      </w:tblPr>
      <w:tblGrid>
        <w:gridCol w:w="496"/>
        <w:gridCol w:w="1305"/>
        <w:gridCol w:w="1416"/>
        <w:gridCol w:w="1286"/>
        <w:gridCol w:w="1559"/>
        <w:gridCol w:w="3143"/>
      </w:tblGrid>
      <w:tr w:rsidR="009F4362" w14:paraId="4D0970D7" w14:textId="77777777" w:rsidTr="008A4437">
        <w:trPr>
          <w:trHeight w:val="839"/>
        </w:trPr>
        <w:tc>
          <w:tcPr>
            <w:tcW w:w="496" w:type="dxa"/>
            <w:vAlign w:val="center"/>
          </w:tcPr>
          <w:p w14:paraId="45FB7C77" w14:textId="77777777" w:rsidR="009F4362" w:rsidRDefault="009F4362" w:rsidP="00A67737">
            <w:pPr>
              <w:adjustRightInd w:val="0"/>
              <w:snapToGrid w:val="0"/>
              <w:jc w:val="center"/>
              <w:rPr>
                <w:rFonts w:ascii="Calibri" w:hAnsi="Calibri"/>
                <w:szCs w:val="21"/>
              </w:rPr>
            </w:pPr>
            <w:r>
              <w:rPr>
                <w:rFonts w:ascii="Calibri" w:hAnsi="Calibri"/>
                <w:szCs w:val="21"/>
              </w:rPr>
              <w:t>序号</w:t>
            </w:r>
          </w:p>
        </w:tc>
        <w:tc>
          <w:tcPr>
            <w:tcW w:w="1305" w:type="dxa"/>
            <w:vAlign w:val="center"/>
          </w:tcPr>
          <w:p w14:paraId="5BE2C08A" w14:textId="77777777" w:rsidR="009F4362" w:rsidRDefault="009F4362" w:rsidP="00A67737">
            <w:pPr>
              <w:adjustRightInd w:val="0"/>
              <w:snapToGrid w:val="0"/>
              <w:jc w:val="center"/>
              <w:rPr>
                <w:rFonts w:ascii="Calibri" w:hAnsi="Calibri"/>
                <w:szCs w:val="21"/>
              </w:rPr>
            </w:pPr>
            <w:r>
              <w:rPr>
                <w:rFonts w:ascii="Calibri" w:hAnsi="Calibri"/>
                <w:szCs w:val="21"/>
              </w:rPr>
              <w:t>资源库名称</w:t>
            </w:r>
          </w:p>
        </w:tc>
        <w:tc>
          <w:tcPr>
            <w:tcW w:w="1416" w:type="dxa"/>
            <w:vAlign w:val="center"/>
          </w:tcPr>
          <w:p w14:paraId="250149C6" w14:textId="77777777" w:rsidR="009F4362" w:rsidRDefault="009F4362" w:rsidP="00A67737">
            <w:pPr>
              <w:adjustRightInd w:val="0"/>
              <w:snapToGrid w:val="0"/>
              <w:jc w:val="center"/>
              <w:rPr>
                <w:rFonts w:ascii="Calibri" w:hAnsi="Calibri"/>
                <w:szCs w:val="21"/>
              </w:rPr>
            </w:pPr>
            <w:r>
              <w:rPr>
                <w:rFonts w:ascii="Calibri" w:hAnsi="Calibri"/>
                <w:szCs w:val="21"/>
              </w:rPr>
              <w:t>资源库地址</w:t>
            </w:r>
          </w:p>
        </w:tc>
        <w:tc>
          <w:tcPr>
            <w:tcW w:w="1286" w:type="dxa"/>
            <w:vAlign w:val="center"/>
          </w:tcPr>
          <w:p w14:paraId="3D77EA07" w14:textId="77777777" w:rsidR="009F4362" w:rsidRDefault="009F4362" w:rsidP="00A67737">
            <w:pPr>
              <w:adjustRightInd w:val="0"/>
              <w:snapToGrid w:val="0"/>
              <w:jc w:val="center"/>
              <w:rPr>
                <w:rFonts w:ascii="宋体" w:hAnsi="宋体"/>
                <w:szCs w:val="21"/>
              </w:rPr>
            </w:pPr>
            <w:r>
              <w:rPr>
                <w:rFonts w:ascii="宋体" w:hAnsi="宋体" w:hint="eastAsia"/>
                <w:szCs w:val="21"/>
              </w:rPr>
              <w:t>登陆方式</w:t>
            </w:r>
          </w:p>
        </w:tc>
        <w:tc>
          <w:tcPr>
            <w:tcW w:w="1559" w:type="dxa"/>
            <w:vAlign w:val="center"/>
          </w:tcPr>
          <w:p w14:paraId="3C59D1C1" w14:textId="77777777" w:rsidR="009F4362" w:rsidRDefault="009F4362" w:rsidP="00A67737">
            <w:pPr>
              <w:adjustRightInd w:val="0"/>
              <w:snapToGrid w:val="0"/>
              <w:jc w:val="center"/>
              <w:rPr>
                <w:rFonts w:ascii="宋体" w:hAnsi="宋体"/>
                <w:szCs w:val="21"/>
              </w:rPr>
            </w:pPr>
            <w:r>
              <w:rPr>
                <w:rFonts w:ascii="宋体" w:hAnsi="宋体" w:hint="eastAsia"/>
                <w:szCs w:val="21"/>
              </w:rPr>
              <w:t>管理单位</w:t>
            </w:r>
          </w:p>
        </w:tc>
        <w:tc>
          <w:tcPr>
            <w:tcW w:w="3143" w:type="dxa"/>
            <w:vAlign w:val="center"/>
          </w:tcPr>
          <w:p w14:paraId="5CD0B054" w14:textId="77777777" w:rsidR="009F4362" w:rsidRDefault="009F4362" w:rsidP="00A67737">
            <w:pPr>
              <w:adjustRightInd w:val="0"/>
              <w:snapToGrid w:val="0"/>
              <w:jc w:val="center"/>
              <w:rPr>
                <w:rFonts w:ascii="宋体" w:hAnsi="宋体"/>
                <w:szCs w:val="21"/>
              </w:rPr>
            </w:pPr>
            <w:r>
              <w:rPr>
                <w:rFonts w:ascii="宋体" w:hAnsi="宋体" w:hint="eastAsia"/>
                <w:szCs w:val="21"/>
              </w:rPr>
              <w:t>内容截图</w:t>
            </w:r>
          </w:p>
        </w:tc>
      </w:tr>
      <w:tr w:rsidR="009F4362" w14:paraId="590A9C52" w14:textId="77777777" w:rsidTr="008A4437">
        <w:tc>
          <w:tcPr>
            <w:tcW w:w="496" w:type="dxa"/>
            <w:vAlign w:val="center"/>
          </w:tcPr>
          <w:p w14:paraId="7E3AB846" w14:textId="77777777" w:rsidR="009F4362" w:rsidRDefault="009F4362" w:rsidP="00A67737">
            <w:pPr>
              <w:adjustRightInd w:val="0"/>
              <w:snapToGrid w:val="0"/>
              <w:jc w:val="center"/>
              <w:rPr>
                <w:rFonts w:ascii="Calibri" w:hAnsi="Calibri"/>
                <w:szCs w:val="21"/>
              </w:rPr>
            </w:pPr>
            <w:r>
              <w:rPr>
                <w:rFonts w:ascii="Calibri" w:hAnsi="Calibri"/>
                <w:szCs w:val="21"/>
              </w:rPr>
              <w:t>1</w:t>
            </w:r>
          </w:p>
        </w:tc>
        <w:tc>
          <w:tcPr>
            <w:tcW w:w="1305" w:type="dxa"/>
            <w:vAlign w:val="center"/>
          </w:tcPr>
          <w:p w14:paraId="2DBC6345" w14:textId="77777777" w:rsidR="009F4362" w:rsidRDefault="009F4362" w:rsidP="00A67737">
            <w:pPr>
              <w:adjustRightInd w:val="0"/>
              <w:snapToGrid w:val="0"/>
              <w:jc w:val="center"/>
              <w:rPr>
                <w:rFonts w:ascii="Calibri" w:hAnsi="Calibri"/>
                <w:szCs w:val="21"/>
              </w:rPr>
            </w:pPr>
            <w:r>
              <w:rPr>
                <w:rFonts w:ascii="Calibri" w:hAnsi="Calibri"/>
                <w:szCs w:val="21"/>
              </w:rPr>
              <w:t>学校精品课程网站</w:t>
            </w:r>
          </w:p>
        </w:tc>
        <w:tc>
          <w:tcPr>
            <w:tcW w:w="1416" w:type="dxa"/>
            <w:vAlign w:val="center"/>
          </w:tcPr>
          <w:p w14:paraId="2F392210" w14:textId="77777777" w:rsidR="009F4362" w:rsidRDefault="009F4362" w:rsidP="00A67737">
            <w:pPr>
              <w:adjustRightInd w:val="0"/>
              <w:snapToGrid w:val="0"/>
              <w:jc w:val="center"/>
              <w:rPr>
                <w:rFonts w:ascii="Calibri" w:hAnsi="Calibri"/>
                <w:szCs w:val="21"/>
              </w:rPr>
            </w:pPr>
            <w:r>
              <w:rPr>
                <w:rFonts w:ascii="Calibri" w:hAnsi="Calibri"/>
                <w:szCs w:val="21"/>
              </w:rPr>
              <w:t>http://www.xzjdc.com.cn/jpkc/index.asp</w:t>
            </w:r>
          </w:p>
        </w:tc>
        <w:tc>
          <w:tcPr>
            <w:tcW w:w="1286" w:type="dxa"/>
            <w:vAlign w:val="center"/>
          </w:tcPr>
          <w:p w14:paraId="3DDC8B0A" w14:textId="77777777" w:rsidR="009F4362" w:rsidRDefault="009F4362" w:rsidP="00A67737">
            <w:pPr>
              <w:adjustRightInd w:val="0"/>
              <w:snapToGrid w:val="0"/>
              <w:jc w:val="center"/>
              <w:rPr>
                <w:rFonts w:ascii="宋体" w:hAnsi="宋体"/>
                <w:szCs w:val="21"/>
              </w:rPr>
            </w:pPr>
            <w:r>
              <w:rPr>
                <w:rFonts w:ascii="宋体" w:hAnsi="宋体" w:hint="eastAsia"/>
                <w:szCs w:val="21"/>
              </w:rPr>
              <w:t>无密码，全部开放</w:t>
            </w:r>
          </w:p>
        </w:tc>
        <w:tc>
          <w:tcPr>
            <w:tcW w:w="1559" w:type="dxa"/>
            <w:vAlign w:val="center"/>
          </w:tcPr>
          <w:p w14:paraId="50CEE68F" w14:textId="77777777" w:rsidR="009F4362" w:rsidRDefault="009F4362" w:rsidP="00A67737">
            <w:pPr>
              <w:adjustRightInd w:val="0"/>
              <w:snapToGrid w:val="0"/>
              <w:jc w:val="center"/>
              <w:rPr>
                <w:rFonts w:ascii="宋体" w:hAnsi="宋体"/>
                <w:szCs w:val="21"/>
              </w:rPr>
            </w:pPr>
            <w:r>
              <w:rPr>
                <w:rFonts w:ascii="宋体" w:hAnsi="宋体" w:hint="eastAsia"/>
                <w:szCs w:val="21"/>
              </w:rPr>
              <w:t>四个系</w:t>
            </w:r>
          </w:p>
        </w:tc>
        <w:tc>
          <w:tcPr>
            <w:tcW w:w="3143" w:type="dxa"/>
          </w:tcPr>
          <w:p w14:paraId="2C6FD351" w14:textId="77777777" w:rsidR="009F4362" w:rsidRDefault="009F4362" w:rsidP="00A67737">
            <w:pPr>
              <w:adjustRightInd w:val="0"/>
              <w:snapToGrid w:val="0"/>
              <w:jc w:val="center"/>
              <w:rPr>
                <w:rFonts w:ascii="宋体" w:hAnsi="宋体"/>
                <w:szCs w:val="21"/>
              </w:rPr>
            </w:pPr>
            <w:r>
              <w:rPr>
                <w:rFonts w:ascii="宋体" w:hAnsi="宋体"/>
                <w:noProof/>
                <w:szCs w:val="21"/>
              </w:rPr>
              <w:drawing>
                <wp:inline distT="0" distB="0" distL="114300" distR="114300" wp14:anchorId="793F0378" wp14:editId="275C8D53">
                  <wp:extent cx="1827530" cy="958850"/>
                  <wp:effectExtent l="0" t="0" r="1270" b="1270"/>
                  <wp:docPr id="1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cstate="print"/>
                          <a:stretch>
                            <a:fillRect/>
                          </a:stretch>
                        </pic:blipFill>
                        <pic:spPr>
                          <a:xfrm>
                            <a:off x="0" y="0"/>
                            <a:ext cx="1827530" cy="958850"/>
                          </a:xfrm>
                          <a:prstGeom prst="rect">
                            <a:avLst/>
                          </a:prstGeom>
                          <a:noFill/>
                          <a:ln>
                            <a:noFill/>
                          </a:ln>
                        </pic:spPr>
                      </pic:pic>
                    </a:graphicData>
                  </a:graphic>
                </wp:inline>
              </w:drawing>
            </w:r>
          </w:p>
        </w:tc>
      </w:tr>
      <w:tr w:rsidR="009F4362" w14:paraId="62030922" w14:textId="77777777" w:rsidTr="008A4437">
        <w:tc>
          <w:tcPr>
            <w:tcW w:w="496" w:type="dxa"/>
            <w:vAlign w:val="center"/>
          </w:tcPr>
          <w:p w14:paraId="071BE416" w14:textId="77777777" w:rsidR="009F4362" w:rsidRDefault="009F4362" w:rsidP="00A67737">
            <w:pPr>
              <w:adjustRightInd w:val="0"/>
              <w:snapToGrid w:val="0"/>
              <w:jc w:val="center"/>
              <w:rPr>
                <w:rFonts w:ascii="Calibri" w:hAnsi="Calibri"/>
                <w:szCs w:val="21"/>
              </w:rPr>
            </w:pPr>
            <w:r>
              <w:rPr>
                <w:rFonts w:ascii="Calibri" w:hAnsi="Calibri"/>
                <w:szCs w:val="21"/>
              </w:rPr>
              <w:t>2</w:t>
            </w:r>
          </w:p>
        </w:tc>
        <w:tc>
          <w:tcPr>
            <w:tcW w:w="1305" w:type="dxa"/>
            <w:vAlign w:val="center"/>
          </w:tcPr>
          <w:p w14:paraId="5409E1DA" w14:textId="77777777" w:rsidR="009F4362" w:rsidRDefault="009F4362" w:rsidP="00A67737">
            <w:pPr>
              <w:adjustRightInd w:val="0"/>
              <w:snapToGrid w:val="0"/>
              <w:jc w:val="center"/>
              <w:rPr>
                <w:rFonts w:ascii="Calibri" w:hAnsi="Calibri"/>
                <w:szCs w:val="21"/>
              </w:rPr>
            </w:pPr>
            <w:r>
              <w:rPr>
                <w:rFonts w:ascii="Calibri" w:hAnsi="Calibri"/>
                <w:szCs w:val="21"/>
              </w:rPr>
              <w:t>数字化学习平台</w:t>
            </w:r>
          </w:p>
        </w:tc>
        <w:tc>
          <w:tcPr>
            <w:tcW w:w="1416" w:type="dxa"/>
            <w:vAlign w:val="center"/>
          </w:tcPr>
          <w:p w14:paraId="1A2A5B70" w14:textId="77777777" w:rsidR="009F4362" w:rsidRDefault="009F4362" w:rsidP="00A67737">
            <w:pPr>
              <w:adjustRightInd w:val="0"/>
              <w:snapToGrid w:val="0"/>
              <w:jc w:val="center"/>
              <w:rPr>
                <w:rFonts w:ascii="Calibri" w:hAnsi="Calibri"/>
                <w:szCs w:val="21"/>
              </w:rPr>
            </w:pPr>
            <w:r>
              <w:rPr>
                <w:rFonts w:ascii="Calibri" w:hAnsi="Calibri"/>
                <w:szCs w:val="21"/>
              </w:rPr>
              <w:t>http://lms.xzjdc.com.cn/lms/portalResource/homepage.do</w:t>
            </w:r>
          </w:p>
        </w:tc>
        <w:tc>
          <w:tcPr>
            <w:tcW w:w="1286" w:type="dxa"/>
            <w:vAlign w:val="center"/>
          </w:tcPr>
          <w:p w14:paraId="66029919" w14:textId="77777777" w:rsidR="009F4362" w:rsidRDefault="009F4362" w:rsidP="00A67737">
            <w:pPr>
              <w:adjustRightInd w:val="0"/>
              <w:snapToGrid w:val="0"/>
              <w:jc w:val="center"/>
              <w:rPr>
                <w:rFonts w:ascii="宋体" w:hAnsi="宋体"/>
                <w:szCs w:val="21"/>
              </w:rPr>
            </w:pPr>
            <w:r>
              <w:rPr>
                <w:rFonts w:ascii="宋体" w:hAnsi="宋体" w:hint="eastAsia"/>
                <w:szCs w:val="21"/>
              </w:rPr>
              <w:t>用户名登陆，学生、老师</w:t>
            </w:r>
          </w:p>
        </w:tc>
        <w:tc>
          <w:tcPr>
            <w:tcW w:w="1559" w:type="dxa"/>
            <w:vAlign w:val="center"/>
          </w:tcPr>
          <w:p w14:paraId="0CB843E1" w14:textId="77777777" w:rsidR="009F4362" w:rsidRDefault="009F4362" w:rsidP="00A67737">
            <w:pPr>
              <w:adjustRightInd w:val="0"/>
              <w:snapToGrid w:val="0"/>
              <w:jc w:val="center"/>
              <w:rPr>
                <w:rFonts w:ascii="宋体" w:hAnsi="宋体"/>
                <w:szCs w:val="21"/>
              </w:rPr>
            </w:pPr>
            <w:r>
              <w:rPr>
                <w:rFonts w:ascii="宋体" w:hAnsi="宋体" w:hint="eastAsia"/>
                <w:szCs w:val="21"/>
              </w:rPr>
              <w:t>课程建设者，教务处</w:t>
            </w:r>
          </w:p>
        </w:tc>
        <w:tc>
          <w:tcPr>
            <w:tcW w:w="3143" w:type="dxa"/>
          </w:tcPr>
          <w:p w14:paraId="1410C284" w14:textId="77777777" w:rsidR="009F4362" w:rsidRDefault="009F4362" w:rsidP="00A67737">
            <w:pPr>
              <w:adjustRightInd w:val="0"/>
              <w:snapToGrid w:val="0"/>
              <w:jc w:val="center"/>
              <w:rPr>
                <w:rFonts w:ascii="宋体" w:hAnsi="宋体"/>
                <w:szCs w:val="21"/>
              </w:rPr>
            </w:pPr>
            <w:r>
              <w:rPr>
                <w:rFonts w:ascii="宋体" w:hAnsi="宋体"/>
                <w:noProof/>
                <w:szCs w:val="21"/>
              </w:rPr>
              <w:drawing>
                <wp:inline distT="0" distB="0" distL="114300" distR="114300" wp14:anchorId="028477B0" wp14:editId="24A6622D">
                  <wp:extent cx="1634490" cy="1109980"/>
                  <wp:effectExtent l="0" t="0" r="11430" b="2540"/>
                  <wp:docPr id="10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cstate="print"/>
                          <a:stretch>
                            <a:fillRect/>
                          </a:stretch>
                        </pic:blipFill>
                        <pic:spPr>
                          <a:xfrm>
                            <a:off x="0" y="0"/>
                            <a:ext cx="1634490" cy="1109980"/>
                          </a:xfrm>
                          <a:prstGeom prst="rect">
                            <a:avLst/>
                          </a:prstGeom>
                          <a:noFill/>
                          <a:ln>
                            <a:noFill/>
                          </a:ln>
                        </pic:spPr>
                      </pic:pic>
                    </a:graphicData>
                  </a:graphic>
                </wp:inline>
              </w:drawing>
            </w:r>
          </w:p>
        </w:tc>
      </w:tr>
      <w:tr w:rsidR="009F4362" w14:paraId="4005E835" w14:textId="77777777" w:rsidTr="008A4437">
        <w:tc>
          <w:tcPr>
            <w:tcW w:w="496" w:type="dxa"/>
            <w:vAlign w:val="center"/>
          </w:tcPr>
          <w:p w14:paraId="29824C9F" w14:textId="77777777" w:rsidR="009F4362" w:rsidRDefault="009F4362" w:rsidP="00A67737">
            <w:pPr>
              <w:adjustRightInd w:val="0"/>
              <w:snapToGrid w:val="0"/>
              <w:jc w:val="center"/>
              <w:rPr>
                <w:rFonts w:ascii="Calibri" w:hAnsi="Calibri"/>
                <w:szCs w:val="21"/>
              </w:rPr>
            </w:pPr>
            <w:r>
              <w:rPr>
                <w:rFonts w:ascii="Calibri" w:hAnsi="Calibri"/>
                <w:szCs w:val="21"/>
              </w:rPr>
              <w:lastRenderedPageBreak/>
              <w:t>3</w:t>
            </w:r>
          </w:p>
        </w:tc>
        <w:tc>
          <w:tcPr>
            <w:tcW w:w="1305" w:type="dxa"/>
            <w:vAlign w:val="center"/>
          </w:tcPr>
          <w:p w14:paraId="06C23F7D" w14:textId="77777777" w:rsidR="009F4362" w:rsidRDefault="009F4362" w:rsidP="00A67737">
            <w:pPr>
              <w:adjustRightInd w:val="0"/>
              <w:snapToGrid w:val="0"/>
              <w:jc w:val="center"/>
              <w:rPr>
                <w:rFonts w:ascii="Calibri" w:hAnsi="Calibri"/>
                <w:szCs w:val="21"/>
              </w:rPr>
            </w:pPr>
            <w:r>
              <w:rPr>
                <w:rFonts w:ascii="Calibri" w:hAnsi="Calibri"/>
                <w:szCs w:val="21"/>
              </w:rPr>
              <w:t>机电云盘</w:t>
            </w:r>
          </w:p>
        </w:tc>
        <w:tc>
          <w:tcPr>
            <w:tcW w:w="1416" w:type="dxa"/>
            <w:vAlign w:val="center"/>
          </w:tcPr>
          <w:p w14:paraId="650A5C13" w14:textId="77777777" w:rsidR="009F4362" w:rsidRDefault="009F4362" w:rsidP="00A67737">
            <w:pPr>
              <w:adjustRightInd w:val="0"/>
              <w:snapToGrid w:val="0"/>
              <w:jc w:val="center"/>
              <w:rPr>
                <w:rFonts w:ascii="Calibri" w:hAnsi="Calibri"/>
                <w:szCs w:val="21"/>
              </w:rPr>
            </w:pPr>
            <w:r>
              <w:rPr>
                <w:rFonts w:ascii="Calibri" w:hAnsi="Calibri"/>
                <w:szCs w:val="21"/>
              </w:rPr>
              <w:t>http://disk.bestcloud.cn/</w:t>
            </w:r>
          </w:p>
        </w:tc>
        <w:tc>
          <w:tcPr>
            <w:tcW w:w="1286" w:type="dxa"/>
            <w:vAlign w:val="center"/>
          </w:tcPr>
          <w:p w14:paraId="597B318C" w14:textId="77777777" w:rsidR="009F4362" w:rsidRDefault="009F4362" w:rsidP="00A67737">
            <w:pPr>
              <w:adjustRightInd w:val="0"/>
              <w:snapToGrid w:val="0"/>
              <w:jc w:val="center"/>
              <w:rPr>
                <w:rFonts w:ascii="宋体" w:hAnsi="宋体"/>
                <w:szCs w:val="21"/>
              </w:rPr>
            </w:pPr>
            <w:r>
              <w:rPr>
                <w:rFonts w:ascii="宋体" w:hAnsi="宋体" w:hint="eastAsia"/>
                <w:szCs w:val="21"/>
              </w:rPr>
              <w:t>全体老师</w:t>
            </w:r>
          </w:p>
        </w:tc>
        <w:tc>
          <w:tcPr>
            <w:tcW w:w="1559" w:type="dxa"/>
            <w:vAlign w:val="center"/>
          </w:tcPr>
          <w:p w14:paraId="6628B03C" w14:textId="77777777" w:rsidR="009F4362" w:rsidRDefault="009F4362" w:rsidP="00A67737">
            <w:pPr>
              <w:adjustRightInd w:val="0"/>
              <w:snapToGrid w:val="0"/>
              <w:jc w:val="center"/>
              <w:rPr>
                <w:rFonts w:ascii="宋体" w:hAnsi="宋体"/>
                <w:szCs w:val="21"/>
              </w:rPr>
            </w:pPr>
            <w:r>
              <w:rPr>
                <w:rFonts w:ascii="宋体" w:hAnsi="宋体" w:hint="eastAsia"/>
                <w:szCs w:val="21"/>
              </w:rPr>
              <w:t>信息中心及教师个人</w:t>
            </w:r>
          </w:p>
        </w:tc>
        <w:tc>
          <w:tcPr>
            <w:tcW w:w="3143" w:type="dxa"/>
          </w:tcPr>
          <w:p w14:paraId="41FDC89C" w14:textId="77777777" w:rsidR="009F4362" w:rsidRDefault="009F4362" w:rsidP="00A67737">
            <w:pPr>
              <w:adjustRightInd w:val="0"/>
              <w:snapToGrid w:val="0"/>
              <w:jc w:val="center"/>
              <w:rPr>
                <w:rFonts w:ascii="宋体" w:hAnsi="宋体"/>
                <w:szCs w:val="21"/>
              </w:rPr>
            </w:pPr>
            <w:r>
              <w:rPr>
                <w:rFonts w:ascii="宋体" w:hAnsi="宋体"/>
                <w:noProof/>
                <w:szCs w:val="21"/>
              </w:rPr>
              <w:drawing>
                <wp:inline distT="0" distB="0" distL="114300" distR="114300" wp14:anchorId="55E89F90" wp14:editId="1E111498">
                  <wp:extent cx="1529080" cy="1174750"/>
                  <wp:effectExtent l="0" t="0" r="10160"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cstate="print"/>
                          <a:stretch>
                            <a:fillRect/>
                          </a:stretch>
                        </pic:blipFill>
                        <pic:spPr>
                          <a:xfrm>
                            <a:off x="0" y="0"/>
                            <a:ext cx="1529080" cy="1174750"/>
                          </a:xfrm>
                          <a:prstGeom prst="rect">
                            <a:avLst/>
                          </a:prstGeom>
                          <a:noFill/>
                          <a:ln>
                            <a:noFill/>
                          </a:ln>
                        </pic:spPr>
                      </pic:pic>
                    </a:graphicData>
                  </a:graphic>
                </wp:inline>
              </w:drawing>
            </w:r>
          </w:p>
        </w:tc>
      </w:tr>
      <w:tr w:rsidR="009F4362" w14:paraId="5EBFEF32" w14:textId="77777777" w:rsidTr="008A4437">
        <w:tc>
          <w:tcPr>
            <w:tcW w:w="496" w:type="dxa"/>
            <w:vAlign w:val="center"/>
          </w:tcPr>
          <w:p w14:paraId="3DAA036F" w14:textId="77777777" w:rsidR="009F4362" w:rsidRDefault="009F4362" w:rsidP="00A67737">
            <w:pPr>
              <w:adjustRightInd w:val="0"/>
              <w:snapToGrid w:val="0"/>
              <w:jc w:val="center"/>
              <w:rPr>
                <w:rFonts w:ascii="Calibri" w:hAnsi="Calibri"/>
                <w:szCs w:val="21"/>
              </w:rPr>
            </w:pPr>
            <w:r>
              <w:rPr>
                <w:rFonts w:ascii="Calibri" w:hAnsi="Calibri"/>
                <w:szCs w:val="21"/>
              </w:rPr>
              <w:t>4</w:t>
            </w:r>
          </w:p>
        </w:tc>
        <w:tc>
          <w:tcPr>
            <w:tcW w:w="1305" w:type="dxa"/>
            <w:vAlign w:val="center"/>
          </w:tcPr>
          <w:p w14:paraId="3E528C6C" w14:textId="77777777" w:rsidR="009F4362" w:rsidRDefault="009F4362" w:rsidP="00A67737">
            <w:pPr>
              <w:adjustRightInd w:val="0"/>
              <w:snapToGrid w:val="0"/>
              <w:jc w:val="center"/>
              <w:rPr>
                <w:rFonts w:ascii="Calibri" w:hAnsi="Calibri"/>
                <w:szCs w:val="21"/>
              </w:rPr>
            </w:pPr>
            <w:r>
              <w:rPr>
                <w:rFonts w:ascii="Calibri" w:hAnsi="Calibri"/>
                <w:szCs w:val="21"/>
              </w:rPr>
              <w:t>优质教学资源网</w:t>
            </w:r>
          </w:p>
        </w:tc>
        <w:tc>
          <w:tcPr>
            <w:tcW w:w="1416" w:type="dxa"/>
            <w:vAlign w:val="center"/>
          </w:tcPr>
          <w:p w14:paraId="7FE1CF91" w14:textId="77777777" w:rsidR="009F4362" w:rsidRDefault="009F4362" w:rsidP="00A67737">
            <w:pPr>
              <w:adjustRightInd w:val="0"/>
              <w:snapToGrid w:val="0"/>
              <w:jc w:val="center"/>
              <w:rPr>
                <w:rFonts w:ascii="Calibri" w:hAnsi="Calibri"/>
                <w:szCs w:val="21"/>
              </w:rPr>
            </w:pPr>
            <w:r>
              <w:rPr>
                <w:rFonts w:ascii="Calibri" w:hAnsi="Calibri"/>
                <w:szCs w:val="21"/>
              </w:rPr>
              <w:t>http://www.xzjdc.com.cn/yz/</w:t>
            </w:r>
          </w:p>
        </w:tc>
        <w:tc>
          <w:tcPr>
            <w:tcW w:w="1286" w:type="dxa"/>
            <w:vAlign w:val="center"/>
          </w:tcPr>
          <w:p w14:paraId="14E4E0B2" w14:textId="77777777" w:rsidR="009F4362" w:rsidRDefault="009F4362" w:rsidP="00A67737">
            <w:pPr>
              <w:adjustRightInd w:val="0"/>
              <w:snapToGrid w:val="0"/>
              <w:jc w:val="center"/>
              <w:rPr>
                <w:rFonts w:ascii="宋体" w:hAnsi="宋体"/>
                <w:szCs w:val="21"/>
              </w:rPr>
            </w:pPr>
            <w:r>
              <w:rPr>
                <w:rFonts w:ascii="宋体" w:hAnsi="宋体" w:hint="eastAsia"/>
                <w:szCs w:val="21"/>
              </w:rPr>
              <w:t>所有人</w:t>
            </w:r>
          </w:p>
        </w:tc>
        <w:tc>
          <w:tcPr>
            <w:tcW w:w="1559" w:type="dxa"/>
            <w:vAlign w:val="center"/>
          </w:tcPr>
          <w:p w14:paraId="2B8CB93F" w14:textId="77777777" w:rsidR="009F4362" w:rsidRDefault="009F4362" w:rsidP="00A67737">
            <w:pPr>
              <w:adjustRightInd w:val="0"/>
              <w:snapToGrid w:val="0"/>
              <w:jc w:val="center"/>
              <w:rPr>
                <w:rFonts w:ascii="宋体" w:hAnsi="宋体"/>
                <w:szCs w:val="21"/>
              </w:rPr>
            </w:pPr>
            <w:r>
              <w:rPr>
                <w:rFonts w:ascii="宋体" w:hAnsi="宋体" w:hint="eastAsia"/>
                <w:szCs w:val="21"/>
              </w:rPr>
              <w:t>信息中心</w:t>
            </w:r>
          </w:p>
        </w:tc>
        <w:tc>
          <w:tcPr>
            <w:tcW w:w="3143" w:type="dxa"/>
          </w:tcPr>
          <w:p w14:paraId="50AB82A6" w14:textId="77777777" w:rsidR="009F4362" w:rsidRDefault="009F4362" w:rsidP="00A67737">
            <w:pPr>
              <w:adjustRightInd w:val="0"/>
              <w:snapToGrid w:val="0"/>
              <w:jc w:val="center"/>
              <w:rPr>
                <w:rFonts w:ascii="宋体" w:hAnsi="宋体"/>
                <w:szCs w:val="21"/>
              </w:rPr>
            </w:pPr>
            <w:r>
              <w:rPr>
                <w:rFonts w:ascii="宋体" w:hAnsi="宋体"/>
                <w:noProof/>
                <w:szCs w:val="21"/>
              </w:rPr>
              <w:drawing>
                <wp:inline distT="0" distB="0" distL="114300" distR="114300" wp14:anchorId="673F2C4C" wp14:editId="104FC032">
                  <wp:extent cx="1636395" cy="885825"/>
                  <wp:effectExtent l="0" t="0" r="9525" b="13335"/>
                  <wp:docPr id="10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0" cstate="print"/>
                          <a:stretch>
                            <a:fillRect/>
                          </a:stretch>
                        </pic:blipFill>
                        <pic:spPr>
                          <a:xfrm>
                            <a:off x="0" y="0"/>
                            <a:ext cx="1636395" cy="885825"/>
                          </a:xfrm>
                          <a:prstGeom prst="rect">
                            <a:avLst/>
                          </a:prstGeom>
                          <a:noFill/>
                          <a:ln>
                            <a:noFill/>
                          </a:ln>
                        </pic:spPr>
                      </pic:pic>
                    </a:graphicData>
                  </a:graphic>
                </wp:inline>
              </w:drawing>
            </w:r>
          </w:p>
        </w:tc>
      </w:tr>
      <w:tr w:rsidR="009F4362" w14:paraId="017C0A85" w14:textId="77777777" w:rsidTr="008A4437">
        <w:trPr>
          <w:trHeight w:val="1050"/>
        </w:trPr>
        <w:tc>
          <w:tcPr>
            <w:tcW w:w="496" w:type="dxa"/>
            <w:vAlign w:val="center"/>
          </w:tcPr>
          <w:p w14:paraId="044849A7" w14:textId="77777777" w:rsidR="009F4362" w:rsidRDefault="009F4362" w:rsidP="00A67737">
            <w:pPr>
              <w:adjustRightInd w:val="0"/>
              <w:snapToGrid w:val="0"/>
              <w:jc w:val="center"/>
              <w:rPr>
                <w:rFonts w:ascii="Calibri" w:hAnsi="Calibri"/>
                <w:szCs w:val="21"/>
              </w:rPr>
            </w:pPr>
            <w:r>
              <w:rPr>
                <w:rFonts w:ascii="Calibri" w:hAnsi="Calibri"/>
                <w:szCs w:val="21"/>
              </w:rPr>
              <w:t>5</w:t>
            </w:r>
          </w:p>
        </w:tc>
        <w:tc>
          <w:tcPr>
            <w:tcW w:w="1305" w:type="dxa"/>
            <w:vAlign w:val="center"/>
          </w:tcPr>
          <w:p w14:paraId="643E4224" w14:textId="77777777" w:rsidR="009F4362" w:rsidRDefault="009F4362" w:rsidP="00A67737">
            <w:pPr>
              <w:adjustRightInd w:val="0"/>
              <w:snapToGrid w:val="0"/>
              <w:jc w:val="center"/>
              <w:rPr>
                <w:rFonts w:ascii="Calibri" w:hAnsi="Calibri"/>
                <w:szCs w:val="21"/>
              </w:rPr>
            </w:pPr>
            <w:r>
              <w:rPr>
                <w:rFonts w:ascii="Calibri" w:hAnsi="Calibri"/>
                <w:szCs w:val="21"/>
              </w:rPr>
              <w:t>100</w:t>
            </w:r>
            <w:r>
              <w:rPr>
                <w:rFonts w:ascii="Calibri" w:hAnsi="Calibri"/>
                <w:szCs w:val="21"/>
              </w:rPr>
              <w:t>维尔教育网</w:t>
            </w:r>
          </w:p>
        </w:tc>
        <w:tc>
          <w:tcPr>
            <w:tcW w:w="1416" w:type="dxa"/>
            <w:vAlign w:val="center"/>
          </w:tcPr>
          <w:p w14:paraId="437C3AF1" w14:textId="77777777" w:rsidR="009F4362" w:rsidRDefault="009F4362" w:rsidP="00A67737">
            <w:pPr>
              <w:adjustRightInd w:val="0"/>
              <w:snapToGrid w:val="0"/>
              <w:jc w:val="center"/>
              <w:rPr>
                <w:rFonts w:ascii="Calibri" w:hAnsi="Calibri"/>
                <w:szCs w:val="21"/>
              </w:rPr>
            </w:pPr>
            <w:r>
              <w:rPr>
                <w:rFonts w:ascii="Calibri" w:hAnsi="Calibri"/>
                <w:szCs w:val="21"/>
              </w:rPr>
              <w:t>客户端</w:t>
            </w:r>
          </w:p>
        </w:tc>
        <w:tc>
          <w:tcPr>
            <w:tcW w:w="1286" w:type="dxa"/>
            <w:vAlign w:val="center"/>
          </w:tcPr>
          <w:p w14:paraId="0FEDFD8E" w14:textId="77777777" w:rsidR="009F4362" w:rsidRDefault="009F4362" w:rsidP="00A67737">
            <w:pPr>
              <w:adjustRightInd w:val="0"/>
              <w:snapToGrid w:val="0"/>
              <w:jc w:val="center"/>
              <w:rPr>
                <w:rFonts w:ascii="宋体" w:hAnsi="宋体"/>
                <w:szCs w:val="21"/>
              </w:rPr>
            </w:pPr>
            <w:r>
              <w:rPr>
                <w:rFonts w:ascii="宋体" w:hAnsi="宋体" w:hint="eastAsia"/>
                <w:szCs w:val="21"/>
              </w:rPr>
              <w:t>教师</w:t>
            </w:r>
          </w:p>
        </w:tc>
        <w:tc>
          <w:tcPr>
            <w:tcW w:w="1559" w:type="dxa"/>
            <w:vAlign w:val="center"/>
          </w:tcPr>
          <w:p w14:paraId="3824E76F" w14:textId="77777777" w:rsidR="009F4362" w:rsidRDefault="009F4362" w:rsidP="00A67737">
            <w:pPr>
              <w:adjustRightInd w:val="0"/>
              <w:snapToGrid w:val="0"/>
              <w:jc w:val="center"/>
              <w:rPr>
                <w:rFonts w:ascii="宋体" w:hAnsi="宋体"/>
                <w:szCs w:val="21"/>
              </w:rPr>
            </w:pPr>
            <w:r>
              <w:rPr>
                <w:rFonts w:ascii="宋体" w:hAnsi="宋体" w:hint="eastAsia"/>
                <w:szCs w:val="21"/>
              </w:rPr>
              <w:t>共享网站</w:t>
            </w:r>
          </w:p>
        </w:tc>
        <w:tc>
          <w:tcPr>
            <w:tcW w:w="3143" w:type="dxa"/>
          </w:tcPr>
          <w:p w14:paraId="7ACF65A9" w14:textId="77777777" w:rsidR="009F4362" w:rsidRDefault="009F4362" w:rsidP="00A67737">
            <w:pPr>
              <w:adjustRightInd w:val="0"/>
              <w:snapToGrid w:val="0"/>
              <w:jc w:val="center"/>
              <w:rPr>
                <w:rFonts w:ascii="宋体" w:hAnsi="宋体"/>
                <w:szCs w:val="21"/>
              </w:rPr>
            </w:pPr>
            <w:r>
              <w:rPr>
                <w:rFonts w:ascii="宋体" w:hAnsi="宋体"/>
                <w:noProof/>
                <w:szCs w:val="21"/>
              </w:rPr>
              <w:drawing>
                <wp:inline distT="0" distB="0" distL="114300" distR="114300" wp14:anchorId="19D53FFA" wp14:editId="5E8D01BF">
                  <wp:extent cx="1631950" cy="514350"/>
                  <wp:effectExtent l="0" t="0" r="139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cstate="print"/>
                          <a:stretch>
                            <a:fillRect/>
                          </a:stretch>
                        </pic:blipFill>
                        <pic:spPr>
                          <a:xfrm>
                            <a:off x="0" y="0"/>
                            <a:ext cx="1631950" cy="514350"/>
                          </a:xfrm>
                          <a:prstGeom prst="rect">
                            <a:avLst/>
                          </a:prstGeom>
                          <a:noFill/>
                          <a:ln>
                            <a:noFill/>
                          </a:ln>
                        </pic:spPr>
                      </pic:pic>
                    </a:graphicData>
                  </a:graphic>
                </wp:inline>
              </w:drawing>
            </w:r>
          </w:p>
        </w:tc>
      </w:tr>
      <w:tr w:rsidR="009F4362" w14:paraId="63E9C1CD" w14:textId="77777777" w:rsidTr="008A4437">
        <w:trPr>
          <w:trHeight w:val="1547"/>
        </w:trPr>
        <w:tc>
          <w:tcPr>
            <w:tcW w:w="496" w:type="dxa"/>
            <w:vAlign w:val="center"/>
          </w:tcPr>
          <w:p w14:paraId="0EAC4931" w14:textId="77777777" w:rsidR="009F4362" w:rsidRDefault="009F4362" w:rsidP="00A67737">
            <w:pPr>
              <w:adjustRightInd w:val="0"/>
              <w:snapToGrid w:val="0"/>
              <w:jc w:val="center"/>
              <w:rPr>
                <w:rFonts w:ascii="Calibri" w:hAnsi="Calibri"/>
                <w:szCs w:val="21"/>
              </w:rPr>
            </w:pPr>
            <w:r>
              <w:rPr>
                <w:rFonts w:ascii="Calibri" w:hAnsi="Calibri"/>
                <w:szCs w:val="21"/>
              </w:rPr>
              <w:t>6</w:t>
            </w:r>
          </w:p>
        </w:tc>
        <w:tc>
          <w:tcPr>
            <w:tcW w:w="1305" w:type="dxa"/>
            <w:vAlign w:val="center"/>
          </w:tcPr>
          <w:p w14:paraId="02808B1D" w14:textId="77777777" w:rsidR="009F4362" w:rsidRDefault="009F4362" w:rsidP="00A67737">
            <w:pPr>
              <w:adjustRightInd w:val="0"/>
              <w:snapToGrid w:val="0"/>
              <w:jc w:val="center"/>
              <w:rPr>
                <w:rFonts w:ascii="Calibri" w:hAnsi="Calibri"/>
                <w:szCs w:val="21"/>
              </w:rPr>
            </w:pPr>
            <w:r>
              <w:rPr>
                <w:rFonts w:ascii="Calibri" w:hAnsi="Calibri"/>
                <w:szCs w:val="21"/>
              </w:rPr>
              <w:t>超星学习平台</w:t>
            </w:r>
          </w:p>
        </w:tc>
        <w:tc>
          <w:tcPr>
            <w:tcW w:w="1416" w:type="dxa"/>
            <w:vAlign w:val="center"/>
          </w:tcPr>
          <w:p w14:paraId="186579E4" w14:textId="77777777" w:rsidR="009F4362" w:rsidRDefault="009F4362" w:rsidP="00A67737">
            <w:pPr>
              <w:adjustRightInd w:val="0"/>
              <w:snapToGrid w:val="0"/>
              <w:jc w:val="center"/>
              <w:rPr>
                <w:rFonts w:ascii="Calibri" w:hAnsi="Calibri"/>
                <w:szCs w:val="21"/>
              </w:rPr>
            </w:pPr>
            <w:r>
              <w:rPr>
                <w:rFonts w:ascii="Calibri" w:hAnsi="Calibri"/>
                <w:szCs w:val="21"/>
              </w:rPr>
              <w:t>http://xzjdc.fanya.chaoxing.com/portal</w:t>
            </w:r>
          </w:p>
        </w:tc>
        <w:tc>
          <w:tcPr>
            <w:tcW w:w="1286" w:type="dxa"/>
            <w:vAlign w:val="center"/>
          </w:tcPr>
          <w:p w14:paraId="0801F152" w14:textId="77777777" w:rsidR="009F4362" w:rsidRDefault="009F4362" w:rsidP="00A67737">
            <w:pPr>
              <w:adjustRightInd w:val="0"/>
              <w:snapToGrid w:val="0"/>
              <w:jc w:val="center"/>
              <w:rPr>
                <w:rFonts w:ascii="宋体" w:hAnsi="宋体"/>
                <w:szCs w:val="21"/>
              </w:rPr>
            </w:pPr>
            <w:r>
              <w:rPr>
                <w:rFonts w:ascii="宋体" w:hAnsi="宋体" w:hint="eastAsia"/>
                <w:szCs w:val="21"/>
              </w:rPr>
              <w:t>教师、学生</w:t>
            </w:r>
          </w:p>
        </w:tc>
        <w:tc>
          <w:tcPr>
            <w:tcW w:w="1559" w:type="dxa"/>
            <w:vAlign w:val="center"/>
          </w:tcPr>
          <w:p w14:paraId="4D937C37" w14:textId="77777777" w:rsidR="009F4362" w:rsidRDefault="009F4362" w:rsidP="00A67737">
            <w:pPr>
              <w:adjustRightInd w:val="0"/>
              <w:snapToGrid w:val="0"/>
              <w:jc w:val="center"/>
              <w:rPr>
                <w:rFonts w:ascii="宋体" w:hAnsi="宋体"/>
                <w:szCs w:val="21"/>
              </w:rPr>
            </w:pPr>
            <w:r>
              <w:rPr>
                <w:rFonts w:ascii="宋体" w:hAnsi="宋体" w:hint="eastAsia"/>
                <w:szCs w:val="21"/>
              </w:rPr>
              <w:t>共享网站</w:t>
            </w:r>
          </w:p>
        </w:tc>
        <w:tc>
          <w:tcPr>
            <w:tcW w:w="3143" w:type="dxa"/>
          </w:tcPr>
          <w:p w14:paraId="2E112CA0" w14:textId="77777777" w:rsidR="009F4362" w:rsidRDefault="009F4362" w:rsidP="00A67737">
            <w:pPr>
              <w:adjustRightInd w:val="0"/>
              <w:snapToGrid w:val="0"/>
              <w:jc w:val="center"/>
              <w:rPr>
                <w:rFonts w:ascii="宋体" w:hAnsi="宋体"/>
                <w:szCs w:val="21"/>
              </w:rPr>
            </w:pPr>
            <w:r>
              <w:rPr>
                <w:noProof/>
              </w:rPr>
              <w:drawing>
                <wp:inline distT="0" distB="0" distL="0" distR="0" wp14:anchorId="2BF13B12" wp14:editId="6288F671">
                  <wp:extent cx="1659890" cy="925830"/>
                  <wp:effectExtent l="19050" t="0" r="0" b="0"/>
                  <wp:docPr id="7" name="图片 1" descr="D:\用户目录\我的文档\Tencent Files\409958639\Image\C2C\@~)F()D})873228GOMH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用户目录\我的文档\Tencent Files\409958639\Image\C2C\@~)F()D})873228GOMH9)80.png"/>
                          <pic:cNvPicPr>
                            <a:picLocks noChangeAspect="1" noChangeArrowheads="1"/>
                          </pic:cNvPicPr>
                        </pic:nvPicPr>
                        <pic:blipFill>
                          <a:blip r:embed="rId32" cstate="print"/>
                          <a:srcRect/>
                          <a:stretch>
                            <a:fillRect/>
                          </a:stretch>
                        </pic:blipFill>
                        <pic:spPr>
                          <a:xfrm>
                            <a:off x="0" y="0"/>
                            <a:ext cx="1668498" cy="930927"/>
                          </a:xfrm>
                          <a:prstGeom prst="rect">
                            <a:avLst/>
                          </a:prstGeom>
                          <a:noFill/>
                          <a:ln w="9525">
                            <a:noFill/>
                            <a:miter lim="800000"/>
                            <a:headEnd/>
                            <a:tailEnd/>
                          </a:ln>
                        </pic:spPr>
                      </pic:pic>
                    </a:graphicData>
                  </a:graphic>
                </wp:inline>
              </w:drawing>
            </w:r>
          </w:p>
        </w:tc>
      </w:tr>
    </w:tbl>
    <w:p w14:paraId="5DB6CD5C" w14:textId="4F337B3E" w:rsidR="00413EF9" w:rsidRPr="007B44E4" w:rsidRDefault="00413EF9" w:rsidP="00840602">
      <w:pPr>
        <w:adjustRightInd w:val="0"/>
        <w:snapToGrid w:val="0"/>
        <w:spacing w:line="360" w:lineRule="auto"/>
        <w:ind w:firstLineChars="200" w:firstLine="562"/>
        <w:rPr>
          <w:rFonts w:ascii="仿宋" w:eastAsia="仿宋" w:hAnsi="仿宋" w:cstheme="minorBidi"/>
          <w:b/>
          <w:sz w:val="28"/>
          <w:szCs w:val="28"/>
        </w:rPr>
      </w:pPr>
      <w:r w:rsidRPr="007B44E4">
        <w:rPr>
          <w:rFonts w:ascii="仿宋" w:eastAsia="仿宋" w:hAnsi="仿宋" w:cstheme="minorBidi"/>
          <w:b/>
          <w:sz w:val="28"/>
          <w:szCs w:val="28"/>
        </w:rPr>
        <w:t>3.2</w:t>
      </w:r>
      <w:r w:rsidRPr="007B44E4">
        <w:rPr>
          <w:rFonts w:ascii="仿宋" w:eastAsia="仿宋" w:hAnsi="仿宋" w:cstheme="minorBidi" w:hint="eastAsia"/>
          <w:b/>
          <w:sz w:val="28"/>
          <w:szCs w:val="28"/>
        </w:rPr>
        <w:t>.2</w:t>
      </w:r>
      <w:r w:rsidR="00E81617" w:rsidRPr="007B44E4">
        <w:rPr>
          <w:rFonts w:ascii="仿宋" w:eastAsia="仿宋" w:hAnsi="仿宋" w:cstheme="minorBidi"/>
          <w:b/>
          <w:sz w:val="28"/>
          <w:szCs w:val="28"/>
        </w:rPr>
        <w:t xml:space="preserve"> </w:t>
      </w:r>
      <w:r w:rsidR="00E81617" w:rsidRPr="007B44E4">
        <w:rPr>
          <w:rFonts w:ascii="仿宋" w:eastAsia="仿宋" w:hAnsi="仿宋" w:cstheme="minorBidi" w:hint="eastAsia"/>
          <w:b/>
          <w:sz w:val="28"/>
          <w:szCs w:val="28"/>
        </w:rPr>
        <w:t>课程改革（重点是中高职课程衔接）</w:t>
      </w:r>
    </w:p>
    <w:p w14:paraId="3402D98A" w14:textId="77777777" w:rsidR="00FB6F0D" w:rsidRPr="007B44E4" w:rsidRDefault="00FB6F0D" w:rsidP="00840602">
      <w:pPr>
        <w:adjustRightInd w:val="0"/>
        <w:snapToGrid w:val="0"/>
        <w:spacing w:line="360" w:lineRule="auto"/>
        <w:ind w:firstLineChars="200" w:firstLine="560"/>
        <w:rPr>
          <w:rFonts w:ascii="仿宋" w:eastAsia="仿宋" w:hAnsi="仿宋" w:cstheme="minorBidi"/>
          <w:bCs/>
          <w:sz w:val="28"/>
          <w:szCs w:val="28"/>
        </w:rPr>
      </w:pPr>
      <w:r w:rsidRPr="007B44E4">
        <w:rPr>
          <w:rFonts w:ascii="仿宋" w:eastAsia="仿宋" w:hAnsi="仿宋" w:cstheme="minorBidi" w:hint="eastAsia"/>
          <w:bCs/>
          <w:sz w:val="28"/>
          <w:szCs w:val="28"/>
        </w:rPr>
        <w:t>2021年学校开展“有效课堂”评价活动，对“四有五动”课堂教学模式进行丰富和完善，鼓励教师开展教学改革和产学研活动，不断创新教学内容、改进教学方法和教学手段，提高教学效果和教学质量，继续开展“聚焦课堂 立足有效 提升质量”的课堂教学大赛主题活动，组织全体教师参加给类教学大赛，促进课堂教学改革及教学质量的提高。</w:t>
      </w:r>
    </w:p>
    <w:p w14:paraId="6C6057CD" w14:textId="77777777" w:rsidR="00FB6F0D" w:rsidRPr="007B44E4" w:rsidRDefault="00FB6F0D" w:rsidP="00840602">
      <w:pPr>
        <w:adjustRightInd w:val="0"/>
        <w:snapToGrid w:val="0"/>
        <w:spacing w:line="360" w:lineRule="auto"/>
        <w:ind w:firstLineChars="200" w:firstLine="560"/>
        <w:rPr>
          <w:rFonts w:ascii="仿宋" w:eastAsia="仿宋" w:hAnsi="仿宋" w:cstheme="minorBidi"/>
          <w:bCs/>
          <w:sz w:val="28"/>
          <w:szCs w:val="28"/>
        </w:rPr>
      </w:pPr>
      <w:r w:rsidRPr="007B44E4">
        <w:rPr>
          <w:rFonts w:ascii="仿宋" w:eastAsia="仿宋" w:hAnsi="仿宋" w:cstheme="minorBidi" w:hint="eastAsia"/>
          <w:bCs/>
          <w:sz w:val="28"/>
          <w:szCs w:val="28"/>
        </w:rPr>
        <w:t>2021年持续推进理论课“教考分离”制度，加强试题库建设，修改和完善现有的试题库；实训课“教考分离”常态化，建立实训课的试题库。</w:t>
      </w:r>
    </w:p>
    <w:p w14:paraId="48F1307E" w14:textId="10095F15" w:rsidR="00413EF9" w:rsidRPr="007B44E4" w:rsidRDefault="00413EF9" w:rsidP="00840602">
      <w:pPr>
        <w:adjustRightInd w:val="0"/>
        <w:snapToGrid w:val="0"/>
        <w:spacing w:line="360" w:lineRule="auto"/>
        <w:ind w:firstLineChars="200" w:firstLine="562"/>
        <w:rPr>
          <w:rFonts w:ascii="仿宋" w:eastAsia="仿宋" w:hAnsi="仿宋" w:cstheme="minorBidi"/>
          <w:b/>
          <w:sz w:val="28"/>
          <w:szCs w:val="28"/>
        </w:rPr>
      </w:pPr>
      <w:r w:rsidRPr="007B44E4">
        <w:rPr>
          <w:rFonts w:ascii="仿宋" w:eastAsia="仿宋" w:hAnsi="仿宋" w:cstheme="minorBidi"/>
          <w:b/>
          <w:sz w:val="28"/>
          <w:szCs w:val="28"/>
        </w:rPr>
        <w:t>3.2</w:t>
      </w:r>
      <w:r w:rsidRPr="007B44E4">
        <w:rPr>
          <w:rFonts w:ascii="仿宋" w:eastAsia="仿宋" w:hAnsi="仿宋" w:cstheme="minorBidi" w:hint="eastAsia"/>
          <w:b/>
          <w:sz w:val="28"/>
          <w:szCs w:val="28"/>
        </w:rPr>
        <w:t>.3</w:t>
      </w:r>
      <w:r w:rsidR="00E81617" w:rsidRPr="007B44E4">
        <w:rPr>
          <w:rFonts w:ascii="仿宋" w:eastAsia="仿宋" w:hAnsi="仿宋" w:cstheme="minorBidi"/>
          <w:b/>
          <w:sz w:val="28"/>
          <w:szCs w:val="28"/>
        </w:rPr>
        <w:t xml:space="preserve"> </w:t>
      </w:r>
      <w:r w:rsidR="00E81617" w:rsidRPr="007B44E4">
        <w:rPr>
          <w:rFonts w:ascii="仿宋" w:eastAsia="仿宋" w:hAnsi="仿宋" w:cstheme="minorBidi" w:hint="eastAsia"/>
          <w:b/>
          <w:sz w:val="28"/>
          <w:szCs w:val="28"/>
        </w:rPr>
        <w:t>教学模式改革</w:t>
      </w:r>
    </w:p>
    <w:p w14:paraId="2C92F47A" w14:textId="77777777" w:rsidR="00FB6F0D" w:rsidRPr="007B44E4" w:rsidRDefault="00FB6F0D" w:rsidP="00840602">
      <w:pPr>
        <w:adjustRightInd w:val="0"/>
        <w:snapToGrid w:val="0"/>
        <w:spacing w:line="360" w:lineRule="auto"/>
        <w:ind w:firstLineChars="200" w:firstLine="560"/>
        <w:rPr>
          <w:rFonts w:ascii="仿宋" w:eastAsia="仿宋" w:hAnsi="仿宋" w:cstheme="minorBidi"/>
          <w:bCs/>
          <w:sz w:val="28"/>
          <w:szCs w:val="28"/>
        </w:rPr>
      </w:pPr>
      <w:r w:rsidRPr="007B44E4">
        <w:rPr>
          <w:rFonts w:ascii="仿宋" w:eastAsia="仿宋" w:hAnsi="仿宋" w:cstheme="minorBidi" w:hint="eastAsia"/>
          <w:bCs/>
          <w:sz w:val="28"/>
          <w:szCs w:val="28"/>
        </w:rPr>
        <w:t>2021年，学校以人才培养目标为指导，以适应职业岗位需求为导向，以培养学生岗位职业能力和综合素质为核心，强化知识传授与生产实践紧密结合，在专业指导委员会的指导下，改革教学模式，60%以上课程建立</w:t>
      </w:r>
      <w:r w:rsidRPr="007B44E4">
        <w:rPr>
          <w:rFonts w:ascii="仿宋" w:eastAsia="仿宋" w:hAnsi="仿宋" w:cstheme="minorBidi" w:hint="eastAsia"/>
          <w:bCs/>
          <w:sz w:val="28"/>
          <w:szCs w:val="28"/>
        </w:rPr>
        <w:lastRenderedPageBreak/>
        <w:t>“项目（任务）驱动”的教学模式。实施过程中着力培养学生的岗位职业能力、工作的方法能力和从事职业活动的社会能力。在教学中“以任务为引领”，把知识和技能融合在一起，实施任务驱动。在教学过程中，始终坚持“以能力为本位”，以“四有五动”课堂教学方法为指导，在工作过程培养学生的岗位能力，加大实习教师教学力度。增加实习实验设备，采用实物、多媒体等辅助教学，所有课程的教学都使用多媒体教学。课堂教师中强调要做到传统与现代结合，板书与电子课件结合，实现两者的优势互补。借助先进的多媒体技术与教学软件，还原真实的职业情景，模拟真实的职业任务和流程，让学生了解企业工作环境，感受职业工作氛围，加深职业体验。借助网络技术，建设师生互动平台和网络教学资源库，教学网络平台的建立，利于教师全程指导、跟踪、管理、监督，也实现了师生全程互动和资源共享。</w:t>
      </w:r>
    </w:p>
    <w:p w14:paraId="1CB9A45F" w14:textId="77777777" w:rsidR="00FB6F0D" w:rsidRPr="007B44E4" w:rsidRDefault="00FB6F0D" w:rsidP="00840602">
      <w:pPr>
        <w:adjustRightInd w:val="0"/>
        <w:snapToGrid w:val="0"/>
        <w:spacing w:line="360" w:lineRule="auto"/>
        <w:ind w:firstLineChars="200" w:firstLine="560"/>
        <w:rPr>
          <w:rFonts w:ascii="仿宋" w:eastAsia="仿宋" w:hAnsi="仿宋" w:cstheme="minorBidi"/>
          <w:bCs/>
          <w:sz w:val="28"/>
          <w:szCs w:val="28"/>
        </w:rPr>
      </w:pPr>
      <w:r w:rsidRPr="007B44E4">
        <w:rPr>
          <w:rFonts w:ascii="仿宋" w:eastAsia="仿宋" w:hAnsi="仿宋" w:cstheme="minorBidi" w:hint="eastAsia"/>
          <w:bCs/>
          <w:sz w:val="28"/>
          <w:szCs w:val="28"/>
        </w:rPr>
        <w:t>学校在专业教学实践中秉持“做中教、做中学”的教学理念，开展理实一体的教学模式，进行项目教学、行动导向、任务驱动等教学方式，让学生动起来，让课堂活起来，让教学亮起来。计算机专业、机电一体化专业、机械加工专业、供用电技术及工业机器人专业都加大了实习实训教学力度，车间、机房、实训室成了教学主战场；同时加大校企合作力度，积极与徐工集团、富港电子、新美星、苏州汇川等企业合作，推行工学交替，让学生提前进入真实工作环境，校企合作的实行，调动了学生的积极性，激发了学生的学习兴趣，强化了教学效果，同时也培养了学生的综合职业能力。</w:t>
      </w:r>
    </w:p>
    <w:p w14:paraId="18E37EE5" w14:textId="6E22AC3E" w:rsidR="00FB6F0D" w:rsidRPr="007B44E4" w:rsidRDefault="00FB6F0D" w:rsidP="00840602">
      <w:pPr>
        <w:adjustRightInd w:val="0"/>
        <w:snapToGrid w:val="0"/>
        <w:spacing w:line="360" w:lineRule="auto"/>
        <w:ind w:firstLineChars="200" w:firstLine="560"/>
        <w:rPr>
          <w:rFonts w:ascii="仿宋" w:eastAsia="仿宋" w:hAnsi="仿宋" w:cstheme="minorBidi"/>
          <w:bCs/>
          <w:sz w:val="28"/>
          <w:szCs w:val="28"/>
        </w:rPr>
      </w:pPr>
      <w:r w:rsidRPr="007B44E4">
        <w:rPr>
          <w:rFonts w:ascii="仿宋" w:eastAsia="仿宋" w:hAnsi="仿宋" w:cstheme="minorBidi" w:hint="eastAsia"/>
          <w:bCs/>
          <w:sz w:val="28"/>
          <w:szCs w:val="28"/>
        </w:rPr>
        <w:t>同时，加强学风建设，开展期中考试表彰活动和期末成绩分析制度，增加学生学习兴趣和教师教学水平。2020年下半年共表彰国家中职奖学</w:t>
      </w:r>
      <w:r w:rsidRPr="007B44E4">
        <w:rPr>
          <w:rFonts w:ascii="仿宋" w:eastAsia="仿宋" w:hAnsi="仿宋" w:cstheme="minorBidi" w:hint="eastAsia"/>
          <w:bCs/>
          <w:sz w:val="28"/>
          <w:szCs w:val="28"/>
        </w:rPr>
        <w:lastRenderedPageBreak/>
        <w:t>金获得者7名、国家励志奖学金获得者19名、市级技能大赛奖学金获得者20名、期中考试奖学金获得者255名。</w:t>
      </w:r>
    </w:p>
    <w:p w14:paraId="6A87DB60" w14:textId="1C0B1CC5" w:rsidR="00FB6F0D" w:rsidRDefault="002A4F9E" w:rsidP="00A67737">
      <w:pPr>
        <w:adjustRightInd w:val="0"/>
        <w:snapToGrid w:val="0"/>
        <w:spacing w:line="360" w:lineRule="auto"/>
        <w:jc w:val="center"/>
        <w:rPr>
          <w:rFonts w:ascii="楷体" w:eastAsia="楷体" w:hAnsi="楷体"/>
          <w:color w:val="000000"/>
          <w:sz w:val="24"/>
        </w:rPr>
      </w:pPr>
      <w:r w:rsidRPr="007B44E4">
        <w:rPr>
          <w:rFonts w:ascii="仿宋" w:eastAsia="仿宋" w:hAnsi="仿宋" w:cstheme="minorBidi"/>
          <w:bCs/>
          <w:noProof/>
          <w:sz w:val="28"/>
          <w:szCs w:val="28"/>
        </w:rPr>
        <w:drawing>
          <wp:anchor distT="0" distB="0" distL="114300" distR="114300" simplePos="0" relativeHeight="251681792" behindDoc="0" locked="0" layoutInCell="1" allowOverlap="1" wp14:anchorId="78F7D6F3" wp14:editId="3B634922">
            <wp:simplePos x="0" y="0"/>
            <wp:positionH relativeFrom="margin">
              <wp:align>center</wp:align>
            </wp:positionH>
            <wp:positionV relativeFrom="paragraph">
              <wp:posOffset>6350</wp:posOffset>
            </wp:positionV>
            <wp:extent cx="5032375" cy="1981835"/>
            <wp:effectExtent l="0" t="0" r="0" b="0"/>
            <wp:wrapTopAndBottom/>
            <wp:docPr id="1033" name="图片 28" descr="1574906948368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157490694836894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2375" cy="1981835"/>
                    </a:xfrm>
                    <a:prstGeom prst="rect">
                      <a:avLst/>
                    </a:prstGeom>
                  </pic:spPr>
                </pic:pic>
              </a:graphicData>
            </a:graphic>
          </wp:anchor>
        </w:drawing>
      </w:r>
      <w:r w:rsidR="00FB6F0D">
        <w:rPr>
          <w:rFonts w:ascii="楷体" w:eastAsia="楷体" w:hAnsi="楷体" w:hint="eastAsia"/>
          <w:color w:val="000000"/>
          <w:sz w:val="24"/>
        </w:rPr>
        <w:t>图</w:t>
      </w:r>
      <w:r w:rsidR="00665A95">
        <w:rPr>
          <w:rFonts w:ascii="楷体" w:eastAsia="楷体" w:hAnsi="楷体"/>
          <w:color w:val="000000"/>
          <w:sz w:val="24"/>
        </w:rPr>
        <w:t>3</w:t>
      </w:r>
      <w:r w:rsidR="00FB6F0D">
        <w:rPr>
          <w:rFonts w:ascii="楷体" w:eastAsia="楷体" w:hAnsi="楷体" w:hint="eastAsia"/>
          <w:color w:val="000000"/>
          <w:sz w:val="24"/>
        </w:rPr>
        <w:t>-</w:t>
      </w:r>
      <w:r w:rsidR="00665A95">
        <w:rPr>
          <w:rFonts w:ascii="楷体" w:eastAsia="楷体" w:hAnsi="楷体"/>
          <w:color w:val="000000"/>
          <w:sz w:val="24"/>
        </w:rPr>
        <w:t>2</w:t>
      </w:r>
      <w:r w:rsidR="00FB6F0D">
        <w:rPr>
          <w:rFonts w:ascii="楷体" w:eastAsia="楷体" w:hAnsi="楷体"/>
          <w:color w:val="000000"/>
          <w:sz w:val="24"/>
        </w:rPr>
        <w:t xml:space="preserve">  </w:t>
      </w:r>
      <w:r w:rsidR="00FB6F0D">
        <w:rPr>
          <w:rFonts w:ascii="楷体" w:eastAsia="楷体" w:hAnsi="楷体" w:hint="eastAsia"/>
          <w:color w:val="000000"/>
          <w:sz w:val="24"/>
        </w:rPr>
        <w:t>期中考试表彰大会</w:t>
      </w:r>
    </w:p>
    <w:p w14:paraId="67DE2517" w14:textId="71176800" w:rsidR="00413EF9" w:rsidRDefault="00413EF9" w:rsidP="00840602">
      <w:pPr>
        <w:adjustRightInd w:val="0"/>
        <w:snapToGrid w:val="0"/>
        <w:spacing w:line="360" w:lineRule="auto"/>
        <w:ind w:firstLineChars="200" w:firstLine="562"/>
        <w:rPr>
          <w:rFonts w:ascii="仿宋" w:eastAsia="仿宋" w:hAnsi="仿宋"/>
          <w:b/>
          <w:color w:val="FF0000"/>
          <w:sz w:val="28"/>
          <w:szCs w:val="28"/>
        </w:rPr>
      </w:pPr>
      <w:r w:rsidRPr="00A0047A">
        <w:rPr>
          <w:rFonts w:ascii="仿宋" w:eastAsia="仿宋" w:hAnsi="仿宋"/>
          <w:b/>
          <w:color w:val="000000"/>
          <w:sz w:val="28"/>
          <w:szCs w:val="28"/>
        </w:rPr>
        <w:t>3.2</w:t>
      </w:r>
      <w:r w:rsidRPr="00A0047A">
        <w:rPr>
          <w:rFonts w:ascii="仿宋" w:eastAsia="仿宋" w:hAnsi="仿宋" w:hint="eastAsia"/>
          <w:b/>
          <w:color w:val="000000"/>
          <w:sz w:val="28"/>
          <w:szCs w:val="28"/>
        </w:rPr>
        <w:t>.4教学科研</w:t>
      </w:r>
    </w:p>
    <w:p w14:paraId="26F94D80" w14:textId="40DA8317" w:rsidR="00A91238" w:rsidRPr="00C011E0" w:rsidRDefault="00A91238" w:rsidP="00840602">
      <w:pPr>
        <w:adjustRightInd w:val="0"/>
        <w:snapToGrid w:val="0"/>
        <w:spacing w:line="360" w:lineRule="auto"/>
        <w:ind w:firstLineChars="200" w:firstLine="560"/>
        <w:rPr>
          <w:rFonts w:ascii="仿宋" w:eastAsia="仿宋" w:hAnsi="仿宋"/>
          <w:sz w:val="28"/>
          <w:szCs w:val="28"/>
        </w:rPr>
      </w:pPr>
      <w:r w:rsidRPr="00C011E0">
        <w:rPr>
          <w:rFonts w:ascii="仿宋" w:eastAsia="仿宋" w:hAnsi="仿宋" w:hint="eastAsia"/>
          <w:sz w:val="28"/>
          <w:szCs w:val="28"/>
        </w:rPr>
        <w:t>召开第</w:t>
      </w:r>
      <w:r w:rsidR="00C011E0">
        <w:rPr>
          <w:rFonts w:ascii="仿宋" w:eastAsia="仿宋" w:hAnsi="仿宋" w:hint="eastAsia"/>
          <w:sz w:val="28"/>
          <w:szCs w:val="28"/>
        </w:rPr>
        <w:t>六</w:t>
      </w:r>
      <w:r w:rsidRPr="00C011E0">
        <w:rPr>
          <w:rFonts w:ascii="仿宋" w:eastAsia="仿宋" w:hAnsi="仿宋" w:hint="eastAsia"/>
          <w:sz w:val="28"/>
          <w:szCs w:val="28"/>
        </w:rPr>
        <w:t>届教科研大会，表彰20</w:t>
      </w:r>
      <w:r w:rsidR="0078580C" w:rsidRPr="00C011E0">
        <w:rPr>
          <w:rFonts w:ascii="仿宋" w:eastAsia="仿宋" w:hAnsi="仿宋"/>
          <w:sz w:val="28"/>
          <w:szCs w:val="28"/>
        </w:rPr>
        <w:t>20</w:t>
      </w:r>
      <w:r w:rsidRPr="00C011E0">
        <w:rPr>
          <w:rFonts w:ascii="仿宋" w:eastAsia="仿宋" w:hAnsi="仿宋" w:hint="eastAsia"/>
          <w:sz w:val="28"/>
          <w:szCs w:val="28"/>
        </w:rPr>
        <w:t>年度教科研工作先进集体</w:t>
      </w:r>
      <w:r w:rsidRPr="00C011E0">
        <w:rPr>
          <w:rFonts w:ascii="仿宋" w:eastAsia="仿宋" w:hAnsi="仿宋"/>
          <w:sz w:val="28"/>
          <w:szCs w:val="28"/>
        </w:rPr>
        <w:t>3</w:t>
      </w:r>
      <w:r w:rsidRPr="00C011E0">
        <w:rPr>
          <w:rFonts w:ascii="仿宋" w:eastAsia="仿宋" w:hAnsi="仿宋" w:hint="eastAsia"/>
          <w:sz w:val="28"/>
          <w:szCs w:val="28"/>
        </w:rPr>
        <w:t>个、先进个人</w:t>
      </w:r>
      <w:r w:rsidR="0078580C" w:rsidRPr="00C011E0">
        <w:rPr>
          <w:rFonts w:ascii="仿宋" w:eastAsia="仿宋" w:hAnsi="仿宋"/>
          <w:sz w:val="28"/>
          <w:szCs w:val="28"/>
        </w:rPr>
        <w:t>8</w:t>
      </w:r>
      <w:r w:rsidRPr="00C011E0">
        <w:rPr>
          <w:rFonts w:ascii="仿宋" w:eastAsia="仿宋" w:hAnsi="仿宋" w:hint="eastAsia"/>
          <w:sz w:val="28"/>
          <w:szCs w:val="28"/>
        </w:rPr>
        <w:t>人。加强基层教研组建设，优化教研活动，强化教研活动开展效果。组织参加省市级教研活动</w:t>
      </w:r>
      <w:r w:rsidR="0078580C" w:rsidRPr="00C011E0">
        <w:rPr>
          <w:rFonts w:ascii="仿宋" w:eastAsia="仿宋" w:hAnsi="仿宋" w:hint="eastAsia"/>
          <w:sz w:val="28"/>
          <w:szCs w:val="28"/>
        </w:rPr>
        <w:t>1</w:t>
      </w:r>
      <w:r w:rsidR="0078580C" w:rsidRPr="00C011E0">
        <w:rPr>
          <w:rFonts w:ascii="仿宋" w:eastAsia="仿宋" w:hAnsi="仿宋"/>
          <w:sz w:val="28"/>
          <w:szCs w:val="28"/>
        </w:rPr>
        <w:t>2</w:t>
      </w:r>
      <w:r w:rsidRPr="00C011E0">
        <w:rPr>
          <w:rFonts w:ascii="仿宋" w:eastAsia="仿宋" w:hAnsi="仿宋" w:hint="eastAsia"/>
          <w:sz w:val="28"/>
          <w:szCs w:val="28"/>
        </w:rPr>
        <w:t>次。开展学校职教论文评比，共征集论文</w:t>
      </w:r>
      <w:r w:rsidRPr="00C011E0">
        <w:rPr>
          <w:rFonts w:ascii="仿宋" w:eastAsia="仿宋" w:hAnsi="仿宋"/>
          <w:sz w:val="28"/>
          <w:szCs w:val="28"/>
        </w:rPr>
        <w:t>158</w:t>
      </w:r>
      <w:r w:rsidRPr="00C011E0">
        <w:rPr>
          <w:rFonts w:ascii="仿宋" w:eastAsia="仿宋" w:hAnsi="仿宋" w:hint="eastAsia"/>
          <w:sz w:val="28"/>
          <w:szCs w:val="28"/>
        </w:rPr>
        <w:t>篇，表彰优秀论文</w:t>
      </w:r>
      <w:r w:rsidR="0078246E" w:rsidRPr="00C011E0">
        <w:rPr>
          <w:rFonts w:ascii="仿宋" w:eastAsia="仿宋" w:hAnsi="仿宋"/>
          <w:sz w:val="28"/>
          <w:szCs w:val="28"/>
        </w:rPr>
        <w:t>63</w:t>
      </w:r>
      <w:r w:rsidRPr="00C011E0">
        <w:rPr>
          <w:rFonts w:ascii="仿宋" w:eastAsia="仿宋" w:hAnsi="仿宋" w:hint="eastAsia"/>
          <w:sz w:val="28"/>
          <w:szCs w:val="28"/>
        </w:rPr>
        <w:t>篇；编辑出版《机电工程教科研》校刊2期，有</w:t>
      </w:r>
      <w:r w:rsidR="00C011E0" w:rsidRPr="00C011E0">
        <w:rPr>
          <w:rFonts w:ascii="仿宋" w:eastAsia="仿宋" w:hAnsi="仿宋"/>
          <w:sz w:val="28"/>
          <w:szCs w:val="28"/>
        </w:rPr>
        <w:t>9</w:t>
      </w:r>
      <w:r w:rsidRPr="00C011E0">
        <w:rPr>
          <w:rFonts w:ascii="仿宋" w:eastAsia="仿宋" w:hAnsi="仿宋" w:hint="eastAsia"/>
          <w:sz w:val="28"/>
          <w:szCs w:val="28"/>
        </w:rPr>
        <w:t>篇论文在徐州市第十</w:t>
      </w:r>
      <w:r w:rsidR="0078246E" w:rsidRPr="00C011E0">
        <w:rPr>
          <w:rFonts w:ascii="仿宋" w:eastAsia="仿宋" w:hAnsi="仿宋" w:hint="eastAsia"/>
          <w:sz w:val="28"/>
          <w:szCs w:val="28"/>
        </w:rPr>
        <w:t>五</w:t>
      </w:r>
      <w:r w:rsidRPr="00C011E0">
        <w:rPr>
          <w:rFonts w:ascii="仿宋" w:eastAsia="仿宋" w:hAnsi="仿宋" w:hint="eastAsia"/>
          <w:sz w:val="28"/>
          <w:szCs w:val="28"/>
        </w:rPr>
        <w:t>届“职教杯”论文评选中获奖。省级以上期刊发表论文</w:t>
      </w:r>
      <w:r w:rsidR="00C011E0" w:rsidRPr="00C011E0">
        <w:rPr>
          <w:rFonts w:ascii="仿宋" w:eastAsia="仿宋" w:hAnsi="仿宋"/>
          <w:sz w:val="28"/>
          <w:szCs w:val="28"/>
        </w:rPr>
        <w:t>243</w:t>
      </w:r>
      <w:r w:rsidRPr="00C011E0">
        <w:rPr>
          <w:rFonts w:ascii="仿宋" w:eastAsia="仿宋" w:hAnsi="仿宋" w:hint="eastAsia"/>
          <w:sz w:val="28"/>
          <w:szCs w:val="28"/>
        </w:rPr>
        <w:t>篇，获得各类专利</w:t>
      </w:r>
      <w:r w:rsidR="00C011E0" w:rsidRPr="00C011E0">
        <w:rPr>
          <w:rFonts w:ascii="仿宋" w:eastAsia="仿宋" w:hAnsi="仿宋"/>
          <w:sz w:val="28"/>
          <w:szCs w:val="28"/>
        </w:rPr>
        <w:t>42</w:t>
      </w:r>
      <w:r w:rsidRPr="00C011E0">
        <w:rPr>
          <w:rFonts w:ascii="仿宋" w:eastAsia="仿宋" w:hAnsi="仿宋" w:hint="eastAsia"/>
          <w:sz w:val="28"/>
          <w:szCs w:val="28"/>
        </w:rPr>
        <w:t>个，主参编出版教材</w:t>
      </w:r>
      <w:r w:rsidR="00C011E0" w:rsidRPr="00C011E0">
        <w:rPr>
          <w:rFonts w:ascii="仿宋" w:eastAsia="仿宋" w:hAnsi="仿宋"/>
          <w:sz w:val="28"/>
          <w:szCs w:val="28"/>
        </w:rPr>
        <w:t>6</w:t>
      </w:r>
      <w:r w:rsidRPr="00C011E0">
        <w:rPr>
          <w:rFonts w:ascii="仿宋" w:eastAsia="仿宋" w:hAnsi="仿宋" w:hint="eastAsia"/>
          <w:sz w:val="28"/>
          <w:szCs w:val="28"/>
        </w:rPr>
        <w:t>本，立项省级课题</w:t>
      </w:r>
      <w:r w:rsidRPr="00C011E0">
        <w:rPr>
          <w:rFonts w:ascii="仿宋" w:eastAsia="仿宋" w:hAnsi="仿宋"/>
          <w:sz w:val="28"/>
          <w:szCs w:val="28"/>
        </w:rPr>
        <w:t>1</w:t>
      </w:r>
      <w:r w:rsidRPr="00C011E0">
        <w:rPr>
          <w:rFonts w:ascii="仿宋" w:eastAsia="仿宋" w:hAnsi="仿宋" w:hint="eastAsia"/>
          <w:sz w:val="28"/>
          <w:szCs w:val="28"/>
        </w:rPr>
        <w:t>项，结题省级课题</w:t>
      </w:r>
      <w:r w:rsidRPr="00C011E0">
        <w:rPr>
          <w:rFonts w:ascii="仿宋" w:eastAsia="仿宋" w:hAnsi="仿宋"/>
          <w:sz w:val="28"/>
          <w:szCs w:val="28"/>
        </w:rPr>
        <w:t>3</w:t>
      </w:r>
      <w:r w:rsidRPr="00C011E0">
        <w:rPr>
          <w:rFonts w:ascii="仿宋" w:eastAsia="仿宋" w:hAnsi="仿宋" w:hint="eastAsia"/>
          <w:sz w:val="28"/>
          <w:szCs w:val="28"/>
        </w:rPr>
        <w:t>项、学校</w:t>
      </w:r>
      <w:r w:rsidR="00C011E0" w:rsidRPr="00C011E0">
        <w:rPr>
          <w:rFonts w:ascii="仿宋" w:eastAsia="仿宋" w:hAnsi="仿宋"/>
          <w:sz w:val="28"/>
          <w:szCs w:val="28"/>
        </w:rPr>
        <w:t>9</w:t>
      </w:r>
      <w:r w:rsidRPr="00C011E0">
        <w:rPr>
          <w:rFonts w:ascii="仿宋" w:eastAsia="仿宋" w:hAnsi="仿宋" w:hint="eastAsia"/>
          <w:sz w:val="28"/>
          <w:szCs w:val="28"/>
        </w:rPr>
        <w:t>项</w:t>
      </w:r>
      <w:r w:rsidR="00C011E0" w:rsidRPr="00C011E0">
        <w:rPr>
          <w:rFonts w:ascii="仿宋" w:eastAsia="仿宋" w:hAnsi="仿宋" w:hint="eastAsia"/>
          <w:sz w:val="28"/>
          <w:szCs w:val="28"/>
        </w:rPr>
        <w:t>校级</w:t>
      </w:r>
      <w:r w:rsidRPr="00C011E0">
        <w:rPr>
          <w:rFonts w:ascii="仿宋" w:eastAsia="仿宋" w:hAnsi="仿宋" w:hint="eastAsia"/>
          <w:sz w:val="28"/>
          <w:szCs w:val="28"/>
        </w:rPr>
        <w:t>课题立项并结题。</w:t>
      </w:r>
      <w:r w:rsidRPr="00C011E0">
        <w:rPr>
          <w:rFonts w:ascii="仿宋" w:eastAsia="仿宋" w:hAnsi="仿宋"/>
          <w:sz w:val="28"/>
          <w:szCs w:val="28"/>
        </w:rPr>
        <w:t xml:space="preserve"> </w:t>
      </w:r>
      <w:r w:rsidRPr="00C011E0">
        <w:rPr>
          <w:rFonts w:ascii="仿宋" w:eastAsia="仿宋" w:hAnsi="仿宋" w:hint="eastAsia"/>
          <w:sz w:val="28"/>
          <w:szCs w:val="28"/>
        </w:rPr>
        <w:t>202</w:t>
      </w:r>
      <w:r w:rsidR="00C011E0" w:rsidRPr="00C011E0">
        <w:rPr>
          <w:rFonts w:ascii="仿宋" w:eastAsia="仿宋" w:hAnsi="仿宋"/>
          <w:sz w:val="28"/>
          <w:szCs w:val="28"/>
        </w:rPr>
        <w:t>1</w:t>
      </w:r>
      <w:r w:rsidRPr="00C011E0">
        <w:rPr>
          <w:rFonts w:ascii="仿宋" w:eastAsia="仿宋" w:hAnsi="仿宋" w:hint="eastAsia"/>
          <w:sz w:val="28"/>
          <w:szCs w:val="28"/>
        </w:rPr>
        <w:t>年</w:t>
      </w:r>
      <w:r w:rsidR="00C011E0" w:rsidRPr="00C011E0">
        <w:rPr>
          <w:rFonts w:ascii="仿宋" w:eastAsia="仿宋" w:hAnsi="仿宋"/>
          <w:sz w:val="28"/>
          <w:szCs w:val="28"/>
        </w:rPr>
        <w:t>4</w:t>
      </w:r>
      <w:r w:rsidRPr="00C011E0">
        <w:rPr>
          <w:rFonts w:ascii="仿宋" w:eastAsia="仿宋" w:hAnsi="仿宋" w:hint="eastAsia"/>
          <w:sz w:val="28"/>
          <w:szCs w:val="28"/>
        </w:rPr>
        <w:t>月立项校级课题</w:t>
      </w:r>
      <w:r w:rsidR="00C011E0" w:rsidRPr="00C011E0">
        <w:rPr>
          <w:rFonts w:ascii="仿宋" w:eastAsia="仿宋" w:hAnsi="仿宋"/>
          <w:sz w:val="28"/>
          <w:szCs w:val="28"/>
        </w:rPr>
        <w:t>9</w:t>
      </w:r>
      <w:r w:rsidRPr="00C011E0">
        <w:rPr>
          <w:rFonts w:ascii="仿宋" w:eastAsia="仿宋" w:hAnsi="仿宋" w:hint="eastAsia"/>
          <w:sz w:val="28"/>
          <w:szCs w:val="28"/>
        </w:rPr>
        <w:t>个。</w:t>
      </w:r>
    </w:p>
    <w:p w14:paraId="5D7FF947" w14:textId="29FDB566" w:rsidR="00413EF9" w:rsidRDefault="00E81617" w:rsidP="00840602">
      <w:pPr>
        <w:adjustRightInd w:val="0"/>
        <w:snapToGrid w:val="0"/>
        <w:spacing w:line="360" w:lineRule="auto"/>
        <w:ind w:firstLineChars="200" w:firstLine="562"/>
        <w:rPr>
          <w:rFonts w:ascii="仿宋" w:eastAsia="仿宋" w:hAnsi="仿宋"/>
          <w:b/>
          <w:color w:val="FF0000"/>
          <w:sz w:val="28"/>
          <w:szCs w:val="28"/>
        </w:rPr>
      </w:pPr>
      <w:r w:rsidRPr="00A0047A">
        <w:rPr>
          <w:rFonts w:ascii="仿宋" w:eastAsia="仿宋" w:hAnsi="仿宋" w:hint="eastAsia"/>
          <w:b/>
          <w:color w:val="000000"/>
          <w:sz w:val="28"/>
          <w:szCs w:val="28"/>
        </w:rPr>
        <w:t>3</w:t>
      </w:r>
      <w:r w:rsidRPr="00A0047A">
        <w:rPr>
          <w:rFonts w:ascii="仿宋" w:eastAsia="仿宋" w:hAnsi="仿宋"/>
          <w:b/>
          <w:color w:val="000000"/>
          <w:sz w:val="28"/>
          <w:szCs w:val="28"/>
        </w:rPr>
        <w:t xml:space="preserve">.2.5 </w:t>
      </w:r>
      <w:r w:rsidRPr="00A0047A">
        <w:rPr>
          <w:rFonts w:ascii="仿宋" w:eastAsia="仿宋" w:hAnsi="仿宋" w:hint="eastAsia"/>
          <w:b/>
          <w:color w:val="000000"/>
          <w:sz w:val="28"/>
          <w:szCs w:val="28"/>
        </w:rPr>
        <w:t>1+X证书制度试点工作推进情况</w:t>
      </w:r>
    </w:p>
    <w:p w14:paraId="4BE373B9" w14:textId="30859C53" w:rsidR="00C011E0" w:rsidRPr="00C011E0" w:rsidRDefault="00C011E0" w:rsidP="00840602">
      <w:pPr>
        <w:overflowPunct w:val="0"/>
        <w:spacing w:line="360" w:lineRule="auto"/>
        <w:ind w:firstLineChars="200" w:firstLine="560"/>
        <w:rPr>
          <w:rFonts w:ascii="仿宋" w:eastAsia="仿宋" w:hAnsi="仿宋"/>
          <w:sz w:val="28"/>
          <w:szCs w:val="28"/>
        </w:rPr>
      </w:pPr>
      <w:r w:rsidRPr="00C011E0">
        <w:rPr>
          <w:rFonts w:ascii="仿宋" w:eastAsia="仿宋" w:hAnsi="仿宋" w:hint="eastAsia"/>
          <w:sz w:val="28"/>
          <w:szCs w:val="28"/>
        </w:rPr>
        <w:t>学校</w:t>
      </w:r>
      <w:r>
        <w:rPr>
          <w:rFonts w:ascii="仿宋" w:eastAsia="仿宋" w:hAnsi="仿宋" w:hint="eastAsia"/>
          <w:sz w:val="28"/>
          <w:szCs w:val="28"/>
        </w:rPr>
        <w:t>成功</w:t>
      </w:r>
      <w:r w:rsidRPr="00C011E0">
        <w:rPr>
          <w:rFonts w:ascii="仿宋" w:eastAsia="仿宋" w:hAnsi="仿宋" w:hint="eastAsia"/>
          <w:sz w:val="28"/>
          <w:szCs w:val="28"/>
        </w:rPr>
        <w:t>申报“工业机器人装调”项目</w:t>
      </w:r>
      <w:r w:rsidRPr="00C011E0">
        <w:rPr>
          <w:rFonts w:ascii="仿宋" w:eastAsia="仿宋" w:hAnsi="仿宋"/>
          <w:sz w:val="28"/>
          <w:szCs w:val="28"/>
        </w:rPr>
        <w:t>1</w:t>
      </w:r>
      <w:r w:rsidRPr="00C011E0">
        <w:rPr>
          <w:rFonts w:ascii="仿宋" w:eastAsia="仿宋" w:hAnsi="仿宋" w:hint="eastAsia"/>
          <w:sz w:val="28"/>
          <w:szCs w:val="28"/>
        </w:rPr>
        <w:t>+</w:t>
      </w:r>
      <w:r w:rsidRPr="00C011E0">
        <w:rPr>
          <w:rFonts w:ascii="仿宋" w:eastAsia="仿宋" w:hAnsi="仿宋"/>
          <w:sz w:val="28"/>
          <w:szCs w:val="28"/>
        </w:rPr>
        <w:t>x</w:t>
      </w:r>
      <w:r w:rsidRPr="00C011E0">
        <w:rPr>
          <w:rFonts w:ascii="仿宋" w:eastAsia="仿宋" w:hAnsi="仿宋" w:hint="eastAsia"/>
          <w:sz w:val="28"/>
          <w:szCs w:val="28"/>
        </w:rPr>
        <w:t>证书制度试点建设。组织教师认真学习</w:t>
      </w:r>
      <w:r w:rsidRPr="00C011E0">
        <w:rPr>
          <w:rFonts w:ascii="仿宋" w:eastAsia="仿宋" w:hAnsi="仿宋"/>
          <w:sz w:val="28"/>
          <w:szCs w:val="28"/>
        </w:rPr>
        <w:t>江苏省教育厅</w:t>
      </w:r>
      <w:r w:rsidRPr="00C011E0">
        <w:rPr>
          <w:rFonts w:ascii="仿宋" w:eastAsia="仿宋" w:hAnsi="仿宋" w:hint="eastAsia"/>
          <w:sz w:val="28"/>
          <w:szCs w:val="28"/>
        </w:rPr>
        <w:t>1</w:t>
      </w:r>
      <w:r w:rsidRPr="00C011E0">
        <w:rPr>
          <w:rFonts w:ascii="仿宋" w:eastAsia="仿宋" w:hAnsi="仿宋"/>
          <w:sz w:val="28"/>
          <w:szCs w:val="28"/>
        </w:rPr>
        <w:t>+x</w:t>
      </w:r>
      <w:r w:rsidRPr="00C011E0">
        <w:rPr>
          <w:rFonts w:ascii="仿宋" w:eastAsia="仿宋" w:hAnsi="仿宋" w:hint="eastAsia"/>
          <w:sz w:val="28"/>
          <w:szCs w:val="28"/>
        </w:rPr>
        <w:t>证书</w:t>
      </w:r>
      <w:r w:rsidRPr="00C011E0">
        <w:rPr>
          <w:rFonts w:ascii="仿宋" w:eastAsia="仿宋" w:hAnsi="仿宋"/>
          <w:sz w:val="28"/>
          <w:szCs w:val="28"/>
        </w:rPr>
        <w:t>试点相关文件，</w:t>
      </w:r>
      <w:r w:rsidRPr="00C011E0">
        <w:rPr>
          <w:rFonts w:ascii="仿宋" w:eastAsia="仿宋" w:hAnsi="仿宋" w:hint="eastAsia"/>
          <w:sz w:val="28"/>
          <w:szCs w:val="28"/>
        </w:rPr>
        <w:t>已</w:t>
      </w:r>
      <w:r w:rsidRPr="00C011E0">
        <w:rPr>
          <w:rFonts w:ascii="仿宋" w:eastAsia="仿宋" w:hAnsi="仿宋"/>
          <w:sz w:val="28"/>
          <w:szCs w:val="28"/>
        </w:rPr>
        <w:t>完成</w:t>
      </w:r>
      <w:r w:rsidRPr="00C011E0">
        <w:rPr>
          <w:rFonts w:ascii="仿宋" w:eastAsia="仿宋" w:hAnsi="仿宋" w:hint="eastAsia"/>
          <w:sz w:val="28"/>
          <w:szCs w:val="28"/>
        </w:rPr>
        <w:t>工业</w:t>
      </w:r>
      <w:r w:rsidRPr="00C011E0">
        <w:rPr>
          <w:rFonts w:ascii="仿宋" w:eastAsia="仿宋" w:hAnsi="仿宋"/>
          <w:sz w:val="28"/>
          <w:szCs w:val="28"/>
        </w:rPr>
        <w:t>机器人装调</w:t>
      </w:r>
      <w:r w:rsidRPr="00C011E0">
        <w:rPr>
          <w:rFonts w:ascii="仿宋" w:eastAsia="仿宋" w:hAnsi="仿宋" w:hint="eastAsia"/>
          <w:sz w:val="28"/>
          <w:szCs w:val="28"/>
        </w:rPr>
        <w:t>1+X证书</w:t>
      </w:r>
      <w:r w:rsidRPr="00C011E0">
        <w:rPr>
          <w:rFonts w:ascii="仿宋" w:eastAsia="仿宋" w:hAnsi="仿宋"/>
          <w:sz w:val="28"/>
          <w:szCs w:val="28"/>
        </w:rPr>
        <w:t>试点</w:t>
      </w:r>
      <w:r w:rsidRPr="00C011E0">
        <w:rPr>
          <w:rFonts w:ascii="仿宋" w:eastAsia="仿宋" w:hAnsi="仿宋" w:hint="eastAsia"/>
          <w:sz w:val="28"/>
          <w:szCs w:val="28"/>
        </w:rPr>
        <w:t>人才培养方案制订。</w:t>
      </w:r>
      <w:r w:rsidRPr="00C011E0">
        <w:rPr>
          <w:rFonts w:ascii="仿宋" w:eastAsia="仿宋" w:hAnsi="仿宋"/>
          <w:sz w:val="28"/>
          <w:szCs w:val="28"/>
        </w:rPr>
        <w:t>组织</w:t>
      </w:r>
      <w:r w:rsidRPr="00C011E0">
        <w:rPr>
          <w:rFonts w:ascii="仿宋" w:eastAsia="仿宋" w:hAnsi="仿宋" w:hint="eastAsia"/>
          <w:sz w:val="28"/>
          <w:szCs w:val="28"/>
        </w:rPr>
        <w:t>机器人</w:t>
      </w:r>
      <w:r w:rsidRPr="00C011E0">
        <w:rPr>
          <w:rFonts w:ascii="仿宋" w:eastAsia="仿宋" w:hAnsi="仿宋"/>
          <w:sz w:val="28"/>
          <w:szCs w:val="28"/>
        </w:rPr>
        <w:t>专业</w:t>
      </w:r>
      <w:r w:rsidRPr="00C011E0">
        <w:rPr>
          <w:rFonts w:ascii="仿宋" w:eastAsia="仿宋" w:hAnsi="仿宋" w:hint="eastAsia"/>
          <w:sz w:val="28"/>
          <w:szCs w:val="28"/>
        </w:rPr>
        <w:t>教师利用教研活动时间</w:t>
      </w:r>
      <w:r w:rsidRPr="00C011E0">
        <w:rPr>
          <w:rFonts w:ascii="仿宋" w:eastAsia="仿宋" w:hAnsi="仿宋"/>
          <w:sz w:val="28"/>
          <w:szCs w:val="28"/>
        </w:rPr>
        <w:t>，研讨学习</w:t>
      </w:r>
      <w:r w:rsidRPr="00C011E0">
        <w:rPr>
          <w:rFonts w:ascii="仿宋" w:eastAsia="仿宋" w:hAnsi="仿宋" w:hint="eastAsia"/>
          <w:sz w:val="28"/>
          <w:szCs w:val="28"/>
        </w:rPr>
        <w:t>1+x证书</w:t>
      </w:r>
      <w:r w:rsidRPr="00C011E0">
        <w:rPr>
          <w:rFonts w:ascii="仿宋" w:eastAsia="仿宋" w:hAnsi="仿宋"/>
          <w:sz w:val="28"/>
          <w:szCs w:val="28"/>
        </w:rPr>
        <w:t>试点</w:t>
      </w:r>
      <w:r w:rsidRPr="00C011E0">
        <w:rPr>
          <w:rFonts w:ascii="仿宋" w:eastAsia="仿宋" w:hAnsi="仿宋" w:hint="eastAsia"/>
          <w:sz w:val="28"/>
          <w:szCs w:val="28"/>
        </w:rPr>
        <w:t>情况。2</w:t>
      </w:r>
      <w:r w:rsidRPr="00C011E0">
        <w:rPr>
          <w:rFonts w:ascii="仿宋" w:eastAsia="仿宋" w:hAnsi="仿宋"/>
          <w:sz w:val="28"/>
          <w:szCs w:val="28"/>
        </w:rPr>
        <w:t>0</w:t>
      </w:r>
      <w:r>
        <w:rPr>
          <w:rFonts w:ascii="仿宋" w:eastAsia="仿宋" w:hAnsi="仿宋"/>
          <w:sz w:val="28"/>
          <w:szCs w:val="28"/>
        </w:rPr>
        <w:t>20</w:t>
      </w:r>
      <w:r w:rsidRPr="00C011E0">
        <w:rPr>
          <w:rFonts w:ascii="仿宋" w:eastAsia="仿宋" w:hAnsi="仿宋" w:hint="eastAsia"/>
          <w:sz w:val="28"/>
          <w:szCs w:val="28"/>
        </w:rPr>
        <w:t>年</w:t>
      </w:r>
      <w:r w:rsidR="002D4B49">
        <w:rPr>
          <w:rFonts w:ascii="仿宋" w:eastAsia="仿宋" w:hAnsi="仿宋" w:hint="eastAsia"/>
          <w:sz w:val="28"/>
          <w:szCs w:val="28"/>
        </w:rPr>
        <w:t>9月</w:t>
      </w:r>
      <w:r w:rsidRPr="00C011E0">
        <w:rPr>
          <w:rFonts w:ascii="仿宋" w:eastAsia="仿宋" w:hAnsi="仿宋" w:hint="eastAsia"/>
          <w:sz w:val="28"/>
          <w:szCs w:val="28"/>
        </w:rPr>
        <w:t>学校与徐州海伦哲专用车</w:t>
      </w:r>
      <w:r w:rsidRPr="00C011E0">
        <w:rPr>
          <w:rFonts w:ascii="仿宋" w:eastAsia="仿宋" w:hAnsi="仿宋" w:hint="eastAsia"/>
          <w:sz w:val="28"/>
          <w:szCs w:val="28"/>
        </w:rPr>
        <w:lastRenderedPageBreak/>
        <w:t>辆股份有限公司合作建成江苏省智能工业机器人应用维护校企联合</w:t>
      </w:r>
      <w:r w:rsidRPr="00C011E0">
        <w:rPr>
          <w:rFonts w:ascii="仿宋" w:eastAsia="仿宋" w:hAnsi="仿宋"/>
          <w:sz w:val="28"/>
          <w:szCs w:val="28"/>
        </w:rPr>
        <w:t>实训</w:t>
      </w:r>
      <w:r w:rsidRPr="00C011E0">
        <w:rPr>
          <w:rFonts w:ascii="仿宋" w:eastAsia="仿宋" w:hAnsi="仿宋" w:hint="eastAsia"/>
          <w:sz w:val="28"/>
          <w:szCs w:val="28"/>
        </w:rPr>
        <w:t>中心一个，包括焊接、码垛、抛光单体实训项目各一个、综合实训项目三套；建设仿真模拟实训室机房两个，电脑120台，各类仿真软件55套。</w:t>
      </w:r>
      <w:r w:rsidR="007B4634">
        <w:rPr>
          <w:rFonts w:ascii="仿宋" w:eastAsia="仿宋" w:hAnsi="仿宋" w:hint="eastAsia"/>
          <w:sz w:val="28"/>
          <w:szCs w:val="28"/>
        </w:rPr>
        <w:t>学校</w:t>
      </w:r>
      <w:r w:rsidRPr="00C011E0">
        <w:rPr>
          <w:rFonts w:ascii="仿宋" w:eastAsia="仿宋" w:hAnsi="仿宋" w:hint="eastAsia"/>
          <w:sz w:val="28"/>
          <w:szCs w:val="28"/>
        </w:rPr>
        <w:t>教科研设立专项课题经费</w:t>
      </w:r>
      <w:r w:rsidRPr="00C011E0">
        <w:rPr>
          <w:rFonts w:ascii="仿宋" w:eastAsia="仿宋" w:hAnsi="仿宋"/>
          <w:sz w:val="28"/>
          <w:szCs w:val="28"/>
        </w:rPr>
        <w:t>5</w:t>
      </w:r>
      <w:r w:rsidRPr="00C011E0">
        <w:rPr>
          <w:rFonts w:ascii="仿宋" w:eastAsia="仿宋" w:hAnsi="仿宋" w:hint="eastAsia"/>
          <w:sz w:val="28"/>
          <w:szCs w:val="28"/>
        </w:rPr>
        <w:t>万余元用于该项目的调研工作。2</w:t>
      </w:r>
      <w:r w:rsidRPr="00C011E0">
        <w:rPr>
          <w:rFonts w:ascii="仿宋" w:eastAsia="仿宋" w:hAnsi="仿宋"/>
          <w:sz w:val="28"/>
          <w:szCs w:val="28"/>
        </w:rPr>
        <w:t>021</w:t>
      </w:r>
      <w:r w:rsidRPr="00C011E0">
        <w:rPr>
          <w:rFonts w:ascii="仿宋" w:eastAsia="仿宋" w:hAnsi="仿宋" w:hint="eastAsia"/>
          <w:sz w:val="28"/>
          <w:szCs w:val="28"/>
        </w:rPr>
        <w:t>年新建设</w:t>
      </w:r>
      <w:r w:rsidRPr="00C011E0">
        <w:rPr>
          <w:rFonts w:ascii="仿宋" w:eastAsia="仿宋" w:hAnsi="仿宋"/>
          <w:sz w:val="28"/>
          <w:szCs w:val="28"/>
        </w:rPr>
        <w:t>FANUC</w:t>
      </w:r>
      <w:r w:rsidRPr="00C011E0">
        <w:rPr>
          <w:rFonts w:ascii="仿宋" w:eastAsia="仿宋" w:hAnsi="仿宋" w:hint="eastAsia"/>
          <w:sz w:val="28"/>
          <w:szCs w:val="28"/>
        </w:rPr>
        <w:t>综合机器人实训平台三台，已完成招标工作。已组织</w:t>
      </w:r>
      <w:r w:rsidRPr="00C011E0">
        <w:rPr>
          <w:rFonts w:ascii="仿宋" w:eastAsia="仿宋" w:hAnsi="仿宋"/>
          <w:sz w:val="28"/>
          <w:szCs w:val="28"/>
        </w:rPr>
        <w:t>相关教师系统学习</w:t>
      </w:r>
      <w:r w:rsidRPr="00C011E0">
        <w:rPr>
          <w:rFonts w:ascii="仿宋" w:eastAsia="仿宋" w:hAnsi="仿宋" w:hint="eastAsia"/>
          <w:sz w:val="28"/>
          <w:szCs w:val="28"/>
        </w:rPr>
        <w:t>1</w:t>
      </w:r>
      <w:r w:rsidRPr="00C011E0">
        <w:rPr>
          <w:rFonts w:ascii="仿宋" w:eastAsia="仿宋" w:hAnsi="仿宋"/>
          <w:sz w:val="28"/>
          <w:szCs w:val="28"/>
        </w:rPr>
        <w:t>+</w:t>
      </w:r>
      <w:r w:rsidRPr="00C011E0">
        <w:rPr>
          <w:rFonts w:ascii="仿宋" w:eastAsia="仿宋" w:hAnsi="仿宋" w:hint="eastAsia"/>
          <w:sz w:val="28"/>
          <w:szCs w:val="28"/>
        </w:rPr>
        <w:t>x证书</w:t>
      </w:r>
      <w:r w:rsidRPr="00C011E0">
        <w:rPr>
          <w:rFonts w:ascii="仿宋" w:eastAsia="仿宋" w:hAnsi="仿宋"/>
          <w:sz w:val="28"/>
          <w:szCs w:val="28"/>
        </w:rPr>
        <w:t>试点</w:t>
      </w:r>
      <w:r w:rsidRPr="00C011E0">
        <w:rPr>
          <w:rFonts w:ascii="仿宋" w:eastAsia="仿宋" w:hAnsi="仿宋" w:hint="eastAsia"/>
          <w:sz w:val="28"/>
          <w:szCs w:val="28"/>
        </w:rPr>
        <w:t>标准，培训内容也</w:t>
      </w:r>
      <w:r w:rsidRPr="00C011E0">
        <w:rPr>
          <w:rFonts w:ascii="仿宋" w:eastAsia="仿宋" w:hAnsi="仿宋"/>
          <w:sz w:val="28"/>
          <w:szCs w:val="28"/>
        </w:rPr>
        <w:t>按计划逐步</w:t>
      </w:r>
      <w:r w:rsidRPr="00C011E0">
        <w:rPr>
          <w:rFonts w:ascii="仿宋" w:eastAsia="仿宋" w:hAnsi="仿宋" w:hint="eastAsia"/>
          <w:sz w:val="28"/>
          <w:szCs w:val="28"/>
        </w:rPr>
        <w:t>融入日常教学。</w:t>
      </w:r>
    </w:p>
    <w:p w14:paraId="62E07379" w14:textId="7450FC67" w:rsidR="00F15D4F" w:rsidRPr="007B44E4" w:rsidRDefault="00F15D4F"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3.3队伍建设</w:t>
      </w:r>
    </w:p>
    <w:p w14:paraId="7044D1E9" w14:textId="5939411A"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b/>
          <w:color w:val="000000"/>
          <w:sz w:val="28"/>
          <w:szCs w:val="28"/>
        </w:rPr>
        <w:t>3.3.1</w:t>
      </w:r>
      <w:r w:rsidRPr="007B44E4">
        <w:rPr>
          <w:rFonts w:ascii="仿宋" w:eastAsia="仿宋" w:hAnsi="仿宋" w:hint="eastAsia"/>
          <w:b/>
          <w:color w:val="000000"/>
          <w:sz w:val="28"/>
          <w:szCs w:val="28"/>
        </w:rPr>
        <w:t>落实教师编制情况</w:t>
      </w:r>
    </w:p>
    <w:p w14:paraId="44F326DB" w14:textId="51974D9F" w:rsidR="00A27F75" w:rsidRPr="00386A8C" w:rsidRDefault="00A27F75"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学校高度重视师资队伍建设，依靠人才推动学校又好又快发展。2021学年度，</w:t>
      </w:r>
      <w:r w:rsidR="007B4634">
        <w:rPr>
          <w:rFonts w:ascii="仿宋" w:eastAsia="仿宋" w:hAnsi="仿宋" w:hint="eastAsia"/>
          <w:bCs/>
          <w:color w:val="000000"/>
          <w:sz w:val="28"/>
          <w:szCs w:val="28"/>
        </w:rPr>
        <w:t>学校</w:t>
      </w:r>
      <w:r w:rsidRPr="00386A8C">
        <w:rPr>
          <w:rFonts w:ascii="仿宋" w:eastAsia="仿宋" w:hAnsi="仿宋" w:hint="eastAsia"/>
          <w:bCs/>
          <w:color w:val="000000"/>
          <w:sz w:val="28"/>
          <w:szCs w:val="28"/>
        </w:rPr>
        <w:t>已上报主管部门招聘计划，拟招聘德育课、思政课、美育课教师15人，大力提升</w:t>
      </w:r>
      <w:r w:rsidR="007B4634">
        <w:rPr>
          <w:rFonts w:ascii="仿宋" w:eastAsia="仿宋" w:hAnsi="仿宋" w:hint="eastAsia"/>
          <w:bCs/>
          <w:color w:val="000000"/>
          <w:sz w:val="28"/>
          <w:szCs w:val="28"/>
        </w:rPr>
        <w:t>学校</w:t>
      </w:r>
      <w:r w:rsidRPr="00386A8C">
        <w:rPr>
          <w:rFonts w:ascii="仿宋" w:eastAsia="仿宋" w:hAnsi="仿宋" w:hint="eastAsia"/>
          <w:bCs/>
          <w:color w:val="000000"/>
          <w:sz w:val="28"/>
          <w:szCs w:val="28"/>
        </w:rPr>
        <w:t>素质教育教师队伍建设水平。</w:t>
      </w:r>
    </w:p>
    <w:p w14:paraId="1B35D54D" w14:textId="04837B02"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b/>
          <w:color w:val="000000"/>
          <w:sz w:val="28"/>
          <w:szCs w:val="28"/>
        </w:rPr>
        <w:t>3.3.</w:t>
      </w:r>
      <w:r w:rsidRPr="007B44E4">
        <w:rPr>
          <w:rFonts w:ascii="仿宋" w:eastAsia="仿宋" w:hAnsi="仿宋" w:hint="eastAsia"/>
          <w:b/>
          <w:color w:val="000000"/>
          <w:sz w:val="28"/>
          <w:szCs w:val="28"/>
        </w:rPr>
        <w:t>2教师发展机构建设</w:t>
      </w:r>
    </w:p>
    <w:p w14:paraId="3497385B" w14:textId="77777777" w:rsidR="00A27F75" w:rsidRPr="00386A8C" w:rsidRDefault="00A27F75"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学校一直以来高度重视师资队伍建设，大力实施人才强校战略。 以教师能力提升为根本，学校科研处、教务处、人事处，共同协作，相互配合，从教师继续培养培训、业务技能提升、科研课题研究等方面为教师提供多样发展平台，促进教师专业化成长。</w:t>
      </w:r>
    </w:p>
    <w:p w14:paraId="7B44B5F9" w14:textId="60B6EEBE"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b/>
          <w:color w:val="000000"/>
          <w:sz w:val="28"/>
          <w:szCs w:val="28"/>
        </w:rPr>
        <w:t>3.3</w:t>
      </w:r>
      <w:r w:rsidRPr="007B44E4">
        <w:rPr>
          <w:rFonts w:ascii="仿宋" w:eastAsia="仿宋" w:hAnsi="仿宋" w:hint="eastAsia"/>
          <w:b/>
          <w:color w:val="000000"/>
          <w:sz w:val="28"/>
          <w:szCs w:val="28"/>
        </w:rPr>
        <w:t>.3通过“绿色通道”引进教师</w:t>
      </w:r>
      <w:r w:rsidR="00C655AC" w:rsidRPr="007B44E4">
        <w:rPr>
          <w:rFonts w:ascii="仿宋" w:eastAsia="仿宋" w:hAnsi="仿宋" w:hint="eastAsia"/>
          <w:b/>
          <w:color w:val="000000"/>
          <w:sz w:val="28"/>
          <w:szCs w:val="28"/>
        </w:rPr>
        <w:t>情况</w:t>
      </w:r>
    </w:p>
    <w:p w14:paraId="513A8429" w14:textId="168D499F" w:rsidR="00A27F75" w:rsidRPr="00386A8C" w:rsidRDefault="00A27F75"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学校通过“绿色通道”，加强人才引进，2021学年，学校引进获省赛一等奖会计专业教师1名。</w:t>
      </w:r>
    </w:p>
    <w:p w14:paraId="16060AD8" w14:textId="3465D9A6"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b/>
          <w:color w:val="000000"/>
          <w:sz w:val="28"/>
          <w:szCs w:val="28"/>
        </w:rPr>
        <w:t>3.3.</w:t>
      </w:r>
      <w:r w:rsidRPr="007B44E4">
        <w:rPr>
          <w:rFonts w:ascii="仿宋" w:eastAsia="仿宋" w:hAnsi="仿宋" w:hint="eastAsia"/>
          <w:b/>
          <w:color w:val="000000"/>
          <w:sz w:val="28"/>
          <w:szCs w:val="28"/>
        </w:rPr>
        <w:t>4教师团队建设情况</w:t>
      </w:r>
    </w:p>
    <w:p w14:paraId="08613C41" w14:textId="0EE31190" w:rsidR="00F12C74" w:rsidRPr="00386A8C" w:rsidRDefault="00F12C74"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2021学年，学校开展班主任分级管理和班主任技能竞赛，不断提升班主任的业务能力和工作水平，在全院范围内开展教师教学大赛，推动教</w:t>
      </w:r>
      <w:r w:rsidRPr="00386A8C">
        <w:rPr>
          <w:rFonts w:ascii="仿宋" w:eastAsia="仿宋" w:hAnsi="仿宋" w:hint="eastAsia"/>
          <w:bCs/>
          <w:color w:val="000000"/>
          <w:sz w:val="28"/>
          <w:szCs w:val="28"/>
        </w:rPr>
        <w:lastRenderedPageBreak/>
        <w:t>师学习教学业务知识和提高教学技能的热情，不断提升教师的业务素质、工作能力和教学质量，打造卓越教职工团队。 2021学年获评市级优秀教育工作者1人。评选表彰学校星级教师22人、师德师风先进个人9人、紧缺型人才3人。共计送审教育系列中级职称7人，充分发挥专业技术职务评聘的激励和导向作用，进一步规范教师和专业技术人员参加专业技术职务申报及岗位竞聘等竞争性推荐考评工作，促进教师专业化成长。</w:t>
      </w:r>
    </w:p>
    <w:p w14:paraId="00DABDD7" w14:textId="2892480E"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b/>
          <w:color w:val="000000"/>
          <w:sz w:val="28"/>
          <w:szCs w:val="28"/>
        </w:rPr>
        <w:t>3.3.</w:t>
      </w:r>
      <w:r w:rsidRPr="007B44E4">
        <w:rPr>
          <w:rFonts w:ascii="仿宋" w:eastAsia="仿宋" w:hAnsi="仿宋" w:hint="eastAsia"/>
          <w:b/>
          <w:color w:val="000000"/>
          <w:sz w:val="28"/>
          <w:szCs w:val="28"/>
        </w:rPr>
        <w:t>5教师培养培训</w:t>
      </w:r>
    </w:p>
    <w:p w14:paraId="67A9C71E" w14:textId="77777777" w:rsidR="00F12C74" w:rsidRPr="00386A8C" w:rsidRDefault="00F12C74"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学校高度重视教师培训工作，坚持内部培训与外部培训相结合的原则，注重专业技能培训，坚持“走出去、请进来”的策略，不断创新教师培训方式，学校培训工作主要着眼于教师综合素质、专业水平的提高和建设更加合理的师资队伍结构，服务于课程改革的需要，立足于学生的全面发展为主。全年共计组织教职工参加国家级培训14人次，省培25人次 ，组织13人参加徐州市教育局暑期培训；62人参加徐州市考评员培训。培训内容涉及到教科研能力提升、技能大赛、专业技术培训等方面，取得良好效果。开展为期三天的新教师培训，对新入职教师进行教育教学、学生管理、学校规章制度等各方面进行培训指导，每年开展青蓝工程结对，一对一进行帮扶，帮助青年教师进一步加强教育教学理论学习，提高理论素养。</w:t>
      </w:r>
    </w:p>
    <w:p w14:paraId="5EB56732" w14:textId="75776A2C" w:rsidR="00614FBA" w:rsidRDefault="00614FBA" w:rsidP="00840602">
      <w:pPr>
        <w:adjustRightInd w:val="0"/>
        <w:snapToGrid w:val="0"/>
        <w:spacing w:line="360" w:lineRule="auto"/>
        <w:ind w:firstLineChars="200" w:firstLine="562"/>
        <w:rPr>
          <w:rFonts w:ascii="仿宋" w:eastAsia="仿宋" w:hAnsi="仿宋"/>
          <w:b/>
          <w:color w:val="FF0000"/>
          <w:sz w:val="28"/>
          <w:szCs w:val="28"/>
        </w:rPr>
      </w:pPr>
      <w:r w:rsidRPr="00A0047A">
        <w:rPr>
          <w:rFonts w:ascii="仿宋" w:eastAsia="仿宋" w:hAnsi="仿宋"/>
          <w:b/>
          <w:color w:val="000000"/>
          <w:sz w:val="28"/>
          <w:szCs w:val="28"/>
        </w:rPr>
        <w:t>3.3.</w:t>
      </w:r>
      <w:r w:rsidRPr="00A0047A">
        <w:rPr>
          <w:rFonts w:ascii="仿宋" w:eastAsia="仿宋" w:hAnsi="仿宋" w:hint="eastAsia"/>
          <w:b/>
          <w:color w:val="000000"/>
          <w:sz w:val="28"/>
          <w:szCs w:val="28"/>
        </w:rPr>
        <w:t>6教师教学科研能力提升</w:t>
      </w:r>
    </w:p>
    <w:p w14:paraId="0AB5BD91" w14:textId="52B9FA07" w:rsidR="00C011E0" w:rsidRPr="00A0047A" w:rsidRDefault="007B4634" w:rsidP="00840602">
      <w:pPr>
        <w:widowControl/>
        <w:shd w:val="clear" w:color="auto" w:fill="FFFFFF"/>
        <w:spacing w:line="360" w:lineRule="auto"/>
        <w:ind w:firstLineChars="200" w:firstLine="560"/>
        <w:rPr>
          <w:rFonts w:ascii="仿宋" w:eastAsia="仿宋" w:hAnsi="仿宋"/>
          <w:bCs/>
          <w:color w:val="000000"/>
          <w:sz w:val="28"/>
          <w:szCs w:val="28"/>
        </w:rPr>
      </w:pPr>
      <w:r>
        <w:rPr>
          <w:rFonts w:ascii="仿宋" w:eastAsia="仿宋" w:hAnsi="仿宋"/>
          <w:bCs/>
          <w:color w:val="000000"/>
          <w:sz w:val="28"/>
          <w:szCs w:val="28"/>
        </w:rPr>
        <w:t>学校</w:t>
      </w:r>
      <w:r w:rsidR="00C011E0" w:rsidRPr="00A0047A">
        <w:rPr>
          <w:rFonts w:ascii="仿宋" w:eastAsia="仿宋" w:hAnsi="仿宋" w:hint="eastAsia"/>
          <w:bCs/>
          <w:color w:val="000000"/>
          <w:sz w:val="28"/>
          <w:szCs w:val="28"/>
        </w:rPr>
        <w:t>以举办常态化公开课为平台，全力推进教师课堂教学能力提升，2020年</w:t>
      </w:r>
      <w:r w:rsidR="002D4B49" w:rsidRPr="00A0047A">
        <w:rPr>
          <w:rFonts w:ascii="仿宋" w:eastAsia="仿宋" w:hAnsi="仿宋" w:hint="eastAsia"/>
          <w:bCs/>
          <w:color w:val="000000"/>
          <w:sz w:val="28"/>
          <w:szCs w:val="28"/>
        </w:rPr>
        <w:t>-</w:t>
      </w:r>
      <w:r w:rsidR="002D4B49" w:rsidRPr="00A0047A">
        <w:rPr>
          <w:rFonts w:ascii="仿宋" w:eastAsia="仿宋" w:hAnsi="仿宋"/>
          <w:bCs/>
          <w:color w:val="000000"/>
          <w:sz w:val="28"/>
          <w:szCs w:val="28"/>
        </w:rPr>
        <w:t>2021</w:t>
      </w:r>
      <w:r w:rsidR="002D4B49" w:rsidRPr="00A0047A">
        <w:rPr>
          <w:rFonts w:ascii="仿宋" w:eastAsia="仿宋" w:hAnsi="仿宋" w:hint="eastAsia"/>
          <w:bCs/>
          <w:color w:val="000000"/>
          <w:sz w:val="28"/>
          <w:szCs w:val="28"/>
        </w:rPr>
        <w:t>学年</w:t>
      </w:r>
      <w:r w:rsidR="00C011E0" w:rsidRPr="00A0047A">
        <w:rPr>
          <w:rFonts w:ascii="仿宋" w:eastAsia="仿宋" w:hAnsi="仿宋" w:hint="eastAsia"/>
          <w:bCs/>
          <w:color w:val="000000"/>
          <w:sz w:val="28"/>
          <w:szCs w:val="28"/>
        </w:rPr>
        <w:t>举办</w:t>
      </w:r>
      <w:r w:rsidR="002D4B49" w:rsidRPr="00A0047A">
        <w:rPr>
          <w:rFonts w:ascii="仿宋" w:eastAsia="仿宋" w:hAnsi="仿宋" w:hint="eastAsia"/>
          <w:bCs/>
          <w:color w:val="000000"/>
          <w:sz w:val="28"/>
          <w:szCs w:val="28"/>
        </w:rPr>
        <w:t>各类</w:t>
      </w:r>
      <w:r w:rsidR="00C011E0" w:rsidRPr="00A0047A">
        <w:rPr>
          <w:rFonts w:ascii="仿宋" w:eastAsia="仿宋" w:hAnsi="仿宋" w:hint="eastAsia"/>
          <w:bCs/>
          <w:color w:val="000000"/>
          <w:sz w:val="28"/>
          <w:szCs w:val="28"/>
        </w:rPr>
        <w:t>公开课126节次，覆盖70%以上的专任教师。</w:t>
      </w:r>
      <w:r>
        <w:rPr>
          <w:rFonts w:ascii="仿宋" w:eastAsia="仿宋" w:hAnsi="仿宋" w:hint="eastAsia"/>
          <w:bCs/>
          <w:color w:val="000000"/>
          <w:sz w:val="28"/>
          <w:szCs w:val="28"/>
        </w:rPr>
        <w:t>学校</w:t>
      </w:r>
      <w:r w:rsidR="00C011E0" w:rsidRPr="00A0047A">
        <w:rPr>
          <w:rFonts w:ascii="仿宋" w:eastAsia="仿宋" w:hAnsi="仿宋" w:hint="eastAsia"/>
          <w:bCs/>
          <w:color w:val="000000"/>
          <w:sz w:val="28"/>
          <w:szCs w:val="28"/>
        </w:rPr>
        <w:t>还</w:t>
      </w:r>
      <w:r w:rsidR="00C011E0" w:rsidRPr="00A0047A">
        <w:rPr>
          <w:rFonts w:ascii="仿宋" w:eastAsia="仿宋" w:hAnsi="仿宋"/>
          <w:bCs/>
          <w:color w:val="000000"/>
          <w:sz w:val="28"/>
          <w:szCs w:val="28"/>
        </w:rPr>
        <w:t>利用暑假</w:t>
      </w:r>
      <w:r w:rsidR="00C011E0" w:rsidRPr="00A0047A">
        <w:rPr>
          <w:rFonts w:ascii="仿宋" w:eastAsia="仿宋" w:hAnsi="仿宋" w:hint="eastAsia"/>
          <w:bCs/>
          <w:color w:val="000000"/>
          <w:sz w:val="28"/>
          <w:szCs w:val="28"/>
        </w:rPr>
        <w:t>进行</w:t>
      </w:r>
      <w:r w:rsidR="00C011E0" w:rsidRPr="00A0047A">
        <w:rPr>
          <w:rFonts w:ascii="仿宋" w:eastAsia="仿宋" w:hAnsi="仿宋"/>
          <w:bCs/>
          <w:color w:val="000000"/>
          <w:sz w:val="28"/>
          <w:szCs w:val="28"/>
        </w:rPr>
        <w:t>为期三天的</w:t>
      </w:r>
      <w:r w:rsidR="00C011E0" w:rsidRPr="00A0047A">
        <w:rPr>
          <w:rFonts w:ascii="仿宋" w:eastAsia="仿宋" w:hAnsi="仿宋" w:hint="eastAsia"/>
          <w:bCs/>
          <w:color w:val="000000"/>
          <w:sz w:val="28"/>
          <w:szCs w:val="28"/>
        </w:rPr>
        <w:t>全体教师</w:t>
      </w:r>
      <w:r w:rsidR="002D4B49" w:rsidRPr="00A0047A">
        <w:rPr>
          <w:rFonts w:ascii="仿宋" w:eastAsia="仿宋" w:hAnsi="仿宋" w:hint="eastAsia"/>
          <w:bCs/>
          <w:color w:val="000000"/>
          <w:sz w:val="28"/>
          <w:szCs w:val="28"/>
        </w:rPr>
        <w:t>教学能力提升</w:t>
      </w:r>
      <w:r w:rsidR="00C011E0" w:rsidRPr="00A0047A">
        <w:rPr>
          <w:rFonts w:ascii="仿宋" w:eastAsia="仿宋" w:hAnsi="仿宋"/>
          <w:bCs/>
          <w:color w:val="000000"/>
          <w:sz w:val="28"/>
          <w:szCs w:val="28"/>
        </w:rPr>
        <w:t>专题培训</w:t>
      </w:r>
      <w:r w:rsidR="00C011E0" w:rsidRPr="00A0047A">
        <w:rPr>
          <w:rFonts w:ascii="仿宋" w:eastAsia="仿宋" w:hAnsi="仿宋" w:hint="eastAsia"/>
          <w:bCs/>
          <w:color w:val="000000"/>
          <w:sz w:val="28"/>
          <w:szCs w:val="28"/>
        </w:rPr>
        <w:t>，组织6批次共计</w:t>
      </w:r>
      <w:r w:rsidR="002D4B49" w:rsidRPr="00A0047A">
        <w:rPr>
          <w:rFonts w:ascii="仿宋" w:eastAsia="仿宋" w:hAnsi="仿宋"/>
          <w:bCs/>
          <w:color w:val="000000"/>
          <w:sz w:val="28"/>
          <w:szCs w:val="28"/>
        </w:rPr>
        <w:t>35</w:t>
      </w:r>
      <w:r w:rsidR="00C011E0" w:rsidRPr="00A0047A">
        <w:rPr>
          <w:rFonts w:ascii="仿宋" w:eastAsia="仿宋" w:hAnsi="仿宋" w:hint="eastAsia"/>
          <w:bCs/>
          <w:color w:val="000000"/>
          <w:sz w:val="28"/>
          <w:szCs w:val="28"/>
        </w:rPr>
        <w:t>名教师参加徐州市6个专业学科中心教研组的教研活动，</w:t>
      </w:r>
      <w:r w:rsidR="002D4B49" w:rsidRPr="00A0047A">
        <w:rPr>
          <w:rFonts w:ascii="仿宋" w:eastAsia="仿宋" w:hAnsi="仿宋" w:hint="eastAsia"/>
          <w:bCs/>
          <w:color w:val="000000"/>
          <w:sz w:val="28"/>
          <w:szCs w:val="28"/>
        </w:rPr>
        <w:t>学</w:t>
      </w:r>
      <w:r w:rsidR="002D4B49" w:rsidRPr="00A0047A">
        <w:rPr>
          <w:rFonts w:ascii="仿宋" w:eastAsia="仿宋" w:hAnsi="仿宋" w:hint="eastAsia"/>
          <w:bCs/>
          <w:color w:val="000000"/>
          <w:sz w:val="28"/>
          <w:szCs w:val="28"/>
        </w:rPr>
        <w:lastRenderedPageBreak/>
        <w:t>校于2</w:t>
      </w:r>
      <w:r w:rsidR="002D4B49" w:rsidRPr="00A0047A">
        <w:rPr>
          <w:rFonts w:ascii="仿宋" w:eastAsia="仿宋" w:hAnsi="仿宋"/>
          <w:bCs/>
          <w:color w:val="000000"/>
          <w:sz w:val="28"/>
          <w:szCs w:val="28"/>
        </w:rPr>
        <w:t>021</w:t>
      </w:r>
      <w:r w:rsidR="002D4B49" w:rsidRPr="00A0047A">
        <w:rPr>
          <w:rFonts w:ascii="仿宋" w:eastAsia="仿宋" w:hAnsi="仿宋" w:hint="eastAsia"/>
          <w:bCs/>
          <w:color w:val="000000"/>
          <w:sz w:val="28"/>
          <w:szCs w:val="28"/>
        </w:rPr>
        <w:t>年6月举办“校园开放日”，共计1</w:t>
      </w:r>
      <w:r w:rsidR="002D4B49" w:rsidRPr="00A0047A">
        <w:rPr>
          <w:rFonts w:ascii="仿宋" w:eastAsia="仿宋" w:hAnsi="仿宋"/>
          <w:bCs/>
          <w:color w:val="000000"/>
          <w:sz w:val="28"/>
          <w:szCs w:val="28"/>
        </w:rPr>
        <w:t>8</w:t>
      </w:r>
      <w:r w:rsidR="002D4B49" w:rsidRPr="00A0047A">
        <w:rPr>
          <w:rFonts w:ascii="仿宋" w:eastAsia="仿宋" w:hAnsi="仿宋" w:hint="eastAsia"/>
          <w:bCs/>
          <w:color w:val="000000"/>
          <w:sz w:val="28"/>
          <w:szCs w:val="28"/>
        </w:rPr>
        <w:t>位教师举行观摩课，徐州市各职业学校1</w:t>
      </w:r>
      <w:r w:rsidR="002D4B49" w:rsidRPr="00A0047A">
        <w:rPr>
          <w:rFonts w:ascii="仿宋" w:eastAsia="仿宋" w:hAnsi="仿宋"/>
          <w:bCs/>
          <w:color w:val="000000"/>
          <w:sz w:val="28"/>
          <w:szCs w:val="28"/>
        </w:rPr>
        <w:t>10</w:t>
      </w:r>
      <w:r w:rsidR="002D4B49" w:rsidRPr="00A0047A">
        <w:rPr>
          <w:rFonts w:ascii="仿宋" w:eastAsia="仿宋" w:hAnsi="仿宋" w:hint="eastAsia"/>
          <w:bCs/>
          <w:color w:val="000000"/>
          <w:sz w:val="28"/>
          <w:szCs w:val="28"/>
        </w:rPr>
        <w:t>名教师参加观摩和评课活动。</w:t>
      </w:r>
      <w:r w:rsidR="00C011E0" w:rsidRPr="00A0047A">
        <w:rPr>
          <w:rFonts w:ascii="仿宋" w:eastAsia="仿宋" w:hAnsi="仿宋" w:hint="eastAsia"/>
          <w:bCs/>
          <w:color w:val="000000"/>
          <w:sz w:val="28"/>
          <w:szCs w:val="28"/>
        </w:rPr>
        <w:t>通过培训、学习和交流，取长补缺，助力教师的专业能力提升。</w:t>
      </w:r>
    </w:p>
    <w:p w14:paraId="0A9EFED3" w14:textId="11631FA7" w:rsidR="00BB2707" w:rsidRPr="00A0047A" w:rsidRDefault="00C011E0" w:rsidP="00840602">
      <w:pPr>
        <w:widowControl/>
        <w:shd w:val="clear" w:color="auto" w:fill="FFFFFF"/>
        <w:spacing w:line="360" w:lineRule="auto"/>
        <w:ind w:firstLineChars="200" w:firstLine="560"/>
        <w:rPr>
          <w:rFonts w:ascii="仿宋" w:eastAsia="仿宋" w:hAnsi="仿宋"/>
          <w:bCs/>
          <w:color w:val="000000"/>
          <w:sz w:val="28"/>
          <w:szCs w:val="28"/>
        </w:rPr>
      </w:pPr>
      <w:r w:rsidRPr="00A0047A">
        <w:rPr>
          <w:rFonts w:ascii="仿宋" w:eastAsia="仿宋" w:hAnsi="仿宋"/>
          <w:bCs/>
          <w:color w:val="000000"/>
          <w:sz w:val="28"/>
          <w:szCs w:val="28"/>
        </w:rPr>
        <w:t>一年来广大教师教科研意识不断增强</w:t>
      </w:r>
      <w:r w:rsidRPr="00A0047A">
        <w:rPr>
          <w:rFonts w:ascii="仿宋" w:eastAsia="仿宋" w:hAnsi="仿宋" w:hint="eastAsia"/>
          <w:bCs/>
          <w:color w:val="000000"/>
          <w:sz w:val="28"/>
          <w:szCs w:val="28"/>
        </w:rPr>
        <w:t>，</w:t>
      </w:r>
      <w:r w:rsidRPr="00A0047A">
        <w:rPr>
          <w:rFonts w:ascii="仿宋" w:eastAsia="仿宋" w:hAnsi="仿宋"/>
          <w:bCs/>
          <w:color w:val="000000"/>
          <w:sz w:val="28"/>
          <w:szCs w:val="28"/>
        </w:rPr>
        <w:t>时时处处做教科研有心人</w:t>
      </w:r>
      <w:r w:rsidRPr="00A0047A">
        <w:rPr>
          <w:rFonts w:ascii="仿宋" w:eastAsia="仿宋" w:hAnsi="仿宋" w:hint="eastAsia"/>
          <w:bCs/>
          <w:color w:val="000000"/>
          <w:sz w:val="28"/>
          <w:szCs w:val="28"/>
        </w:rPr>
        <w:t>，</w:t>
      </w:r>
      <w:r w:rsidRPr="00A0047A">
        <w:rPr>
          <w:rFonts w:ascii="仿宋" w:eastAsia="仿宋" w:hAnsi="仿宋"/>
          <w:bCs/>
          <w:color w:val="000000"/>
          <w:sz w:val="28"/>
          <w:szCs w:val="28"/>
        </w:rPr>
        <w:t>在</w:t>
      </w:r>
      <w:r w:rsidRPr="00A0047A">
        <w:rPr>
          <w:rFonts w:ascii="仿宋" w:eastAsia="仿宋" w:hAnsi="仿宋" w:hint="eastAsia"/>
          <w:bCs/>
          <w:color w:val="000000"/>
          <w:sz w:val="28"/>
          <w:szCs w:val="28"/>
        </w:rPr>
        <w:t>教育教学实践活动中积极</w:t>
      </w:r>
      <w:r w:rsidRPr="00A0047A">
        <w:rPr>
          <w:rFonts w:ascii="仿宋" w:eastAsia="仿宋" w:hAnsi="仿宋"/>
          <w:bCs/>
          <w:color w:val="000000"/>
          <w:sz w:val="28"/>
          <w:szCs w:val="28"/>
        </w:rPr>
        <w:t>开展</w:t>
      </w:r>
      <w:r w:rsidRPr="00A0047A">
        <w:rPr>
          <w:rFonts w:ascii="仿宋" w:eastAsia="仿宋" w:hAnsi="仿宋" w:hint="eastAsia"/>
          <w:bCs/>
          <w:color w:val="000000"/>
          <w:sz w:val="28"/>
          <w:szCs w:val="28"/>
        </w:rPr>
        <w:t>基础</w:t>
      </w:r>
      <w:r w:rsidRPr="00A0047A">
        <w:rPr>
          <w:rFonts w:ascii="仿宋" w:eastAsia="仿宋" w:hAnsi="仿宋"/>
          <w:bCs/>
          <w:color w:val="000000"/>
          <w:sz w:val="28"/>
          <w:szCs w:val="28"/>
        </w:rPr>
        <w:t>研究、</w:t>
      </w:r>
      <w:r w:rsidRPr="00A0047A">
        <w:rPr>
          <w:rFonts w:ascii="仿宋" w:eastAsia="仿宋" w:hAnsi="仿宋" w:hint="eastAsia"/>
          <w:bCs/>
          <w:color w:val="000000"/>
          <w:sz w:val="28"/>
          <w:szCs w:val="28"/>
        </w:rPr>
        <w:t>教材编写</w:t>
      </w:r>
      <w:r w:rsidRPr="00A0047A">
        <w:rPr>
          <w:rFonts w:ascii="仿宋" w:eastAsia="仿宋" w:hAnsi="仿宋"/>
          <w:bCs/>
          <w:color w:val="000000"/>
          <w:sz w:val="28"/>
          <w:szCs w:val="28"/>
        </w:rPr>
        <w:t>、</w:t>
      </w:r>
      <w:r w:rsidRPr="00A0047A">
        <w:rPr>
          <w:rFonts w:ascii="仿宋" w:eastAsia="仿宋" w:hAnsi="仿宋" w:hint="eastAsia"/>
          <w:bCs/>
          <w:color w:val="000000"/>
          <w:sz w:val="28"/>
          <w:szCs w:val="28"/>
        </w:rPr>
        <w:t>专利发明</w:t>
      </w:r>
      <w:r w:rsidRPr="00A0047A">
        <w:rPr>
          <w:rFonts w:ascii="仿宋" w:eastAsia="仿宋" w:hAnsi="仿宋"/>
          <w:bCs/>
          <w:color w:val="000000"/>
          <w:sz w:val="28"/>
          <w:szCs w:val="28"/>
        </w:rPr>
        <w:t>等，与中国矿业大学出版社进行合作编写三部电工类培训教材</w:t>
      </w:r>
      <w:r w:rsidRPr="00A0047A">
        <w:rPr>
          <w:rFonts w:ascii="仿宋" w:eastAsia="仿宋" w:hAnsi="仿宋" w:hint="eastAsia"/>
          <w:bCs/>
          <w:color w:val="000000"/>
          <w:sz w:val="28"/>
          <w:szCs w:val="28"/>
        </w:rPr>
        <w:t>，主编参编正式出版教材</w:t>
      </w:r>
      <w:r w:rsidR="002D4B49" w:rsidRPr="00A0047A">
        <w:rPr>
          <w:rFonts w:ascii="仿宋" w:eastAsia="仿宋" w:hAnsi="仿宋"/>
          <w:bCs/>
          <w:color w:val="000000"/>
          <w:sz w:val="28"/>
          <w:szCs w:val="28"/>
        </w:rPr>
        <w:t>6</w:t>
      </w:r>
      <w:r w:rsidRPr="00A0047A">
        <w:rPr>
          <w:rFonts w:ascii="仿宋" w:eastAsia="仿宋" w:hAnsi="仿宋" w:hint="eastAsia"/>
          <w:bCs/>
          <w:color w:val="000000"/>
          <w:sz w:val="28"/>
          <w:szCs w:val="28"/>
        </w:rPr>
        <w:t>部。2020年新申报各类专利</w:t>
      </w:r>
      <w:r w:rsidR="002D4B49" w:rsidRPr="00A0047A">
        <w:rPr>
          <w:rFonts w:ascii="仿宋" w:eastAsia="仿宋" w:hAnsi="仿宋"/>
          <w:bCs/>
          <w:color w:val="000000"/>
          <w:sz w:val="28"/>
          <w:szCs w:val="28"/>
        </w:rPr>
        <w:t>43</w:t>
      </w:r>
      <w:r w:rsidRPr="00A0047A">
        <w:rPr>
          <w:rFonts w:ascii="仿宋" w:eastAsia="仿宋" w:hAnsi="仿宋" w:hint="eastAsia"/>
          <w:bCs/>
          <w:color w:val="000000"/>
          <w:sz w:val="28"/>
          <w:szCs w:val="28"/>
        </w:rPr>
        <w:t>个</w:t>
      </w:r>
      <w:r w:rsidR="002D4B49" w:rsidRPr="00A0047A">
        <w:rPr>
          <w:rFonts w:ascii="仿宋" w:eastAsia="仿宋" w:hAnsi="仿宋" w:hint="eastAsia"/>
          <w:bCs/>
          <w:color w:val="000000"/>
          <w:sz w:val="28"/>
          <w:szCs w:val="28"/>
        </w:rPr>
        <w:t>，发表各类论文2</w:t>
      </w:r>
      <w:r w:rsidR="002D4B49" w:rsidRPr="00A0047A">
        <w:rPr>
          <w:rFonts w:ascii="仿宋" w:eastAsia="仿宋" w:hAnsi="仿宋"/>
          <w:bCs/>
          <w:color w:val="000000"/>
          <w:sz w:val="28"/>
          <w:szCs w:val="28"/>
        </w:rPr>
        <w:t>43</w:t>
      </w:r>
      <w:r w:rsidR="002D4B49" w:rsidRPr="00A0047A">
        <w:rPr>
          <w:rFonts w:ascii="仿宋" w:eastAsia="仿宋" w:hAnsi="仿宋" w:hint="eastAsia"/>
          <w:bCs/>
          <w:color w:val="000000"/>
          <w:sz w:val="28"/>
          <w:szCs w:val="28"/>
        </w:rPr>
        <w:t>篇，立项各类课题1</w:t>
      </w:r>
      <w:r w:rsidR="002D4B49" w:rsidRPr="00A0047A">
        <w:rPr>
          <w:rFonts w:ascii="仿宋" w:eastAsia="仿宋" w:hAnsi="仿宋"/>
          <w:bCs/>
          <w:color w:val="000000"/>
          <w:sz w:val="28"/>
          <w:szCs w:val="28"/>
        </w:rPr>
        <w:t>2</w:t>
      </w:r>
      <w:r w:rsidR="002D4B49" w:rsidRPr="00A0047A">
        <w:rPr>
          <w:rFonts w:ascii="仿宋" w:eastAsia="仿宋" w:hAnsi="仿宋" w:hint="eastAsia"/>
          <w:bCs/>
          <w:color w:val="000000"/>
          <w:sz w:val="28"/>
          <w:szCs w:val="28"/>
        </w:rPr>
        <w:t>个。</w:t>
      </w:r>
    </w:p>
    <w:p w14:paraId="7FD67C79" w14:textId="6CBBF654"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3</w:t>
      </w:r>
      <w:r w:rsidRPr="007B44E4">
        <w:rPr>
          <w:rFonts w:ascii="仿宋" w:eastAsia="仿宋" w:hAnsi="仿宋"/>
          <w:b/>
          <w:color w:val="000000"/>
          <w:sz w:val="28"/>
          <w:szCs w:val="28"/>
        </w:rPr>
        <w:t>.3.7</w:t>
      </w:r>
      <w:r w:rsidRPr="007B44E4">
        <w:rPr>
          <w:rFonts w:ascii="仿宋" w:eastAsia="仿宋" w:hAnsi="仿宋" w:hint="eastAsia"/>
          <w:b/>
          <w:color w:val="000000"/>
          <w:sz w:val="28"/>
          <w:szCs w:val="28"/>
        </w:rPr>
        <w:t>教师激励政策等</w:t>
      </w:r>
    </w:p>
    <w:p w14:paraId="1076F5A0" w14:textId="6AE7AB3F" w:rsidR="00F12C74" w:rsidRPr="00386A8C" w:rsidRDefault="00F12C74"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 xml:space="preserve">学校高度重视教师团队建设，充分发挥教师团队的团结协作、取长补短、集体力量的作用，进一步完善鼓励优秀人才成长的工作机制。优化激励考核政策，鼓励在重点工作、重要改革项目做出成绩的人才脱颖而出。出台《师资队伍建设三年行动计划（2021-2023）》《学院人才引进暂行办法》，拓宽人才引进方式，加大培养力度、完善管理机制，积极打造高水平师资退伍。  </w:t>
      </w:r>
    </w:p>
    <w:p w14:paraId="29A8F2ED" w14:textId="77777777" w:rsidR="00386A8C" w:rsidRDefault="00F15D4F"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3.4质量保证</w:t>
      </w:r>
    </w:p>
    <w:p w14:paraId="21E97206" w14:textId="19F0102B"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3.4.1</w:t>
      </w:r>
      <w:r w:rsidRPr="007B44E4">
        <w:rPr>
          <w:rFonts w:ascii="仿宋" w:eastAsia="仿宋" w:hAnsi="仿宋"/>
          <w:b/>
          <w:color w:val="000000"/>
          <w:sz w:val="28"/>
          <w:szCs w:val="28"/>
        </w:rPr>
        <w:t>人才培养方案</w:t>
      </w:r>
    </w:p>
    <w:p w14:paraId="330B3AF6" w14:textId="7E551815" w:rsidR="009F4362" w:rsidRPr="00386A8C" w:rsidRDefault="009F4362"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人才培养方案是中等职业院校办学理念和教育思想的集中体现，是教育教学工作的纲领性文件，是实现专业培养目标、安排教学任务、组织教学过程、实施教学质量监控的依据。为此，根据教育部有关文件精神，立足立德树人，培养拥护党的基本路线，德智体美劳各方面全面发展的中高技能型人才，结合学校实际，专门制定《2021版各专业人才培养方案制定</w:t>
      </w:r>
      <w:r w:rsidRPr="00386A8C">
        <w:rPr>
          <w:rFonts w:ascii="仿宋" w:eastAsia="仿宋" w:hAnsi="仿宋" w:hint="eastAsia"/>
          <w:bCs/>
          <w:color w:val="000000"/>
          <w:sz w:val="28"/>
          <w:szCs w:val="28"/>
        </w:rPr>
        <w:lastRenderedPageBreak/>
        <w:t>修订工作方案》，以培养可持续发展的职业人为目的，倡导围绕社会工作岗位（群）需要，开发“通用能力”和“专业能力”并重，“行业元素、企业元素和国际元素”融入的、“平台＋方向”的专业群课程体系，构建“认知（感知）实践、模拟（仿真）实践、生产（项目）实践、创新（创业）实践”四层递进的实践课程体系，创新构建满足学生多样化需求的人才培养模式，全面提高人才培养质量。</w:t>
      </w:r>
    </w:p>
    <w:p w14:paraId="50E1CE00" w14:textId="04F3BFFE" w:rsidR="009F4362" w:rsidRPr="00386A8C" w:rsidRDefault="00A67737" w:rsidP="00840602">
      <w:pPr>
        <w:adjustRightInd w:val="0"/>
        <w:snapToGrid w:val="0"/>
        <w:spacing w:line="360" w:lineRule="auto"/>
        <w:ind w:firstLineChars="200" w:firstLine="480"/>
        <w:rPr>
          <w:rFonts w:ascii="仿宋" w:eastAsia="仿宋" w:hAnsi="仿宋"/>
          <w:bCs/>
          <w:color w:val="000000"/>
          <w:sz w:val="28"/>
          <w:szCs w:val="28"/>
        </w:rPr>
      </w:pPr>
      <w:r w:rsidRPr="00665A95">
        <w:rPr>
          <w:rFonts w:ascii="楷体" w:eastAsia="楷体" w:hAnsi="楷体" w:hint="eastAsia"/>
          <w:noProof/>
          <w:color w:val="000000"/>
          <w:sz w:val="24"/>
        </w:rPr>
        <w:drawing>
          <wp:anchor distT="0" distB="0" distL="114300" distR="114300" simplePos="0" relativeHeight="251697152" behindDoc="0" locked="0" layoutInCell="1" allowOverlap="1" wp14:anchorId="79510567" wp14:editId="2BB1F208">
            <wp:simplePos x="0" y="0"/>
            <wp:positionH relativeFrom="page">
              <wp:align>center</wp:align>
            </wp:positionH>
            <wp:positionV relativeFrom="paragraph">
              <wp:posOffset>1398270</wp:posOffset>
            </wp:positionV>
            <wp:extent cx="3625215" cy="2412365"/>
            <wp:effectExtent l="0" t="0" r="0" b="6985"/>
            <wp:wrapTopAndBottom/>
            <wp:docPr id="8" name="图片 6" descr="C:\Users\Administrator\Desktop\1608078333960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Administrator\Desktop\1608078333960240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625215" cy="2412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F4362" w:rsidRPr="00386A8C">
        <w:rPr>
          <w:rFonts w:ascii="仿宋" w:eastAsia="仿宋" w:hAnsi="仿宋" w:hint="eastAsia"/>
          <w:bCs/>
          <w:color w:val="000000"/>
          <w:sz w:val="28"/>
          <w:szCs w:val="28"/>
        </w:rPr>
        <w:t>立足培养符合经济社会发展需要的高素质技能技术人才，与相关高职院校深化合作，构建合作育人平台，积极进行第三方评价技能等级制度试点工作，夯实学生可持续发展基础，学生在获得学历证书的同时，积极取得多类职业技能等级证书，拓展就业创业本领。</w:t>
      </w:r>
    </w:p>
    <w:p w14:paraId="0D4C131E" w14:textId="37103CA8" w:rsidR="00665A95" w:rsidRPr="00665A95" w:rsidRDefault="00665A95" w:rsidP="00840602">
      <w:pPr>
        <w:adjustRightInd w:val="0"/>
        <w:snapToGrid w:val="0"/>
        <w:spacing w:line="360" w:lineRule="auto"/>
        <w:ind w:firstLineChars="200" w:firstLine="480"/>
        <w:jc w:val="center"/>
        <w:rPr>
          <w:rFonts w:ascii="楷体" w:eastAsia="楷体" w:hAnsi="楷体"/>
          <w:color w:val="000000"/>
          <w:sz w:val="24"/>
        </w:rPr>
      </w:pPr>
      <w:r w:rsidRPr="00665A95">
        <w:rPr>
          <w:rFonts w:ascii="楷体" w:eastAsia="楷体" w:hAnsi="楷体" w:hint="eastAsia"/>
          <w:color w:val="000000"/>
          <w:sz w:val="24"/>
        </w:rPr>
        <w:t>图3-</w:t>
      </w:r>
      <w:r w:rsidRPr="00665A95">
        <w:rPr>
          <w:rFonts w:ascii="楷体" w:eastAsia="楷体" w:hAnsi="楷体"/>
          <w:color w:val="000000"/>
          <w:sz w:val="24"/>
        </w:rPr>
        <w:t xml:space="preserve">3  </w:t>
      </w:r>
      <w:r w:rsidRPr="00665A95">
        <w:rPr>
          <w:rFonts w:ascii="楷体" w:eastAsia="楷体" w:hAnsi="楷体" w:hint="eastAsia"/>
          <w:color w:val="000000"/>
          <w:sz w:val="24"/>
        </w:rPr>
        <w:t>专业建设研讨会</w:t>
      </w:r>
    </w:p>
    <w:p w14:paraId="01A8BFA7" w14:textId="7D8F01C3" w:rsidR="009F4362" w:rsidRPr="00386A8C" w:rsidRDefault="009F4362"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7个中职3+3专业经过与对应高校协商后，人才培养方案全部实行“2.5+0.5”的人才培养模式，学生在学校学习时间为5个学期；教学总时数3000～3300学时，第五学期课程按照学业水平考试安排进行相应设置，第六学期转入相关高校或者进行顶岗实习。</w:t>
      </w:r>
    </w:p>
    <w:p w14:paraId="13C80F59" w14:textId="7D9433DA"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3.4.2</w:t>
      </w:r>
      <w:r w:rsidRPr="007B44E4">
        <w:rPr>
          <w:rFonts w:ascii="仿宋" w:eastAsia="仿宋" w:hAnsi="仿宋"/>
          <w:b/>
          <w:color w:val="000000"/>
          <w:sz w:val="28"/>
          <w:szCs w:val="28"/>
        </w:rPr>
        <w:t>核心课程标准</w:t>
      </w:r>
    </w:p>
    <w:p w14:paraId="003A825E" w14:textId="77777777" w:rsidR="009F4362" w:rsidRPr="00386A8C" w:rsidRDefault="009F4362"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lastRenderedPageBreak/>
        <w:t>2021年根据省部有关课程专业核心课程标准相关要求，对中职专业课程标准进行了部分修订，比如计算机专业对《网络操作系统》课程、机械加工专业对《数控铣床编程与操作》课程、机电一体化专业对《电子技术基础》、工程测量专业对《GPS测量技术》课程、供用电技术专业对《电机及变压器》课程的课程标准都进行了修订并发布，供教师和学生及时掌握，这对学生的以后的学业水平考试和相关证书考取都是积极有用的。</w:t>
      </w:r>
    </w:p>
    <w:p w14:paraId="7D018186" w14:textId="0AD88004"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3.4.3</w:t>
      </w:r>
      <w:r w:rsidRPr="007B44E4">
        <w:rPr>
          <w:rFonts w:ascii="仿宋" w:eastAsia="仿宋" w:hAnsi="仿宋"/>
          <w:b/>
          <w:color w:val="000000"/>
          <w:sz w:val="28"/>
          <w:szCs w:val="28"/>
        </w:rPr>
        <w:t>专业技能教学标准建设</w:t>
      </w:r>
    </w:p>
    <w:p w14:paraId="423CBE78" w14:textId="77777777" w:rsidR="009F4362" w:rsidRPr="00386A8C" w:rsidRDefault="009F4362"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学校认真研读江苏省教育厅逐步颁布了的专业技能课程教学标准课程标准，对相关教学设备和设施予以更新。学校对专业技能教学设备进行了整理汇总以及对比标准，总体来说能满足教学，但个别设备数量还不足，设备型号还不匹配，学校正在努力逐步解决。</w:t>
      </w:r>
    </w:p>
    <w:p w14:paraId="3DD2FAB9" w14:textId="61ED55B2"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3.4.4</w:t>
      </w:r>
      <w:r w:rsidRPr="007B44E4">
        <w:rPr>
          <w:rFonts w:ascii="仿宋" w:eastAsia="仿宋" w:hAnsi="仿宋"/>
          <w:b/>
          <w:color w:val="000000"/>
          <w:sz w:val="28"/>
          <w:szCs w:val="28"/>
        </w:rPr>
        <w:t>教学诊断改进与过程监控体系建设</w:t>
      </w:r>
    </w:p>
    <w:p w14:paraId="60F65DCE" w14:textId="77777777" w:rsidR="009F4362" w:rsidRPr="00386A8C" w:rsidRDefault="009F4362"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学校建立了基于学校人才培养工作状态数据、学校自主诊断整改的工作机制，引导促进学校在建立教学工作诊断与改进制度基础上，建立“一平台、两中心、三阶段、四模块、五层次”为基本框架的内部质量保证体系，建立一支能承担数据采集与管理、校本诊断、教学管理等职责，配备齐全的诊改队伍，实现教学管理水平和人才培养质量的持续提升。</w:t>
      </w:r>
    </w:p>
    <w:p w14:paraId="6679826C" w14:textId="77777777" w:rsidR="009F4362" w:rsidRPr="00386A8C" w:rsidRDefault="009F4362"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同时学校也建立了以科研处作为教育教学督导机构、教务处和四个系参与的督导机制，从教学督导一系列制度建设到具体的教案规范书写、新教师入职培训、推门听课、学生信息员课堂情况记录、学生教学质量座谈会、学生评教等诸多环节进行完备的教育教学质量保障与监控体系。同时，学校建立以学校为核心、第三方参与质量评价、反馈和改进机制，定期组织相关行业企业、用人单位、有关专业机构和其他社会组织对学校人才培</w:t>
      </w:r>
      <w:r w:rsidRPr="00386A8C">
        <w:rPr>
          <w:rFonts w:ascii="仿宋" w:eastAsia="仿宋" w:hAnsi="仿宋" w:hint="eastAsia"/>
          <w:bCs/>
          <w:color w:val="000000"/>
          <w:sz w:val="28"/>
          <w:szCs w:val="28"/>
        </w:rPr>
        <w:lastRenderedPageBreak/>
        <w:t>养质量进行评价，评价结果良好。</w:t>
      </w:r>
    </w:p>
    <w:p w14:paraId="61E96D96" w14:textId="41A1953C" w:rsidR="00614FBA" w:rsidRPr="007B44E4" w:rsidRDefault="00614FBA"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3.4.5</w:t>
      </w:r>
      <w:r w:rsidRPr="007B44E4">
        <w:rPr>
          <w:rFonts w:ascii="仿宋" w:eastAsia="仿宋" w:hAnsi="仿宋"/>
          <w:b/>
          <w:color w:val="000000"/>
          <w:sz w:val="28"/>
          <w:szCs w:val="28"/>
        </w:rPr>
        <w:t>学业水平考试制度等教学质量评价体系</w:t>
      </w:r>
    </w:p>
    <w:p w14:paraId="2D02E0B8" w14:textId="77777777" w:rsidR="009F4362" w:rsidRPr="00386A8C" w:rsidRDefault="009F4362"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学校致力于建立健全教学质量评价体系，建立了责权清晰、分工明确、精干高能、运行有效的校系二级管理机构，明确相应部门和人员的职责，加强教学过程监控、检测和反馈，使教学管理更加精细化、科学化、制度化和规范化。学校每年进行质量内审和管理评审工作，梳理不合格项目，持续进行改进工作。</w:t>
      </w:r>
    </w:p>
    <w:p w14:paraId="6273AC50" w14:textId="77777777" w:rsidR="009F4362" w:rsidRPr="00386A8C" w:rsidRDefault="009F4362" w:rsidP="00840602">
      <w:pPr>
        <w:adjustRightInd w:val="0"/>
        <w:snapToGrid w:val="0"/>
        <w:spacing w:line="360" w:lineRule="auto"/>
        <w:ind w:firstLineChars="200" w:firstLine="560"/>
        <w:rPr>
          <w:rFonts w:ascii="仿宋" w:eastAsia="仿宋" w:hAnsi="仿宋"/>
          <w:bCs/>
          <w:color w:val="000000"/>
          <w:sz w:val="28"/>
          <w:szCs w:val="28"/>
        </w:rPr>
      </w:pPr>
      <w:r w:rsidRPr="00386A8C">
        <w:rPr>
          <w:rFonts w:ascii="仿宋" w:eastAsia="仿宋" w:hAnsi="仿宋" w:hint="eastAsia"/>
          <w:bCs/>
          <w:color w:val="000000"/>
          <w:sz w:val="28"/>
          <w:szCs w:val="28"/>
        </w:rPr>
        <w:t>建立健全教学质量保障体系。建立科研处（教研督导室）、教务处、教学系部三者联动的教学管理体系。科研处负责全校教学质量的督导和考评，教务处负责全校的教学秩序监控和检查，各系负责本系日常教学检查和考核。设置专业教研组，负责本专业的业务建设，组织管理本专业的日常教育教学活动。</w:t>
      </w:r>
    </w:p>
    <w:p w14:paraId="0AA65F1E" w14:textId="77777777" w:rsidR="009F4362" w:rsidRPr="007B44E4" w:rsidRDefault="009F4362" w:rsidP="00840602">
      <w:pPr>
        <w:adjustRightInd w:val="0"/>
        <w:snapToGrid w:val="0"/>
        <w:spacing w:line="360" w:lineRule="auto"/>
        <w:ind w:firstLineChars="200" w:firstLine="560"/>
        <w:rPr>
          <w:rFonts w:ascii="仿宋" w:eastAsia="仿宋" w:hAnsi="仿宋"/>
          <w:b/>
          <w:color w:val="000000"/>
          <w:sz w:val="28"/>
          <w:szCs w:val="28"/>
        </w:rPr>
      </w:pPr>
      <w:r w:rsidRPr="00386A8C">
        <w:rPr>
          <w:rFonts w:ascii="仿宋" w:eastAsia="仿宋" w:hAnsi="仿宋" w:hint="eastAsia"/>
          <w:bCs/>
          <w:color w:val="000000"/>
          <w:sz w:val="28"/>
          <w:szCs w:val="28"/>
        </w:rPr>
        <w:t>同时学校还设有校外专家监控、学生监控、用人单位监控等不同的教学质量评价方式。学校建立开学、期中、期末教学检查制度；建立教师的随机听课抽查制度；建立每年一次的教师教学能力大赛活动制度，建立教学等级月度评价制，每月对教学情况进行汇总分析；每学期至少召开一至二次不同类型的学生座谈会；学校还编辑《教学管理制度汇编》，全面梳理了教学管理规章制度，出台《教师岗位考核细则》、《教学检查与考核实施细则》、《教学事故认定与处理办法》、《技能大赛补充规定》、《实习教师青蓝工程管理规定》、《关于切实加强教师技能提升的通知》、《学校“五条底线”教育实施方案》、《修订学校学分制实施办法》等一系列文件，落实日常教学检查与考核，并根据考核结果，严格兑现教师当月岗位工资和教学工作实绩工资。完善的教学管理制度，保证了各项教学活动的良性运行。</w:t>
      </w:r>
      <w:r w:rsidRPr="00386A8C">
        <w:rPr>
          <w:rFonts w:ascii="仿宋" w:eastAsia="仿宋" w:hAnsi="仿宋" w:hint="eastAsia"/>
          <w:bCs/>
          <w:color w:val="000000"/>
          <w:sz w:val="28"/>
          <w:szCs w:val="28"/>
        </w:rPr>
        <w:lastRenderedPageBreak/>
        <w:t>2020年全年发布《教学简报》32期。</w:t>
      </w:r>
    </w:p>
    <w:p w14:paraId="3598CB92" w14:textId="6DE4128B" w:rsidR="00F15D4F" w:rsidRPr="007B44E4" w:rsidRDefault="00F15D4F"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3.5规范管理情况</w:t>
      </w:r>
    </w:p>
    <w:p w14:paraId="28C4A417" w14:textId="77777777" w:rsidR="00065FB7" w:rsidRPr="002D551F" w:rsidRDefault="00065FB7" w:rsidP="00840602">
      <w:pPr>
        <w:adjustRightInd w:val="0"/>
        <w:snapToGrid w:val="0"/>
        <w:spacing w:line="360" w:lineRule="auto"/>
        <w:ind w:firstLineChars="200" w:firstLine="560"/>
        <w:rPr>
          <w:rFonts w:ascii="仿宋" w:eastAsia="仿宋" w:hAnsi="仿宋"/>
          <w:bCs/>
          <w:color w:val="000000"/>
          <w:sz w:val="28"/>
          <w:szCs w:val="28"/>
        </w:rPr>
      </w:pPr>
      <w:r w:rsidRPr="002D551F">
        <w:rPr>
          <w:rFonts w:ascii="仿宋" w:eastAsia="仿宋" w:hAnsi="仿宋" w:hint="eastAsia"/>
          <w:bCs/>
          <w:color w:val="000000"/>
          <w:sz w:val="28"/>
          <w:szCs w:val="28"/>
        </w:rPr>
        <w:t>认真贯彻《中等职业学校公共基础课程标准》，开齐开足开好德育、语文、历史等公共基础课，全年完成授课96546课时。严格执行《关于加强教研室建设和管理的意见》，强化教学质量督导、监控，督导听课98人次，发布教学简报35期。坚持月度教学资料检查，开展教学资料专项督查5次，实习实训、体育课教学专项督查4次，从严兑现教学质量考核。成立教材工作委员会，开通网络教学平台，建设教学资源库，促进优质教学资源共享。鼓励教师在网络平台参与学习，推进信息化教学改革工作，提高信息化教学水平。</w:t>
      </w:r>
    </w:p>
    <w:p w14:paraId="1AD7BEA1" w14:textId="06CCA940" w:rsidR="00065FB7" w:rsidRPr="002D551F" w:rsidRDefault="00065FB7" w:rsidP="00840602">
      <w:pPr>
        <w:adjustRightInd w:val="0"/>
        <w:snapToGrid w:val="0"/>
        <w:spacing w:line="360" w:lineRule="auto"/>
        <w:ind w:firstLineChars="200" w:firstLine="560"/>
        <w:rPr>
          <w:rFonts w:ascii="仿宋" w:eastAsia="仿宋" w:hAnsi="仿宋"/>
          <w:bCs/>
          <w:color w:val="000000"/>
          <w:sz w:val="28"/>
          <w:szCs w:val="28"/>
        </w:rPr>
      </w:pPr>
      <w:r w:rsidRPr="002D551F">
        <w:rPr>
          <w:rFonts w:ascii="仿宋" w:eastAsia="仿宋" w:hAnsi="仿宋" w:hint="eastAsia"/>
          <w:bCs/>
          <w:color w:val="000000"/>
          <w:sz w:val="28"/>
          <w:szCs w:val="28"/>
        </w:rPr>
        <w:t>完善学生管理工作机制，扎实推行班主任分级管理，组织班主任、学管人员业务培训，对接国赛标准举行第九届班主任技能大赛，激发班主任精研博学的奋斗精神，提高学生管理队伍专业化素质。荣获江苏省班主任能力大赛三等奖。创新班主任助理制度，评选首批班主任助理40人，开展团干部和学生会干部培训，充分发挥学生会、班委会的骨干作用，将网格化管理的触角延伸到</w:t>
      </w:r>
      <w:r w:rsidR="007B4634">
        <w:rPr>
          <w:rFonts w:ascii="仿宋" w:eastAsia="仿宋" w:hAnsi="仿宋" w:hint="eastAsia"/>
          <w:bCs/>
          <w:color w:val="000000"/>
          <w:sz w:val="28"/>
          <w:szCs w:val="28"/>
        </w:rPr>
        <w:t>学校</w:t>
      </w:r>
      <w:r w:rsidRPr="002D551F">
        <w:rPr>
          <w:rFonts w:ascii="仿宋" w:eastAsia="仿宋" w:hAnsi="仿宋" w:hint="eastAsia"/>
          <w:bCs/>
          <w:color w:val="000000"/>
          <w:sz w:val="28"/>
          <w:szCs w:val="28"/>
        </w:rPr>
        <w:t>每个角落，推进学生管理工作网格化、制度化、规范化。完善《奖学金评定办法》，公平公正做好各类奖学金、助学金评审工作和家庭经济困难学生资助工作，年度发放贫困助学金369人次，评选中职学校国家奖学金7人，</w:t>
      </w:r>
      <w:r w:rsidR="007B4634">
        <w:rPr>
          <w:rFonts w:ascii="仿宋" w:eastAsia="仿宋" w:hAnsi="仿宋" w:hint="eastAsia"/>
          <w:bCs/>
          <w:color w:val="000000"/>
          <w:sz w:val="28"/>
          <w:szCs w:val="28"/>
        </w:rPr>
        <w:t>学校</w:t>
      </w:r>
      <w:r w:rsidRPr="002D551F">
        <w:rPr>
          <w:rFonts w:ascii="仿宋" w:eastAsia="仿宋" w:hAnsi="仿宋" w:hint="eastAsia"/>
          <w:bCs/>
          <w:color w:val="000000"/>
          <w:sz w:val="28"/>
          <w:szCs w:val="28"/>
        </w:rPr>
        <w:t>奖学金1986人次。</w:t>
      </w:r>
    </w:p>
    <w:p w14:paraId="61B8E9C6" w14:textId="49934EA5" w:rsidR="00065FB7" w:rsidRPr="002D551F" w:rsidRDefault="00065FB7" w:rsidP="00840602">
      <w:pPr>
        <w:adjustRightInd w:val="0"/>
        <w:snapToGrid w:val="0"/>
        <w:spacing w:line="360" w:lineRule="auto"/>
        <w:ind w:firstLineChars="200" w:firstLine="560"/>
        <w:rPr>
          <w:rFonts w:ascii="仿宋" w:eastAsia="仿宋" w:hAnsi="仿宋"/>
          <w:bCs/>
          <w:color w:val="000000"/>
          <w:sz w:val="28"/>
          <w:szCs w:val="28"/>
        </w:rPr>
      </w:pPr>
      <w:r w:rsidRPr="002D551F">
        <w:rPr>
          <w:rFonts w:ascii="仿宋" w:eastAsia="仿宋" w:hAnsi="仿宋" w:hint="eastAsia"/>
          <w:bCs/>
          <w:color w:val="000000"/>
          <w:sz w:val="28"/>
          <w:szCs w:val="28"/>
        </w:rPr>
        <w:t>加强资金和预算管理，科学规划资金使用，优先保障重点项目资金，提高资金使用效益。印发《关于下达2021年度目标考核指标的通知》，下达部门关键指标及切块经费，持续增强基层部门的自主权，激发部门活力。制定《学院食堂、超市经营管理规定》《招标管理暂行办法》《关于进一步</w:t>
      </w:r>
      <w:r w:rsidRPr="002D551F">
        <w:rPr>
          <w:rFonts w:ascii="仿宋" w:eastAsia="仿宋" w:hAnsi="仿宋" w:hint="eastAsia"/>
          <w:bCs/>
          <w:color w:val="000000"/>
          <w:sz w:val="28"/>
          <w:szCs w:val="28"/>
        </w:rPr>
        <w:lastRenderedPageBreak/>
        <w:t>加强学院公车管理的规定》等各类制度20余个。试行《学院国有资产管理绩效考核办法》《学院维修工程管理办法》，进一步优化管理流程，实现</w:t>
      </w:r>
      <w:r w:rsidR="007B4634">
        <w:rPr>
          <w:rFonts w:ascii="仿宋" w:eastAsia="仿宋" w:hAnsi="仿宋" w:hint="eastAsia"/>
          <w:bCs/>
          <w:color w:val="000000"/>
          <w:sz w:val="28"/>
          <w:szCs w:val="28"/>
        </w:rPr>
        <w:t>学校</w:t>
      </w:r>
      <w:r w:rsidRPr="002D551F">
        <w:rPr>
          <w:rFonts w:ascii="仿宋" w:eastAsia="仿宋" w:hAnsi="仿宋" w:hint="eastAsia"/>
          <w:bCs/>
          <w:color w:val="000000"/>
          <w:sz w:val="28"/>
          <w:szCs w:val="28"/>
        </w:rPr>
        <w:t>高效能治理新提升。</w:t>
      </w:r>
    </w:p>
    <w:p w14:paraId="0DED2F1E" w14:textId="77777777" w:rsidR="00065FB7" w:rsidRPr="002D551F" w:rsidRDefault="00065FB7" w:rsidP="00840602">
      <w:pPr>
        <w:adjustRightInd w:val="0"/>
        <w:snapToGrid w:val="0"/>
        <w:spacing w:line="360" w:lineRule="auto"/>
        <w:ind w:firstLineChars="200" w:firstLine="560"/>
        <w:rPr>
          <w:rFonts w:ascii="仿宋" w:eastAsia="仿宋" w:hAnsi="仿宋"/>
          <w:bCs/>
          <w:color w:val="000000"/>
          <w:sz w:val="28"/>
          <w:szCs w:val="28"/>
        </w:rPr>
      </w:pPr>
      <w:r w:rsidRPr="002D551F">
        <w:rPr>
          <w:rFonts w:ascii="仿宋" w:eastAsia="仿宋" w:hAnsi="仿宋" w:hint="eastAsia"/>
          <w:bCs/>
          <w:color w:val="000000"/>
          <w:sz w:val="28"/>
          <w:szCs w:val="28"/>
        </w:rPr>
        <w:t>牢固树立安全发展理念，抓实“四个排查”、把握“四个可控”，守好“四条底线”，构建校园安全长效机制。分季度召开安全工作会议，签订校园安全管理责任状，开展全院安全检查6次。落实常态化疫情防控措施，强化校园治安管理，升级安全监控系统，严格校园安全准入，提升安全管理水平。落实消防安全主体责任，签订《消防安全责任书》，组织师生义务消防队培训，开展消防安全专题教育6次、消防安全专项检查与演练9次。扎实开展“安全生产月”系列活动，按照“两照一表”要求完成安全隐患排查整改闭环管理。坚持安全隐患排查制度，常态化开展管制刀具排查、学生矛盾排查、大病排查、心理健康排查、危险品排查、水电设施排查，集中开展专项、综合排查15次。开展饮食卫生、安全意识、逃生技能和诈骗、网贷、套路贷预防等安全教育知识宣讲和法制教育，组织相关主题班会8次，全方位筑牢校园安全“防火墙”。</w:t>
      </w:r>
    </w:p>
    <w:p w14:paraId="41C67801" w14:textId="51B53C78" w:rsidR="00F15D4F" w:rsidRPr="007B44E4" w:rsidRDefault="00F15D4F" w:rsidP="00840602">
      <w:pPr>
        <w:pStyle w:val="20"/>
        <w:spacing w:line="360" w:lineRule="auto"/>
      </w:pPr>
      <w:bookmarkStart w:id="5" w:name="_Toc89433822"/>
      <w:r w:rsidRPr="007B44E4">
        <w:rPr>
          <w:rFonts w:hint="eastAsia"/>
        </w:rPr>
        <w:t>4</w:t>
      </w:r>
      <w:r w:rsidRPr="007B44E4">
        <w:t>.校企合作</w:t>
      </w:r>
      <w:bookmarkEnd w:id="5"/>
    </w:p>
    <w:p w14:paraId="1AB33798" w14:textId="30DD996B" w:rsidR="00E0039E" w:rsidRPr="007B44E4" w:rsidRDefault="00F15D4F" w:rsidP="00840602">
      <w:pPr>
        <w:adjustRightInd w:val="0"/>
        <w:snapToGrid w:val="0"/>
        <w:spacing w:line="360" w:lineRule="auto"/>
        <w:ind w:firstLineChars="200" w:firstLine="562"/>
        <w:rPr>
          <w:rFonts w:ascii="仿宋" w:eastAsia="仿宋" w:hAnsi="仿宋"/>
          <w:b/>
          <w:color w:val="000000"/>
          <w:sz w:val="28"/>
          <w:szCs w:val="28"/>
        </w:rPr>
      </w:pPr>
      <w:r w:rsidRPr="007B44E4">
        <w:rPr>
          <w:rFonts w:ascii="仿宋" w:eastAsia="仿宋" w:hAnsi="仿宋" w:hint="eastAsia"/>
          <w:b/>
          <w:color w:val="000000"/>
          <w:sz w:val="28"/>
          <w:szCs w:val="28"/>
        </w:rPr>
        <w:t>4</w:t>
      </w:r>
      <w:r w:rsidRPr="007B44E4">
        <w:rPr>
          <w:rFonts w:ascii="仿宋" w:eastAsia="仿宋" w:hAnsi="仿宋"/>
          <w:b/>
          <w:color w:val="000000"/>
          <w:sz w:val="28"/>
          <w:szCs w:val="28"/>
        </w:rPr>
        <w:t>.1校企合作开展情况和效果</w:t>
      </w:r>
    </w:p>
    <w:p w14:paraId="68687039" w14:textId="432C2BF7" w:rsidR="00E0039E" w:rsidRPr="002D551F" w:rsidRDefault="00E0039E" w:rsidP="00840602">
      <w:pPr>
        <w:adjustRightInd w:val="0"/>
        <w:snapToGrid w:val="0"/>
        <w:spacing w:line="360" w:lineRule="auto"/>
        <w:ind w:firstLineChars="200" w:firstLine="560"/>
        <w:rPr>
          <w:rFonts w:ascii="仿宋" w:eastAsia="仿宋" w:hAnsi="仿宋"/>
          <w:bCs/>
          <w:color w:val="000000"/>
          <w:sz w:val="28"/>
          <w:szCs w:val="28"/>
        </w:rPr>
      </w:pPr>
      <w:r w:rsidRPr="002D551F">
        <w:rPr>
          <w:rFonts w:ascii="仿宋" w:eastAsia="仿宋" w:hAnsi="仿宋" w:hint="eastAsia"/>
          <w:bCs/>
          <w:color w:val="000000"/>
          <w:sz w:val="28"/>
          <w:szCs w:val="28"/>
        </w:rPr>
        <w:t>2021年1月</w:t>
      </w:r>
      <w:r w:rsidR="007B4634">
        <w:rPr>
          <w:rFonts w:ascii="仿宋" w:eastAsia="仿宋" w:hAnsi="仿宋" w:hint="eastAsia"/>
          <w:bCs/>
          <w:color w:val="000000"/>
          <w:sz w:val="28"/>
          <w:szCs w:val="28"/>
        </w:rPr>
        <w:t>学校</w:t>
      </w:r>
      <w:r w:rsidRPr="002D551F">
        <w:rPr>
          <w:rFonts w:ascii="仿宋" w:eastAsia="仿宋" w:hAnsi="仿宋" w:hint="eastAsia"/>
          <w:bCs/>
          <w:color w:val="000000"/>
          <w:sz w:val="28"/>
          <w:szCs w:val="28"/>
        </w:rPr>
        <w:t>出台《徐州机电技师学院社会培训工作管理办法》，</w:t>
      </w:r>
      <w:r w:rsidRPr="002D551F">
        <w:rPr>
          <w:rFonts w:ascii="仿宋" w:eastAsia="仿宋" w:hAnsi="仿宋"/>
          <w:bCs/>
          <w:color w:val="000000"/>
          <w:sz w:val="28"/>
          <w:szCs w:val="28"/>
        </w:rPr>
        <w:t>充分发挥社会服务功能</w:t>
      </w:r>
      <w:r w:rsidRPr="002D551F">
        <w:rPr>
          <w:rFonts w:ascii="仿宋" w:eastAsia="仿宋" w:hAnsi="仿宋" w:hint="eastAsia"/>
          <w:bCs/>
          <w:color w:val="000000"/>
          <w:sz w:val="28"/>
          <w:szCs w:val="28"/>
        </w:rPr>
        <w:t>，</w:t>
      </w:r>
      <w:r w:rsidRPr="002D551F">
        <w:rPr>
          <w:rFonts w:ascii="仿宋" w:eastAsia="仿宋" w:hAnsi="仿宋"/>
          <w:bCs/>
          <w:color w:val="000000"/>
          <w:sz w:val="28"/>
          <w:szCs w:val="28"/>
        </w:rPr>
        <w:t>更好服务区域经济社会发展</w:t>
      </w:r>
      <w:r w:rsidRPr="002D551F">
        <w:rPr>
          <w:rFonts w:ascii="仿宋" w:eastAsia="仿宋" w:hAnsi="仿宋" w:hint="eastAsia"/>
          <w:bCs/>
          <w:color w:val="000000"/>
          <w:sz w:val="28"/>
          <w:szCs w:val="28"/>
        </w:rPr>
        <w:t>，</w:t>
      </w:r>
      <w:r w:rsidRPr="002D551F">
        <w:rPr>
          <w:rFonts w:ascii="仿宋" w:eastAsia="仿宋" w:hAnsi="仿宋"/>
          <w:bCs/>
          <w:color w:val="000000"/>
          <w:sz w:val="28"/>
          <w:szCs w:val="28"/>
        </w:rPr>
        <w:t>创新技能人才培养模式，加快建设知识型、技能型、创新型劳动者大军，</w:t>
      </w:r>
      <w:r w:rsidR="007B4634">
        <w:rPr>
          <w:rFonts w:ascii="仿宋" w:eastAsia="仿宋" w:hAnsi="仿宋" w:hint="eastAsia"/>
          <w:bCs/>
          <w:color w:val="000000"/>
          <w:sz w:val="28"/>
          <w:szCs w:val="28"/>
        </w:rPr>
        <w:t>学校</w:t>
      </w:r>
      <w:r w:rsidRPr="002D551F">
        <w:rPr>
          <w:rFonts w:ascii="仿宋" w:eastAsia="仿宋" w:hAnsi="仿宋"/>
          <w:bCs/>
          <w:color w:val="000000"/>
          <w:sz w:val="28"/>
          <w:szCs w:val="28"/>
        </w:rPr>
        <w:t>积极开展</w:t>
      </w:r>
      <w:r w:rsidRPr="002D551F">
        <w:rPr>
          <w:rFonts w:ascii="仿宋" w:eastAsia="仿宋" w:hAnsi="仿宋" w:hint="eastAsia"/>
          <w:bCs/>
          <w:color w:val="000000"/>
          <w:sz w:val="28"/>
          <w:szCs w:val="28"/>
        </w:rPr>
        <w:t>企业新型学徒制培养</w:t>
      </w:r>
      <w:r w:rsidRPr="002D551F">
        <w:rPr>
          <w:rFonts w:ascii="仿宋" w:eastAsia="仿宋" w:hAnsi="仿宋"/>
          <w:bCs/>
          <w:color w:val="000000"/>
          <w:sz w:val="28"/>
          <w:szCs w:val="28"/>
        </w:rPr>
        <w:t>工作</w:t>
      </w:r>
      <w:r w:rsidRPr="002D551F">
        <w:rPr>
          <w:rFonts w:ascii="仿宋" w:eastAsia="仿宋" w:hAnsi="仿宋" w:hint="eastAsia"/>
          <w:bCs/>
          <w:color w:val="000000"/>
          <w:sz w:val="28"/>
          <w:szCs w:val="28"/>
        </w:rPr>
        <w:t>，与徐州绿健乳品饮料有限公司合作培养新型学徒120人。</w:t>
      </w:r>
    </w:p>
    <w:p w14:paraId="09A628C8" w14:textId="10C20EBB" w:rsidR="00E0039E" w:rsidRPr="002D551F" w:rsidRDefault="00E0039E" w:rsidP="00840602">
      <w:pPr>
        <w:adjustRightInd w:val="0"/>
        <w:snapToGrid w:val="0"/>
        <w:spacing w:line="360" w:lineRule="auto"/>
        <w:ind w:firstLineChars="200" w:firstLine="560"/>
        <w:rPr>
          <w:rFonts w:ascii="仿宋" w:eastAsia="仿宋" w:hAnsi="仿宋"/>
          <w:bCs/>
          <w:color w:val="000000"/>
          <w:sz w:val="28"/>
          <w:szCs w:val="28"/>
        </w:rPr>
      </w:pPr>
      <w:r w:rsidRPr="002D551F">
        <w:rPr>
          <w:rFonts w:ascii="仿宋" w:eastAsia="仿宋" w:hAnsi="仿宋" w:hint="eastAsia"/>
          <w:bCs/>
          <w:color w:val="000000"/>
          <w:sz w:val="28"/>
          <w:szCs w:val="28"/>
        </w:rPr>
        <w:t>本年度还制定了《学院校企合作五年发展规划》，</w:t>
      </w:r>
      <w:r w:rsidRPr="002D551F">
        <w:rPr>
          <w:rFonts w:ascii="仿宋" w:eastAsia="仿宋" w:hAnsi="仿宋"/>
          <w:bCs/>
          <w:color w:val="000000"/>
          <w:sz w:val="28"/>
          <w:szCs w:val="28"/>
        </w:rPr>
        <w:t>进一步巩固以往在</w:t>
      </w:r>
      <w:r w:rsidRPr="002D551F">
        <w:rPr>
          <w:rFonts w:ascii="仿宋" w:eastAsia="仿宋" w:hAnsi="仿宋"/>
          <w:bCs/>
          <w:color w:val="000000"/>
          <w:sz w:val="28"/>
          <w:szCs w:val="28"/>
        </w:rPr>
        <w:lastRenderedPageBreak/>
        <w:t>校企合作工作中所取得的成果，充分利用</w:t>
      </w:r>
      <w:r w:rsidR="007B4634">
        <w:rPr>
          <w:rFonts w:ascii="仿宋" w:eastAsia="仿宋" w:hAnsi="仿宋"/>
          <w:bCs/>
          <w:color w:val="000000"/>
          <w:sz w:val="28"/>
          <w:szCs w:val="28"/>
        </w:rPr>
        <w:t>学校</w:t>
      </w:r>
      <w:r w:rsidRPr="002D551F">
        <w:rPr>
          <w:rFonts w:ascii="仿宋" w:eastAsia="仿宋" w:hAnsi="仿宋"/>
          <w:bCs/>
          <w:color w:val="000000"/>
          <w:sz w:val="28"/>
          <w:szCs w:val="28"/>
        </w:rPr>
        <w:t>发展的各种资源，着力解决制约校企合作中的各种困难和问题，积极探索校企深度融合的办学模式</w:t>
      </w:r>
      <w:r w:rsidRPr="002D551F">
        <w:rPr>
          <w:rFonts w:ascii="仿宋" w:eastAsia="仿宋" w:hAnsi="仿宋" w:hint="eastAsia"/>
          <w:bCs/>
          <w:color w:val="000000"/>
          <w:sz w:val="28"/>
          <w:szCs w:val="28"/>
        </w:rPr>
        <w:t>，</w:t>
      </w:r>
      <w:r w:rsidRPr="002D551F">
        <w:rPr>
          <w:rFonts w:ascii="仿宋" w:eastAsia="仿宋" w:hAnsi="仿宋"/>
          <w:bCs/>
          <w:color w:val="000000"/>
          <w:sz w:val="28"/>
          <w:szCs w:val="28"/>
        </w:rPr>
        <w:t>坚持</w:t>
      </w:r>
      <w:r w:rsidRPr="002D551F">
        <w:rPr>
          <w:rFonts w:ascii="仿宋" w:eastAsia="仿宋" w:hAnsi="仿宋" w:hint="eastAsia"/>
          <w:bCs/>
          <w:color w:val="000000"/>
          <w:sz w:val="28"/>
          <w:szCs w:val="28"/>
        </w:rPr>
        <w:t>“</w:t>
      </w:r>
      <w:r w:rsidRPr="002D551F">
        <w:rPr>
          <w:rFonts w:ascii="仿宋" w:eastAsia="仿宋" w:hAnsi="仿宋"/>
          <w:bCs/>
          <w:color w:val="000000"/>
          <w:sz w:val="28"/>
          <w:szCs w:val="28"/>
        </w:rPr>
        <w:t>政校企行四方联动，产学研立体推进</w:t>
      </w:r>
      <w:r w:rsidRPr="002D551F">
        <w:rPr>
          <w:rFonts w:ascii="仿宋" w:eastAsia="仿宋" w:hAnsi="仿宋" w:hint="eastAsia"/>
          <w:bCs/>
          <w:color w:val="000000"/>
          <w:sz w:val="28"/>
          <w:szCs w:val="28"/>
        </w:rPr>
        <w:t>”的校企合作方针，</w:t>
      </w:r>
      <w:r w:rsidRPr="002D551F">
        <w:rPr>
          <w:rFonts w:ascii="仿宋" w:eastAsia="仿宋" w:hAnsi="仿宋"/>
          <w:bCs/>
          <w:color w:val="000000"/>
          <w:sz w:val="28"/>
          <w:szCs w:val="28"/>
        </w:rPr>
        <w:t>创新“</w:t>
      </w:r>
      <w:r w:rsidRPr="002D551F">
        <w:rPr>
          <w:rFonts w:ascii="仿宋" w:eastAsia="仿宋" w:hAnsi="仿宋" w:hint="eastAsia"/>
          <w:bCs/>
          <w:color w:val="000000"/>
          <w:sz w:val="28"/>
          <w:szCs w:val="28"/>
        </w:rPr>
        <w:t>校企</w:t>
      </w:r>
      <w:r w:rsidRPr="002D551F">
        <w:rPr>
          <w:rFonts w:ascii="仿宋" w:eastAsia="仿宋" w:hAnsi="仿宋"/>
          <w:bCs/>
          <w:color w:val="000000"/>
          <w:sz w:val="28"/>
          <w:szCs w:val="28"/>
        </w:rPr>
        <w:t>协同、德技并修、工学结合、共同培养”的紧密型校企合作机制与体制</w:t>
      </w:r>
      <w:r w:rsidRPr="002D551F">
        <w:rPr>
          <w:rFonts w:ascii="仿宋" w:eastAsia="仿宋" w:hAnsi="仿宋" w:hint="eastAsia"/>
          <w:bCs/>
          <w:color w:val="000000"/>
          <w:sz w:val="28"/>
          <w:szCs w:val="28"/>
        </w:rPr>
        <w:t>，</w:t>
      </w:r>
      <w:r w:rsidRPr="002D551F">
        <w:rPr>
          <w:rFonts w:ascii="仿宋" w:eastAsia="仿宋" w:hAnsi="仿宋"/>
          <w:bCs/>
          <w:color w:val="000000"/>
          <w:sz w:val="28"/>
          <w:szCs w:val="28"/>
        </w:rPr>
        <w:t>努力实现校企人才共享、设备共享、技术共享、校企文化互补、校企管理互通的深度校企合作关系， 全面提升</w:t>
      </w:r>
      <w:r w:rsidR="007B4634">
        <w:rPr>
          <w:rFonts w:ascii="仿宋" w:eastAsia="仿宋" w:hAnsi="仿宋"/>
          <w:bCs/>
          <w:color w:val="000000"/>
          <w:sz w:val="28"/>
          <w:szCs w:val="28"/>
        </w:rPr>
        <w:t>学校</w:t>
      </w:r>
      <w:r w:rsidRPr="002D551F">
        <w:rPr>
          <w:rFonts w:ascii="仿宋" w:eastAsia="仿宋" w:hAnsi="仿宋"/>
          <w:bCs/>
          <w:color w:val="000000"/>
          <w:sz w:val="28"/>
          <w:szCs w:val="28"/>
        </w:rPr>
        <w:t>的办学竞争力和社会影响力</w:t>
      </w:r>
      <w:r w:rsidRPr="002D551F">
        <w:rPr>
          <w:rFonts w:ascii="仿宋" w:eastAsia="仿宋" w:hAnsi="仿宋" w:hint="eastAsia"/>
          <w:bCs/>
          <w:color w:val="000000"/>
          <w:sz w:val="28"/>
          <w:szCs w:val="28"/>
        </w:rPr>
        <w:t>。</w:t>
      </w:r>
    </w:p>
    <w:p w14:paraId="46772D9D" w14:textId="65ABAE50" w:rsidR="00E0039E" w:rsidRPr="002D551F" w:rsidRDefault="00E0039E" w:rsidP="00840602">
      <w:pPr>
        <w:adjustRightInd w:val="0"/>
        <w:snapToGrid w:val="0"/>
        <w:spacing w:line="360" w:lineRule="auto"/>
        <w:ind w:firstLineChars="200" w:firstLine="560"/>
        <w:rPr>
          <w:rFonts w:ascii="仿宋" w:eastAsia="仿宋" w:hAnsi="仿宋"/>
          <w:bCs/>
          <w:color w:val="000000"/>
          <w:sz w:val="28"/>
          <w:szCs w:val="28"/>
        </w:rPr>
      </w:pPr>
      <w:r w:rsidRPr="002D551F">
        <w:rPr>
          <w:rFonts w:ascii="仿宋" w:eastAsia="仿宋" w:hAnsi="仿宋" w:hint="eastAsia"/>
          <w:bCs/>
          <w:color w:val="000000"/>
          <w:sz w:val="28"/>
          <w:szCs w:val="28"/>
        </w:rPr>
        <w:t>学校积极抓住淮海经济区及国家高技能人才培训基地的契机，加强校企合作，与众多企业签署了校企合作“订单班”协议。本年度，</w:t>
      </w:r>
      <w:r w:rsidR="007B4634">
        <w:rPr>
          <w:rFonts w:ascii="仿宋" w:eastAsia="仿宋" w:hAnsi="仿宋" w:hint="eastAsia"/>
          <w:bCs/>
          <w:color w:val="000000"/>
          <w:sz w:val="28"/>
          <w:szCs w:val="28"/>
        </w:rPr>
        <w:t>学校</w:t>
      </w:r>
      <w:r w:rsidRPr="002D551F">
        <w:rPr>
          <w:rFonts w:ascii="仿宋" w:eastAsia="仿宋" w:hAnsi="仿宋" w:hint="eastAsia"/>
          <w:bCs/>
          <w:color w:val="000000"/>
          <w:sz w:val="28"/>
          <w:szCs w:val="28"/>
        </w:rPr>
        <w:t>严格按照疫情防控相关工作要求，分批次为共计21个班级七百余名学生制定工学交替实习方案，最大限度的支持地方经济发展，实现校企双方的互利共赢。</w:t>
      </w:r>
    </w:p>
    <w:p w14:paraId="5E7FF2C5" w14:textId="40535ED6" w:rsidR="00E0039E" w:rsidRPr="002D551F" w:rsidRDefault="00F15D4F" w:rsidP="00840602">
      <w:pPr>
        <w:adjustRightInd w:val="0"/>
        <w:snapToGrid w:val="0"/>
        <w:spacing w:line="360" w:lineRule="auto"/>
        <w:ind w:firstLineChars="200" w:firstLine="562"/>
        <w:rPr>
          <w:rFonts w:ascii="仿宋" w:eastAsia="仿宋" w:hAnsi="仿宋"/>
          <w:b/>
          <w:color w:val="000000"/>
          <w:sz w:val="28"/>
          <w:szCs w:val="28"/>
        </w:rPr>
      </w:pPr>
      <w:r w:rsidRPr="002D551F">
        <w:rPr>
          <w:rFonts w:ascii="仿宋" w:eastAsia="仿宋" w:hAnsi="仿宋" w:hint="eastAsia"/>
          <w:b/>
          <w:color w:val="000000"/>
          <w:sz w:val="28"/>
          <w:szCs w:val="28"/>
        </w:rPr>
        <w:t>4.2现代学徒制</w:t>
      </w:r>
    </w:p>
    <w:p w14:paraId="6D91467B" w14:textId="4E29A0B0" w:rsidR="00E0039E" w:rsidRDefault="00E0039E" w:rsidP="00840602">
      <w:pPr>
        <w:adjustRightInd w:val="0"/>
        <w:snapToGrid w:val="0"/>
        <w:spacing w:line="360" w:lineRule="auto"/>
        <w:ind w:firstLineChars="200" w:firstLine="560"/>
        <w:rPr>
          <w:rFonts w:ascii="仿宋" w:eastAsia="仿宋" w:hAnsi="仿宋"/>
          <w:bCs/>
          <w:color w:val="000000"/>
          <w:sz w:val="28"/>
          <w:szCs w:val="28"/>
        </w:rPr>
      </w:pPr>
      <w:r w:rsidRPr="002D551F">
        <w:rPr>
          <w:rFonts w:ascii="仿宋" w:eastAsia="仿宋" w:hAnsi="仿宋"/>
          <w:bCs/>
          <w:color w:val="000000"/>
          <w:sz w:val="28"/>
          <w:szCs w:val="28"/>
        </w:rPr>
        <w:t>学校积极开展</w:t>
      </w:r>
      <w:r w:rsidRPr="002D551F">
        <w:rPr>
          <w:rFonts w:ascii="仿宋" w:eastAsia="仿宋" w:hAnsi="仿宋" w:hint="eastAsia"/>
          <w:bCs/>
          <w:color w:val="000000"/>
          <w:sz w:val="28"/>
          <w:szCs w:val="28"/>
        </w:rPr>
        <w:t>产教</w:t>
      </w:r>
      <w:r w:rsidRPr="002D551F">
        <w:rPr>
          <w:rFonts w:ascii="仿宋" w:eastAsia="仿宋" w:hAnsi="仿宋"/>
          <w:bCs/>
          <w:color w:val="000000"/>
          <w:sz w:val="28"/>
          <w:szCs w:val="28"/>
        </w:rPr>
        <w:t>融合</w:t>
      </w:r>
      <w:r w:rsidRPr="002D551F">
        <w:rPr>
          <w:rFonts w:ascii="仿宋" w:eastAsia="仿宋" w:hAnsi="仿宋" w:hint="eastAsia"/>
          <w:bCs/>
          <w:color w:val="000000"/>
          <w:sz w:val="28"/>
          <w:szCs w:val="28"/>
        </w:rPr>
        <w:t>、</w:t>
      </w:r>
      <w:r w:rsidRPr="002D551F">
        <w:rPr>
          <w:rFonts w:ascii="仿宋" w:eastAsia="仿宋" w:hAnsi="仿宋"/>
          <w:bCs/>
          <w:color w:val="000000"/>
          <w:sz w:val="28"/>
          <w:szCs w:val="28"/>
        </w:rPr>
        <w:t>校企合作工作</w:t>
      </w:r>
      <w:r w:rsidRPr="002D551F">
        <w:rPr>
          <w:rFonts w:ascii="仿宋" w:eastAsia="仿宋" w:hAnsi="仿宋" w:hint="eastAsia"/>
          <w:bCs/>
          <w:color w:val="000000"/>
          <w:sz w:val="28"/>
          <w:szCs w:val="28"/>
        </w:rPr>
        <w:t>，</w:t>
      </w:r>
      <w:r w:rsidRPr="002D551F">
        <w:rPr>
          <w:rFonts w:ascii="仿宋" w:eastAsia="仿宋" w:hAnsi="仿宋"/>
          <w:bCs/>
          <w:color w:val="000000"/>
          <w:sz w:val="28"/>
          <w:szCs w:val="28"/>
        </w:rPr>
        <w:t>面对徐州经济开发区的产业发展情况</w:t>
      </w:r>
      <w:r w:rsidRPr="002D551F">
        <w:rPr>
          <w:rFonts w:ascii="仿宋" w:eastAsia="仿宋" w:hAnsi="仿宋" w:hint="eastAsia"/>
          <w:bCs/>
          <w:color w:val="000000"/>
          <w:sz w:val="28"/>
          <w:szCs w:val="28"/>
        </w:rPr>
        <w:t>，</w:t>
      </w:r>
      <w:r w:rsidRPr="002D551F">
        <w:rPr>
          <w:rFonts w:ascii="仿宋" w:eastAsia="仿宋" w:hAnsi="仿宋"/>
          <w:bCs/>
          <w:color w:val="000000"/>
          <w:sz w:val="28"/>
          <w:szCs w:val="28"/>
        </w:rPr>
        <w:t>依据教育部</w:t>
      </w:r>
      <w:r w:rsidRPr="002D551F">
        <w:rPr>
          <w:rFonts w:ascii="仿宋" w:eastAsia="仿宋" w:hAnsi="仿宋" w:hint="eastAsia"/>
          <w:bCs/>
          <w:color w:val="000000"/>
          <w:sz w:val="28"/>
          <w:szCs w:val="28"/>
        </w:rPr>
        <w:t>《第三批现代学徒制试点方案》和人社部《关于全面推进企业新型学徒制的意见》的有关要求，主动和合作企业联系，广泛开展现代学徒制试点，2021年全校共计安排21个班级开展了为期一学期的工学交替实践教学。</w:t>
      </w:r>
    </w:p>
    <w:p w14:paraId="2D135C66" w14:textId="77777777" w:rsidR="00B26E5C" w:rsidRPr="002D551F" w:rsidRDefault="00B26E5C" w:rsidP="00B26E5C">
      <w:pPr>
        <w:adjustRightInd w:val="0"/>
        <w:snapToGrid w:val="0"/>
        <w:spacing w:line="360" w:lineRule="auto"/>
        <w:ind w:firstLineChars="200" w:firstLine="560"/>
        <w:jc w:val="left"/>
        <w:rPr>
          <w:rFonts w:ascii="仿宋" w:eastAsia="仿宋" w:hAnsi="仿宋"/>
          <w:sz w:val="28"/>
          <w:szCs w:val="28"/>
        </w:rPr>
      </w:pPr>
      <w:r w:rsidRPr="002D551F">
        <w:rPr>
          <w:rFonts w:ascii="仿宋" w:eastAsia="仿宋" w:hAnsi="仿宋" w:hint="eastAsia"/>
          <w:sz w:val="28"/>
          <w:szCs w:val="28"/>
        </w:rPr>
        <w:t>主要与徐工集团挖掘机事业部、重型机械、液压件、富港电子、华道数据等企业进行现代学徒制校级试点工作。学生在企业与有经验的企业员工结成师徒，由企业和学校双方共同管理学生，为学生更好地学习技术技能，不断提高实践能力提供了很好的机会和平台，从反馈情况来看，整体效果较好。同时，现代学徒制建设已经完成校级课题一项，并已申报市级课题且通过审批。</w:t>
      </w:r>
    </w:p>
    <w:p w14:paraId="7949D17E" w14:textId="75007FF7" w:rsidR="00E0039E" w:rsidRPr="002D551F" w:rsidRDefault="00E0039E" w:rsidP="00840602">
      <w:pPr>
        <w:spacing w:line="360" w:lineRule="auto"/>
        <w:ind w:firstLineChars="200" w:firstLine="480"/>
        <w:jc w:val="center"/>
        <w:rPr>
          <w:rFonts w:ascii="楷体" w:eastAsia="楷体" w:hAnsi="楷体"/>
          <w:color w:val="000000"/>
          <w:sz w:val="24"/>
        </w:rPr>
      </w:pPr>
      <w:r w:rsidRPr="002D551F">
        <w:rPr>
          <w:rFonts w:ascii="楷体" w:eastAsia="楷体" w:hAnsi="楷体" w:hint="eastAsia"/>
          <w:color w:val="000000"/>
          <w:sz w:val="24"/>
        </w:rPr>
        <w:lastRenderedPageBreak/>
        <w:t>表</w:t>
      </w:r>
      <w:r w:rsidR="00FA43B3">
        <w:rPr>
          <w:rFonts w:ascii="楷体" w:eastAsia="楷体" w:hAnsi="楷体"/>
          <w:color w:val="000000"/>
          <w:sz w:val="24"/>
        </w:rPr>
        <w:t>4</w:t>
      </w:r>
      <w:r w:rsidRPr="002D551F">
        <w:rPr>
          <w:rFonts w:ascii="楷体" w:eastAsia="楷体" w:hAnsi="楷体" w:hint="eastAsia"/>
          <w:color w:val="000000"/>
          <w:sz w:val="24"/>
        </w:rPr>
        <w:t>-</w:t>
      </w:r>
      <w:r w:rsidR="00FA43B3">
        <w:rPr>
          <w:rFonts w:ascii="楷体" w:eastAsia="楷体" w:hAnsi="楷体"/>
          <w:color w:val="000000"/>
          <w:sz w:val="24"/>
        </w:rPr>
        <w:t>1</w:t>
      </w:r>
      <w:r w:rsidRPr="002D551F">
        <w:rPr>
          <w:rFonts w:ascii="楷体" w:eastAsia="楷体" w:hAnsi="楷体" w:hint="eastAsia"/>
          <w:color w:val="000000"/>
          <w:sz w:val="24"/>
        </w:rPr>
        <w:t xml:space="preserve"> 2021年工学交替班级情况一览表</w:t>
      </w:r>
    </w:p>
    <w:tbl>
      <w:tblPr>
        <w:tblW w:w="6793" w:type="dxa"/>
        <w:jc w:val="center"/>
        <w:tblLook w:val="04A0" w:firstRow="1" w:lastRow="0" w:firstColumn="1" w:lastColumn="0" w:noHBand="0" w:noVBand="1"/>
      </w:tblPr>
      <w:tblGrid>
        <w:gridCol w:w="1101"/>
        <w:gridCol w:w="3686"/>
        <w:gridCol w:w="2006"/>
      </w:tblGrid>
      <w:tr w:rsidR="00E0039E" w:rsidRPr="00D97009" w14:paraId="3573D307" w14:textId="77777777" w:rsidTr="00A0047A">
        <w:trPr>
          <w:trHeight w:val="454"/>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6D5DF" w14:textId="77777777" w:rsidR="00E0039E" w:rsidRPr="002D551F" w:rsidRDefault="00E0039E" w:rsidP="00840602">
            <w:pPr>
              <w:widowControl/>
              <w:spacing w:line="360" w:lineRule="auto"/>
              <w:jc w:val="center"/>
              <w:rPr>
                <w:rFonts w:asciiTheme="minorHAnsi" w:eastAsiaTheme="minorEastAsia" w:hAnsiTheme="minorHAnsi" w:cstheme="minorHAnsi"/>
                <w:bCs/>
                <w:color w:val="000000"/>
                <w:kern w:val="0"/>
                <w:szCs w:val="21"/>
              </w:rPr>
            </w:pPr>
            <w:r w:rsidRPr="002D551F">
              <w:rPr>
                <w:rFonts w:asciiTheme="minorHAnsi" w:eastAsiaTheme="minorEastAsia" w:hAnsiTheme="minorHAnsi" w:cstheme="minorHAnsi"/>
                <w:bCs/>
                <w:color w:val="000000"/>
                <w:kern w:val="0"/>
                <w:szCs w:val="21"/>
              </w:rPr>
              <w:t>序号</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5B7792AB" w14:textId="77777777" w:rsidR="00E0039E" w:rsidRPr="002D551F" w:rsidRDefault="00E0039E" w:rsidP="00840602">
            <w:pPr>
              <w:widowControl/>
              <w:spacing w:line="360" w:lineRule="auto"/>
              <w:jc w:val="center"/>
              <w:rPr>
                <w:rFonts w:asciiTheme="minorHAnsi" w:eastAsiaTheme="minorEastAsia" w:hAnsiTheme="minorHAnsi" w:cstheme="minorHAnsi"/>
                <w:bCs/>
                <w:color w:val="000000"/>
                <w:kern w:val="0"/>
                <w:szCs w:val="21"/>
              </w:rPr>
            </w:pPr>
            <w:r w:rsidRPr="002D551F">
              <w:rPr>
                <w:rFonts w:asciiTheme="minorHAnsi" w:eastAsiaTheme="minorEastAsia" w:hAnsiTheme="minorHAnsi" w:cstheme="minorHAnsi"/>
                <w:bCs/>
                <w:color w:val="000000"/>
                <w:kern w:val="0"/>
                <w:szCs w:val="21"/>
              </w:rPr>
              <w:t>专业</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14:paraId="15428EFA" w14:textId="77777777" w:rsidR="00E0039E" w:rsidRPr="002D551F" w:rsidRDefault="00E0039E" w:rsidP="00840602">
            <w:pPr>
              <w:widowControl/>
              <w:spacing w:line="360" w:lineRule="auto"/>
              <w:jc w:val="center"/>
              <w:rPr>
                <w:rFonts w:asciiTheme="minorHAnsi" w:eastAsiaTheme="minorEastAsia" w:hAnsiTheme="minorHAnsi" w:cstheme="minorHAnsi"/>
                <w:bCs/>
                <w:color w:val="000000"/>
                <w:kern w:val="0"/>
                <w:szCs w:val="21"/>
              </w:rPr>
            </w:pPr>
            <w:r w:rsidRPr="002D551F">
              <w:rPr>
                <w:rFonts w:asciiTheme="minorHAnsi" w:eastAsiaTheme="minorEastAsia" w:hAnsiTheme="minorHAnsi" w:cstheme="minorHAnsi"/>
                <w:bCs/>
                <w:color w:val="000000"/>
                <w:kern w:val="0"/>
                <w:szCs w:val="21"/>
              </w:rPr>
              <w:t>人数</w:t>
            </w:r>
          </w:p>
        </w:tc>
      </w:tr>
      <w:tr w:rsidR="00E0039E" w:rsidRPr="00D97009" w14:paraId="1EC532FF"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377394F3" w14:textId="77777777" w:rsidR="00E0039E" w:rsidRPr="002D551F" w:rsidRDefault="00E0039E" w:rsidP="00840602">
            <w:pPr>
              <w:widowControl/>
              <w:spacing w:line="360" w:lineRule="auto"/>
              <w:jc w:val="center"/>
              <w:rPr>
                <w:rFonts w:asciiTheme="minorHAnsi" w:eastAsiaTheme="minorEastAsia" w:hAnsiTheme="minorHAnsi" w:cstheme="minorHAnsi"/>
                <w:bCs/>
                <w:color w:val="000000"/>
                <w:kern w:val="0"/>
                <w:szCs w:val="21"/>
              </w:rPr>
            </w:pPr>
            <w:r w:rsidRPr="002D551F">
              <w:rPr>
                <w:rFonts w:asciiTheme="minorHAnsi" w:eastAsiaTheme="minorEastAsia" w:hAnsiTheme="minorHAnsi" w:cstheme="minorHAnsi"/>
                <w:bCs/>
                <w:color w:val="000000"/>
                <w:kern w:val="0"/>
                <w:szCs w:val="21"/>
              </w:rPr>
              <w:t>1</w:t>
            </w:r>
          </w:p>
        </w:tc>
        <w:tc>
          <w:tcPr>
            <w:tcW w:w="3686" w:type="dxa"/>
            <w:tcBorders>
              <w:top w:val="nil"/>
              <w:left w:val="nil"/>
              <w:bottom w:val="single" w:sz="4" w:space="0" w:color="auto"/>
              <w:right w:val="single" w:sz="4" w:space="0" w:color="auto"/>
            </w:tcBorders>
            <w:shd w:val="clear" w:color="auto" w:fill="auto"/>
            <w:noWrap/>
            <w:vAlign w:val="center"/>
            <w:hideMark/>
          </w:tcPr>
          <w:p w14:paraId="68260D36" w14:textId="77777777" w:rsidR="00E0039E" w:rsidRPr="002D551F" w:rsidRDefault="00E0039E" w:rsidP="00840602">
            <w:pPr>
              <w:widowControl/>
              <w:spacing w:line="360" w:lineRule="auto"/>
              <w:jc w:val="center"/>
              <w:rPr>
                <w:rFonts w:asciiTheme="minorHAnsi" w:eastAsiaTheme="minorEastAsia" w:hAnsiTheme="minorHAnsi" w:cstheme="minorHAnsi"/>
                <w:bCs/>
                <w:color w:val="000000"/>
                <w:kern w:val="0"/>
                <w:szCs w:val="21"/>
              </w:rPr>
            </w:pPr>
            <w:r w:rsidRPr="002D551F">
              <w:rPr>
                <w:rFonts w:asciiTheme="minorHAnsi" w:eastAsiaTheme="minorEastAsia" w:hAnsiTheme="minorHAnsi" w:cstheme="minorHAnsi"/>
                <w:bCs/>
                <w:color w:val="000000"/>
                <w:kern w:val="0"/>
                <w:szCs w:val="21"/>
              </w:rPr>
              <w:t>汽车维修</w:t>
            </w:r>
          </w:p>
        </w:tc>
        <w:tc>
          <w:tcPr>
            <w:tcW w:w="2006" w:type="dxa"/>
            <w:tcBorders>
              <w:top w:val="nil"/>
              <w:left w:val="nil"/>
              <w:bottom w:val="single" w:sz="4" w:space="0" w:color="auto"/>
              <w:right w:val="single" w:sz="4" w:space="0" w:color="auto"/>
            </w:tcBorders>
            <w:shd w:val="clear" w:color="auto" w:fill="auto"/>
            <w:noWrap/>
            <w:vAlign w:val="center"/>
            <w:hideMark/>
          </w:tcPr>
          <w:p w14:paraId="16D5AFC7" w14:textId="77777777" w:rsidR="00E0039E" w:rsidRPr="002D551F" w:rsidRDefault="00E0039E" w:rsidP="00840602">
            <w:pPr>
              <w:widowControl/>
              <w:spacing w:line="360" w:lineRule="auto"/>
              <w:jc w:val="center"/>
              <w:rPr>
                <w:rFonts w:asciiTheme="minorHAnsi" w:eastAsiaTheme="minorEastAsia" w:hAnsiTheme="minorHAnsi" w:cstheme="minorHAnsi"/>
                <w:bCs/>
                <w:color w:val="000000"/>
                <w:kern w:val="0"/>
                <w:szCs w:val="21"/>
              </w:rPr>
            </w:pPr>
            <w:r w:rsidRPr="002D551F">
              <w:rPr>
                <w:rFonts w:asciiTheme="minorHAnsi" w:eastAsiaTheme="minorEastAsia" w:hAnsiTheme="minorHAnsi" w:cstheme="minorHAnsi"/>
                <w:bCs/>
                <w:color w:val="000000"/>
                <w:kern w:val="0"/>
                <w:szCs w:val="21"/>
              </w:rPr>
              <w:t>110</w:t>
            </w:r>
          </w:p>
        </w:tc>
      </w:tr>
      <w:tr w:rsidR="00E0039E" w:rsidRPr="00D97009" w14:paraId="0F3B3DAE"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0E4221FA"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2</w:t>
            </w:r>
          </w:p>
        </w:tc>
        <w:tc>
          <w:tcPr>
            <w:tcW w:w="3686" w:type="dxa"/>
            <w:tcBorders>
              <w:top w:val="nil"/>
              <w:left w:val="nil"/>
              <w:bottom w:val="single" w:sz="4" w:space="0" w:color="auto"/>
              <w:right w:val="single" w:sz="4" w:space="0" w:color="auto"/>
            </w:tcBorders>
            <w:shd w:val="clear" w:color="auto" w:fill="auto"/>
            <w:vAlign w:val="center"/>
            <w:hideMark/>
          </w:tcPr>
          <w:p w14:paraId="1A1E3649"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机电设备安装与维修</w:t>
            </w:r>
          </w:p>
        </w:tc>
        <w:tc>
          <w:tcPr>
            <w:tcW w:w="2006" w:type="dxa"/>
            <w:tcBorders>
              <w:top w:val="nil"/>
              <w:left w:val="nil"/>
              <w:bottom w:val="single" w:sz="4" w:space="0" w:color="auto"/>
              <w:right w:val="single" w:sz="4" w:space="0" w:color="auto"/>
            </w:tcBorders>
            <w:shd w:val="clear" w:color="auto" w:fill="auto"/>
            <w:noWrap/>
            <w:vAlign w:val="center"/>
            <w:hideMark/>
          </w:tcPr>
          <w:p w14:paraId="1415466B"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80</w:t>
            </w:r>
          </w:p>
        </w:tc>
      </w:tr>
      <w:tr w:rsidR="00E0039E" w:rsidRPr="00D97009" w14:paraId="5B679D81"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6EBA08A3"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3</w:t>
            </w:r>
          </w:p>
        </w:tc>
        <w:tc>
          <w:tcPr>
            <w:tcW w:w="3686" w:type="dxa"/>
            <w:tcBorders>
              <w:top w:val="nil"/>
              <w:left w:val="nil"/>
              <w:bottom w:val="single" w:sz="4" w:space="0" w:color="auto"/>
              <w:right w:val="single" w:sz="4" w:space="0" w:color="auto"/>
            </w:tcBorders>
            <w:shd w:val="clear" w:color="auto" w:fill="auto"/>
            <w:noWrap/>
            <w:vAlign w:val="center"/>
            <w:hideMark/>
          </w:tcPr>
          <w:p w14:paraId="71EA398B"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客户服务</w:t>
            </w:r>
          </w:p>
        </w:tc>
        <w:tc>
          <w:tcPr>
            <w:tcW w:w="2006" w:type="dxa"/>
            <w:tcBorders>
              <w:top w:val="nil"/>
              <w:left w:val="nil"/>
              <w:bottom w:val="single" w:sz="4" w:space="0" w:color="auto"/>
              <w:right w:val="single" w:sz="4" w:space="0" w:color="auto"/>
            </w:tcBorders>
            <w:shd w:val="clear" w:color="auto" w:fill="auto"/>
            <w:noWrap/>
            <w:vAlign w:val="center"/>
            <w:hideMark/>
          </w:tcPr>
          <w:p w14:paraId="41AE6BBA"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33</w:t>
            </w:r>
          </w:p>
        </w:tc>
      </w:tr>
      <w:tr w:rsidR="00E0039E" w:rsidRPr="00D97009" w14:paraId="4A933083"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31123D06"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4</w:t>
            </w:r>
          </w:p>
        </w:tc>
        <w:tc>
          <w:tcPr>
            <w:tcW w:w="3686" w:type="dxa"/>
            <w:tcBorders>
              <w:top w:val="nil"/>
              <w:left w:val="nil"/>
              <w:bottom w:val="single" w:sz="4" w:space="0" w:color="auto"/>
              <w:right w:val="single" w:sz="4" w:space="0" w:color="auto"/>
            </w:tcBorders>
            <w:shd w:val="clear" w:color="auto" w:fill="auto"/>
            <w:noWrap/>
            <w:vAlign w:val="center"/>
            <w:hideMark/>
          </w:tcPr>
          <w:p w14:paraId="23BBDCE2"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电气自动化设备安装与维修</w:t>
            </w:r>
          </w:p>
        </w:tc>
        <w:tc>
          <w:tcPr>
            <w:tcW w:w="2006" w:type="dxa"/>
            <w:tcBorders>
              <w:top w:val="nil"/>
              <w:left w:val="nil"/>
              <w:bottom w:val="single" w:sz="4" w:space="0" w:color="auto"/>
              <w:right w:val="single" w:sz="4" w:space="0" w:color="auto"/>
            </w:tcBorders>
            <w:shd w:val="clear" w:color="auto" w:fill="auto"/>
            <w:noWrap/>
            <w:vAlign w:val="center"/>
            <w:hideMark/>
          </w:tcPr>
          <w:p w14:paraId="79158B70"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33</w:t>
            </w:r>
          </w:p>
        </w:tc>
      </w:tr>
      <w:tr w:rsidR="00E0039E" w:rsidRPr="00D97009" w14:paraId="024490EB"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0BB8EFEE"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5</w:t>
            </w:r>
          </w:p>
        </w:tc>
        <w:tc>
          <w:tcPr>
            <w:tcW w:w="3686" w:type="dxa"/>
            <w:tcBorders>
              <w:top w:val="nil"/>
              <w:left w:val="nil"/>
              <w:bottom w:val="single" w:sz="4" w:space="0" w:color="auto"/>
              <w:right w:val="single" w:sz="4" w:space="0" w:color="auto"/>
            </w:tcBorders>
            <w:shd w:val="clear" w:color="auto" w:fill="auto"/>
            <w:noWrap/>
            <w:vAlign w:val="center"/>
            <w:hideMark/>
          </w:tcPr>
          <w:p w14:paraId="50D924DF"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工业机器人应用与维护</w:t>
            </w:r>
          </w:p>
        </w:tc>
        <w:tc>
          <w:tcPr>
            <w:tcW w:w="2006" w:type="dxa"/>
            <w:tcBorders>
              <w:top w:val="nil"/>
              <w:left w:val="nil"/>
              <w:bottom w:val="single" w:sz="4" w:space="0" w:color="auto"/>
              <w:right w:val="single" w:sz="4" w:space="0" w:color="auto"/>
            </w:tcBorders>
            <w:shd w:val="clear" w:color="auto" w:fill="auto"/>
            <w:noWrap/>
            <w:vAlign w:val="center"/>
            <w:hideMark/>
          </w:tcPr>
          <w:p w14:paraId="35686DAF"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49</w:t>
            </w:r>
          </w:p>
        </w:tc>
      </w:tr>
      <w:tr w:rsidR="00E0039E" w:rsidRPr="00D97009" w14:paraId="50E16F1D"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1B783FA5"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6</w:t>
            </w:r>
          </w:p>
        </w:tc>
        <w:tc>
          <w:tcPr>
            <w:tcW w:w="3686" w:type="dxa"/>
            <w:tcBorders>
              <w:top w:val="nil"/>
              <w:left w:val="nil"/>
              <w:bottom w:val="single" w:sz="4" w:space="0" w:color="auto"/>
              <w:right w:val="single" w:sz="4" w:space="0" w:color="auto"/>
            </w:tcBorders>
            <w:shd w:val="clear" w:color="auto" w:fill="auto"/>
            <w:noWrap/>
            <w:vAlign w:val="center"/>
            <w:hideMark/>
          </w:tcPr>
          <w:p w14:paraId="6F2E603A"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城市轨道交通运输与管理</w:t>
            </w:r>
          </w:p>
        </w:tc>
        <w:tc>
          <w:tcPr>
            <w:tcW w:w="2006" w:type="dxa"/>
            <w:tcBorders>
              <w:top w:val="nil"/>
              <w:left w:val="nil"/>
              <w:bottom w:val="single" w:sz="4" w:space="0" w:color="auto"/>
              <w:right w:val="single" w:sz="4" w:space="0" w:color="auto"/>
            </w:tcBorders>
            <w:shd w:val="clear" w:color="auto" w:fill="auto"/>
            <w:noWrap/>
            <w:vAlign w:val="center"/>
            <w:hideMark/>
          </w:tcPr>
          <w:p w14:paraId="612E8642"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44</w:t>
            </w:r>
          </w:p>
        </w:tc>
      </w:tr>
      <w:tr w:rsidR="00E0039E" w:rsidRPr="00D97009" w14:paraId="79064F6E"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73707CE8"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7</w:t>
            </w:r>
          </w:p>
        </w:tc>
        <w:tc>
          <w:tcPr>
            <w:tcW w:w="3686" w:type="dxa"/>
            <w:tcBorders>
              <w:top w:val="nil"/>
              <w:left w:val="nil"/>
              <w:bottom w:val="single" w:sz="4" w:space="0" w:color="auto"/>
              <w:right w:val="single" w:sz="4" w:space="0" w:color="auto"/>
            </w:tcBorders>
            <w:shd w:val="clear" w:color="auto" w:fill="auto"/>
            <w:noWrap/>
            <w:vAlign w:val="center"/>
            <w:hideMark/>
          </w:tcPr>
          <w:p w14:paraId="3D74B429"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计算机动画制作</w:t>
            </w:r>
          </w:p>
        </w:tc>
        <w:tc>
          <w:tcPr>
            <w:tcW w:w="2006" w:type="dxa"/>
            <w:tcBorders>
              <w:top w:val="nil"/>
              <w:left w:val="nil"/>
              <w:bottom w:val="single" w:sz="4" w:space="0" w:color="auto"/>
              <w:right w:val="single" w:sz="4" w:space="0" w:color="auto"/>
            </w:tcBorders>
            <w:shd w:val="clear" w:color="auto" w:fill="auto"/>
            <w:noWrap/>
            <w:vAlign w:val="center"/>
            <w:hideMark/>
          </w:tcPr>
          <w:p w14:paraId="413067AE"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43</w:t>
            </w:r>
          </w:p>
        </w:tc>
      </w:tr>
      <w:tr w:rsidR="00E0039E" w:rsidRPr="00D97009" w14:paraId="30152DD9"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02222B45"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8</w:t>
            </w:r>
          </w:p>
        </w:tc>
        <w:tc>
          <w:tcPr>
            <w:tcW w:w="3686" w:type="dxa"/>
            <w:tcBorders>
              <w:top w:val="nil"/>
              <w:left w:val="nil"/>
              <w:bottom w:val="single" w:sz="4" w:space="0" w:color="auto"/>
              <w:right w:val="single" w:sz="4" w:space="0" w:color="auto"/>
            </w:tcBorders>
            <w:shd w:val="clear" w:color="auto" w:fill="auto"/>
            <w:noWrap/>
            <w:vAlign w:val="center"/>
            <w:hideMark/>
          </w:tcPr>
          <w:p w14:paraId="73E2B6BA"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物联网应用技术</w:t>
            </w:r>
          </w:p>
        </w:tc>
        <w:tc>
          <w:tcPr>
            <w:tcW w:w="2006" w:type="dxa"/>
            <w:tcBorders>
              <w:top w:val="nil"/>
              <w:left w:val="nil"/>
              <w:bottom w:val="single" w:sz="4" w:space="0" w:color="auto"/>
              <w:right w:val="single" w:sz="4" w:space="0" w:color="auto"/>
            </w:tcBorders>
            <w:shd w:val="clear" w:color="auto" w:fill="auto"/>
            <w:noWrap/>
            <w:vAlign w:val="center"/>
            <w:hideMark/>
          </w:tcPr>
          <w:p w14:paraId="5B88F468"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50</w:t>
            </w:r>
          </w:p>
        </w:tc>
      </w:tr>
      <w:tr w:rsidR="00E0039E" w:rsidRPr="00D97009" w14:paraId="17B4BFA8"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378C9F2C"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9</w:t>
            </w:r>
          </w:p>
        </w:tc>
        <w:tc>
          <w:tcPr>
            <w:tcW w:w="3686" w:type="dxa"/>
            <w:tcBorders>
              <w:top w:val="nil"/>
              <w:left w:val="nil"/>
              <w:bottom w:val="single" w:sz="4" w:space="0" w:color="auto"/>
              <w:right w:val="single" w:sz="4" w:space="0" w:color="auto"/>
            </w:tcBorders>
            <w:shd w:val="clear" w:color="auto" w:fill="auto"/>
            <w:noWrap/>
            <w:vAlign w:val="center"/>
            <w:hideMark/>
          </w:tcPr>
          <w:p w14:paraId="28C31D73"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数控加工</w:t>
            </w:r>
          </w:p>
        </w:tc>
        <w:tc>
          <w:tcPr>
            <w:tcW w:w="2006" w:type="dxa"/>
            <w:tcBorders>
              <w:top w:val="nil"/>
              <w:left w:val="nil"/>
              <w:bottom w:val="single" w:sz="4" w:space="0" w:color="auto"/>
              <w:right w:val="single" w:sz="4" w:space="0" w:color="auto"/>
            </w:tcBorders>
            <w:shd w:val="clear" w:color="auto" w:fill="auto"/>
            <w:noWrap/>
            <w:vAlign w:val="center"/>
            <w:hideMark/>
          </w:tcPr>
          <w:p w14:paraId="604D7CAC"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45</w:t>
            </w:r>
          </w:p>
        </w:tc>
      </w:tr>
      <w:tr w:rsidR="00E0039E" w:rsidRPr="00D97009" w14:paraId="562370A9"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0C295C76"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10</w:t>
            </w:r>
          </w:p>
        </w:tc>
        <w:tc>
          <w:tcPr>
            <w:tcW w:w="3686" w:type="dxa"/>
            <w:tcBorders>
              <w:top w:val="nil"/>
              <w:left w:val="nil"/>
              <w:bottom w:val="single" w:sz="4" w:space="0" w:color="auto"/>
              <w:right w:val="single" w:sz="4" w:space="0" w:color="auto"/>
            </w:tcBorders>
            <w:shd w:val="clear" w:color="auto" w:fill="auto"/>
            <w:noWrap/>
            <w:vAlign w:val="center"/>
            <w:hideMark/>
          </w:tcPr>
          <w:p w14:paraId="29CCD8D6"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焊接加工</w:t>
            </w:r>
          </w:p>
        </w:tc>
        <w:tc>
          <w:tcPr>
            <w:tcW w:w="2006" w:type="dxa"/>
            <w:tcBorders>
              <w:top w:val="nil"/>
              <w:left w:val="nil"/>
              <w:bottom w:val="single" w:sz="4" w:space="0" w:color="auto"/>
              <w:right w:val="single" w:sz="4" w:space="0" w:color="auto"/>
            </w:tcBorders>
            <w:shd w:val="clear" w:color="auto" w:fill="auto"/>
            <w:noWrap/>
            <w:vAlign w:val="center"/>
            <w:hideMark/>
          </w:tcPr>
          <w:p w14:paraId="32A74589"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35</w:t>
            </w:r>
          </w:p>
        </w:tc>
      </w:tr>
      <w:tr w:rsidR="00E0039E" w:rsidRPr="00D97009" w14:paraId="4B8BC49D"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28A5DFB5"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11</w:t>
            </w:r>
          </w:p>
        </w:tc>
        <w:tc>
          <w:tcPr>
            <w:tcW w:w="3686" w:type="dxa"/>
            <w:tcBorders>
              <w:top w:val="nil"/>
              <w:left w:val="nil"/>
              <w:bottom w:val="single" w:sz="4" w:space="0" w:color="auto"/>
              <w:right w:val="single" w:sz="4" w:space="0" w:color="auto"/>
            </w:tcBorders>
            <w:shd w:val="clear" w:color="auto" w:fill="auto"/>
            <w:noWrap/>
            <w:vAlign w:val="center"/>
            <w:hideMark/>
          </w:tcPr>
          <w:p w14:paraId="7E83F433"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铁路客运服务</w:t>
            </w:r>
          </w:p>
        </w:tc>
        <w:tc>
          <w:tcPr>
            <w:tcW w:w="2006" w:type="dxa"/>
            <w:tcBorders>
              <w:top w:val="nil"/>
              <w:left w:val="nil"/>
              <w:bottom w:val="single" w:sz="4" w:space="0" w:color="auto"/>
              <w:right w:val="single" w:sz="4" w:space="0" w:color="auto"/>
            </w:tcBorders>
            <w:shd w:val="clear" w:color="auto" w:fill="auto"/>
            <w:noWrap/>
            <w:vAlign w:val="center"/>
            <w:hideMark/>
          </w:tcPr>
          <w:p w14:paraId="273C3360"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73</w:t>
            </w:r>
          </w:p>
        </w:tc>
      </w:tr>
      <w:tr w:rsidR="00E0039E" w:rsidRPr="00D97009" w14:paraId="5317D087"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4C02939A"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12</w:t>
            </w:r>
          </w:p>
        </w:tc>
        <w:tc>
          <w:tcPr>
            <w:tcW w:w="3686" w:type="dxa"/>
            <w:tcBorders>
              <w:top w:val="nil"/>
              <w:left w:val="nil"/>
              <w:bottom w:val="single" w:sz="4" w:space="0" w:color="auto"/>
              <w:right w:val="single" w:sz="4" w:space="0" w:color="auto"/>
            </w:tcBorders>
            <w:shd w:val="clear" w:color="auto" w:fill="auto"/>
            <w:noWrap/>
            <w:vAlign w:val="center"/>
            <w:hideMark/>
          </w:tcPr>
          <w:p w14:paraId="19E5493F"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建筑工程管理</w:t>
            </w:r>
          </w:p>
        </w:tc>
        <w:tc>
          <w:tcPr>
            <w:tcW w:w="2006" w:type="dxa"/>
            <w:tcBorders>
              <w:top w:val="nil"/>
              <w:left w:val="nil"/>
              <w:bottom w:val="single" w:sz="4" w:space="0" w:color="auto"/>
              <w:right w:val="single" w:sz="4" w:space="0" w:color="auto"/>
            </w:tcBorders>
            <w:shd w:val="clear" w:color="auto" w:fill="auto"/>
            <w:noWrap/>
            <w:vAlign w:val="center"/>
            <w:hideMark/>
          </w:tcPr>
          <w:p w14:paraId="0C37C89C"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22</w:t>
            </w:r>
          </w:p>
        </w:tc>
      </w:tr>
      <w:tr w:rsidR="00E0039E" w:rsidRPr="00D97009" w14:paraId="360D0817"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53A7AC4D"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13</w:t>
            </w:r>
          </w:p>
        </w:tc>
        <w:tc>
          <w:tcPr>
            <w:tcW w:w="3686" w:type="dxa"/>
            <w:tcBorders>
              <w:top w:val="nil"/>
              <w:left w:val="nil"/>
              <w:bottom w:val="single" w:sz="4" w:space="0" w:color="auto"/>
              <w:right w:val="single" w:sz="4" w:space="0" w:color="auto"/>
            </w:tcBorders>
            <w:shd w:val="clear" w:color="auto" w:fill="auto"/>
            <w:noWrap/>
            <w:vAlign w:val="center"/>
            <w:hideMark/>
          </w:tcPr>
          <w:p w14:paraId="6289D6F8"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会计</w:t>
            </w:r>
          </w:p>
        </w:tc>
        <w:tc>
          <w:tcPr>
            <w:tcW w:w="2006" w:type="dxa"/>
            <w:tcBorders>
              <w:top w:val="nil"/>
              <w:left w:val="nil"/>
              <w:bottom w:val="single" w:sz="4" w:space="0" w:color="auto"/>
              <w:right w:val="single" w:sz="4" w:space="0" w:color="auto"/>
            </w:tcBorders>
            <w:shd w:val="clear" w:color="auto" w:fill="auto"/>
            <w:noWrap/>
            <w:vAlign w:val="center"/>
            <w:hideMark/>
          </w:tcPr>
          <w:p w14:paraId="5D08CF7E"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32</w:t>
            </w:r>
          </w:p>
        </w:tc>
      </w:tr>
      <w:tr w:rsidR="00E0039E" w:rsidRPr="00D97009" w14:paraId="1CA25156" w14:textId="77777777" w:rsidTr="00A0047A">
        <w:trPr>
          <w:trHeight w:val="454"/>
          <w:jc w:val="center"/>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2CFC22BD"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14</w:t>
            </w:r>
          </w:p>
        </w:tc>
        <w:tc>
          <w:tcPr>
            <w:tcW w:w="3686" w:type="dxa"/>
            <w:tcBorders>
              <w:top w:val="nil"/>
              <w:left w:val="nil"/>
              <w:bottom w:val="single" w:sz="4" w:space="0" w:color="auto"/>
              <w:right w:val="single" w:sz="4" w:space="0" w:color="auto"/>
            </w:tcBorders>
            <w:shd w:val="clear" w:color="auto" w:fill="auto"/>
            <w:noWrap/>
            <w:vAlign w:val="center"/>
            <w:hideMark/>
          </w:tcPr>
          <w:p w14:paraId="5FCD71F8"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幼儿教育</w:t>
            </w:r>
          </w:p>
        </w:tc>
        <w:tc>
          <w:tcPr>
            <w:tcW w:w="2006" w:type="dxa"/>
            <w:tcBorders>
              <w:top w:val="nil"/>
              <w:left w:val="nil"/>
              <w:bottom w:val="single" w:sz="4" w:space="0" w:color="auto"/>
              <w:right w:val="single" w:sz="4" w:space="0" w:color="auto"/>
            </w:tcBorders>
            <w:shd w:val="clear" w:color="auto" w:fill="auto"/>
            <w:noWrap/>
            <w:vAlign w:val="center"/>
            <w:hideMark/>
          </w:tcPr>
          <w:p w14:paraId="679A119B" w14:textId="77777777" w:rsidR="00E0039E" w:rsidRPr="002D551F" w:rsidRDefault="00E0039E" w:rsidP="00840602">
            <w:pPr>
              <w:widowControl/>
              <w:spacing w:line="360" w:lineRule="auto"/>
              <w:jc w:val="center"/>
              <w:rPr>
                <w:rFonts w:asciiTheme="minorHAnsi" w:eastAsiaTheme="minorEastAsia" w:hAnsiTheme="minorHAnsi" w:cstheme="minorHAnsi"/>
                <w:color w:val="000000"/>
                <w:kern w:val="0"/>
                <w:szCs w:val="21"/>
              </w:rPr>
            </w:pPr>
            <w:r w:rsidRPr="002D551F">
              <w:rPr>
                <w:rFonts w:asciiTheme="minorHAnsi" w:eastAsiaTheme="minorEastAsia" w:hAnsiTheme="minorHAnsi" w:cstheme="minorHAnsi"/>
                <w:color w:val="000000"/>
                <w:kern w:val="0"/>
                <w:szCs w:val="21"/>
              </w:rPr>
              <w:t>84</w:t>
            </w:r>
          </w:p>
        </w:tc>
      </w:tr>
    </w:tbl>
    <w:p w14:paraId="5C448FED" w14:textId="352AD8F6" w:rsidR="00F15D4F" w:rsidRPr="002D551F" w:rsidRDefault="00F15D4F" w:rsidP="00840602">
      <w:pPr>
        <w:adjustRightInd w:val="0"/>
        <w:snapToGrid w:val="0"/>
        <w:spacing w:line="360" w:lineRule="auto"/>
        <w:ind w:firstLineChars="200" w:firstLine="562"/>
        <w:jc w:val="left"/>
        <w:rPr>
          <w:rFonts w:ascii="仿宋" w:eastAsia="仿宋" w:hAnsi="仿宋"/>
          <w:sz w:val="28"/>
          <w:szCs w:val="28"/>
        </w:rPr>
      </w:pPr>
      <w:r w:rsidRPr="002D551F">
        <w:rPr>
          <w:rFonts w:ascii="仿宋" w:eastAsia="仿宋" w:hAnsi="仿宋" w:hint="eastAsia"/>
          <w:b/>
          <w:bCs/>
          <w:sz w:val="28"/>
          <w:szCs w:val="28"/>
        </w:rPr>
        <w:t>4</w:t>
      </w:r>
      <w:r w:rsidRPr="002D551F">
        <w:rPr>
          <w:rFonts w:ascii="仿宋" w:eastAsia="仿宋" w:hAnsi="仿宋"/>
          <w:b/>
          <w:bCs/>
          <w:sz w:val="28"/>
          <w:szCs w:val="28"/>
        </w:rPr>
        <w:t>.</w:t>
      </w:r>
      <w:r w:rsidRPr="002D551F">
        <w:rPr>
          <w:rFonts w:ascii="仿宋" w:eastAsia="仿宋" w:hAnsi="仿宋" w:hint="eastAsia"/>
          <w:b/>
          <w:bCs/>
          <w:sz w:val="28"/>
          <w:szCs w:val="28"/>
        </w:rPr>
        <w:t>3</w:t>
      </w:r>
      <w:r w:rsidRPr="002D551F">
        <w:rPr>
          <w:rFonts w:ascii="仿宋" w:eastAsia="仿宋" w:hAnsi="仿宋"/>
          <w:b/>
          <w:bCs/>
          <w:sz w:val="28"/>
          <w:szCs w:val="28"/>
        </w:rPr>
        <w:t>学生实习</w:t>
      </w:r>
      <w:r w:rsidRPr="002D551F">
        <w:rPr>
          <w:rFonts w:ascii="仿宋" w:eastAsia="仿宋" w:hAnsi="仿宋" w:hint="eastAsia"/>
          <w:b/>
          <w:bCs/>
          <w:sz w:val="28"/>
          <w:szCs w:val="28"/>
        </w:rPr>
        <w:t>实训</w:t>
      </w:r>
    </w:p>
    <w:p w14:paraId="0B4E8E0A" w14:textId="5FABCDAD" w:rsidR="00331D96" w:rsidRPr="002D551F" w:rsidRDefault="00423B2F" w:rsidP="00840602">
      <w:pPr>
        <w:adjustRightInd w:val="0"/>
        <w:snapToGrid w:val="0"/>
        <w:spacing w:line="360" w:lineRule="auto"/>
        <w:ind w:firstLineChars="200" w:firstLine="562"/>
        <w:jc w:val="left"/>
        <w:rPr>
          <w:rFonts w:ascii="仿宋" w:eastAsia="仿宋" w:hAnsi="仿宋"/>
          <w:b/>
          <w:bCs/>
          <w:sz w:val="28"/>
          <w:szCs w:val="28"/>
        </w:rPr>
      </w:pPr>
      <w:r w:rsidRPr="002D551F">
        <w:rPr>
          <w:rFonts w:ascii="仿宋" w:eastAsia="仿宋" w:hAnsi="仿宋"/>
          <w:b/>
          <w:bCs/>
          <w:sz w:val="28"/>
          <w:szCs w:val="28"/>
        </w:rPr>
        <w:t>4.3.1</w:t>
      </w:r>
      <w:r w:rsidRPr="002D551F">
        <w:rPr>
          <w:rFonts w:ascii="仿宋" w:eastAsia="仿宋" w:hAnsi="仿宋" w:hint="eastAsia"/>
          <w:b/>
          <w:bCs/>
          <w:sz w:val="28"/>
          <w:szCs w:val="28"/>
        </w:rPr>
        <w:t>实习实训基地</w:t>
      </w:r>
    </w:p>
    <w:p w14:paraId="25DA5B31" w14:textId="4545EE31" w:rsidR="00331D96" w:rsidRPr="002D551F" w:rsidRDefault="00331D96" w:rsidP="00840602">
      <w:pPr>
        <w:adjustRightInd w:val="0"/>
        <w:snapToGrid w:val="0"/>
        <w:spacing w:line="360" w:lineRule="auto"/>
        <w:ind w:firstLineChars="200" w:firstLine="560"/>
        <w:jc w:val="left"/>
        <w:rPr>
          <w:rFonts w:ascii="仿宋" w:eastAsia="仿宋" w:hAnsi="仿宋"/>
          <w:sz w:val="28"/>
          <w:szCs w:val="28"/>
        </w:rPr>
      </w:pPr>
      <w:r w:rsidRPr="002D551F">
        <w:rPr>
          <w:rFonts w:ascii="仿宋" w:eastAsia="仿宋" w:hAnsi="仿宋" w:hint="eastAsia"/>
          <w:sz w:val="28"/>
          <w:szCs w:val="28"/>
        </w:rPr>
        <w:t>2021年，</w:t>
      </w:r>
      <w:r w:rsidR="007B4634">
        <w:rPr>
          <w:rFonts w:ascii="仿宋" w:eastAsia="仿宋" w:hAnsi="仿宋" w:hint="eastAsia"/>
          <w:sz w:val="28"/>
          <w:szCs w:val="28"/>
        </w:rPr>
        <w:t>学校</w:t>
      </w:r>
      <w:r w:rsidRPr="002D551F">
        <w:rPr>
          <w:rFonts w:ascii="仿宋" w:eastAsia="仿宋" w:hAnsi="仿宋" w:hint="eastAsia"/>
          <w:sz w:val="28"/>
          <w:szCs w:val="28"/>
        </w:rPr>
        <w:t>共有合作企业教师实践基地数4个：苏州汇川实习实训基地、华道信息科技实习实训基地、南京奥特佳实习实训基地、浙江吉利汽车实习实训基地。企业提供实践教学设备总值30.3万元，合作企业接收学生实习比例92.5%。</w:t>
      </w:r>
    </w:p>
    <w:p w14:paraId="35CFE510" w14:textId="36A7D678" w:rsidR="00423B2F" w:rsidRPr="002D551F" w:rsidRDefault="00423B2F" w:rsidP="00840602">
      <w:pPr>
        <w:adjustRightInd w:val="0"/>
        <w:snapToGrid w:val="0"/>
        <w:spacing w:line="360" w:lineRule="auto"/>
        <w:ind w:firstLineChars="200" w:firstLine="562"/>
        <w:jc w:val="left"/>
        <w:rPr>
          <w:rFonts w:ascii="仿宋" w:eastAsia="仿宋" w:hAnsi="仿宋"/>
          <w:sz w:val="28"/>
          <w:szCs w:val="28"/>
        </w:rPr>
      </w:pPr>
      <w:r w:rsidRPr="002D551F">
        <w:rPr>
          <w:rFonts w:ascii="仿宋" w:eastAsia="仿宋" w:hAnsi="仿宋"/>
          <w:b/>
          <w:bCs/>
          <w:sz w:val="28"/>
          <w:szCs w:val="28"/>
        </w:rPr>
        <w:t>4</w:t>
      </w:r>
      <w:r w:rsidRPr="002D551F">
        <w:rPr>
          <w:rFonts w:ascii="仿宋" w:eastAsia="仿宋" w:hAnsi="仿宋" w:hint="eastAsia"/>
          <w:b/>
          <w:bCs/>
          <w:sz w:val="28"/>
          <w:szCs w:val="28"/>
        </w:rPr>
        <w:t>.3.2学生顶岗实习管理</w:t>
      </w:r>
    </w:p>
    <w:p w14:paraId="4A9A1D8F" w14:textId="554638F9" w:rsidR="002A4F9E" w:rsidRDefault="00331D96" w:rsidP="00840602">
      <w:pPr>
        <w:adjustRightInd w:val="0"/>
        <w:snapToGrid w:val="0"/>
        <w:spacing w:line="360" w:lineRule="auto"/>
        <w:ind w:firstLineChars="200" w:firstLine="560"/>
        <w:jc w:val="left"/>
        <w:rPr>
          <w:rFonts w:ascii="仿宋" w:eastAsia="仿宋" w:hAnsi="仿宋"/>
          <w:sz w:val="28"/>
          <w:szCs w:val="28"/>
        </w:rPr>
      </w:pPr>
      <w:r w:rsidRPr="002D551F">
        <w:rPr>
          <w:rFonts w:ascii="仿宋" w:eastAsia="仿宋" w:hAnsi="仿宋" w:hint="eastAsia"/>
          <w:sz w:val="28"/>
          <w:szCs w:val="28"/>
        </w:rPr>
        <w:t>通过学校出台的《顶岗实习管理规定》、《顶岗实习安全管理规定》、《顶岗实习突发事件应急预案》、《顶岗实习班主任考核办法》等管理制</w:t>
      </w:r>
      <w:r w:rsidRPr="002D551F">
        <w:rPr>
          <w:rFonts w:ascii="仿宋" w:eastAsia="仿宋" w:hAnsi="仿宋" w:hint="eastAsia"/>
          <w:sz w:val="28"/>
          <w:szCs w:val="28"/>
        </w:rPr>
        <w:lastRenderedPageBreak/>
        <w:t>度及《学生顶岗实习管理手册》的使用，结合“习讯云”网络APP管理平台，进一步强化班主任对学生的管理控制力度，加强对班主任常态化、制度化、规范化管理的考核，严格认真审查顶岗实习月报材料，随时调控学生每天签到情况。根据学生实习地点分布情况，安排系部老师实地回访学生，帮助他们解决实际问题，使学生就业跟踪服务工作质量和学生顶岗实习稳定性有了较大提高。</w:t>
      </w:r>
    </w:p>
    <w:p w14:paraId="777BDE90" w14:textId="418FD881" w:rsidR="00331D96" w:rsidRDefault="00B26E5C" w:rsidP="00840602">
      <w:pPr>
        <w:adjustRightInd w:val="0"/>
        <w:snapToGrid w:val="0"/>
        <w:spacing w:line="360" w:lineRule="auto"/>
        <w:ind w:firstLineChars="200" w:firstLine="480"/>
        <w:jc w:val="left"/>
        <w:rPr>
          <w:rFonts w:ascii="仿宋" w:eastAsia="仿宋" w:hAnsi="仿宋"/>
          <w:sz w:val="28"/>
          <w:szCs w:val="28"/>
        </w:rPr>
      </w:pPr>
      <w:r>
        <w:rPr>
          <w:rFonts w:ascii="宋体" w:hAnsi="宋体" w:cs="宋体"/>
          <w:noProof/>
          <w:kern w:val="0"/>
          <w:sz w:val="24"/>
        </w:rPr>
        <w:drawing>
          <wp:anchor distT="0" distB="0" distL="114300" distR="114300" simplePos="0" relativeHeight="251689984" behindDoc="0" locked="0" layoutInCell="1" allowOverlap="1" wp14:anchorId="347E228D" wp14:editId="46719372">
            <wp:simplePos x="0" y="0"/>
            <wp:positionH relativeFrom="margin">
              <wp:align>center</wp:align>
            </wp:positionH>
            <wp:positionV relativeFrom="margin">
              <wp:posOffset>5156791</wp:posOffset>
            </wp:positionV>
            <wp:extent cx="3589655" cy="2423795"/>
            <wp:effectExtent l="0" t="0" r="0" b="0"/>
            <wp:wrapTopAndBottom/>
            <wp:docPr id="3" name="图片 3" descr="C:\Documents and Settings\Administrator\Application Data\Tencent\Users\95422001\QQ\WinTemp\RichOle\EBGJWZ(@LJ3SS62GQYY[F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95422001\QQ\WinTemp\RichOle\EBGJWZ(@LJ3SS62GQYY[F4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9655"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D96" w:rsidRPr="002D551F">
        <w:rPr>
          <w:rFonts w:ascii="仿宋" w:eastAsia="仿宋" w:hAnsi="仿宋" w:hint="eastAsia"/>
          <w:sz w:val="28"/>
          <w:szCs w:val="28"/>
        </w:rPr>
        <w:t>据调查，学生对实习单位和岗位的满意度：很满意的23.2%，满意的56.1%，基本满意的18%，不满意的有2.7%。学生就业满意度达到97.3%。另外，企业对学校学生的培养教育方面提出一些建议，主要有：（1）加强职业道德的培训，强化纪律意识；（2）着重培养学生的学习新鲜事物能力和适应新环境的能力，提高学生的抗挫能力和吃苦精神，培养学生的人际交往能力，团队合作能力；（3）强化学生的思想品德和价值观方面教育，提升整体素质；（4）加强理论知识学习，进一步提升学生的创新能力、实际操作能力、学习能力，会思考、观察、创新，提升自己的同时，为企业在技术创新、节能减耗方面做贡献。</w:t>
      </w:r>
    </w:p>
    <w:p w14:paraId="661632A5" w14:textId="0E61308A" w:rsidR="00331D96" w:rsidRPr="00A0047A" w:rsidRDefault="00331D96" w:rsidP="00840602">
      <w:pPr>
        <w:adjustRightInd w:val="0"/>
        <w:snapToGrid w:val="0"/>
        <w:spacing w:line="360" w:lineRule="auto"/>
        <w:ind w:firstLineChars="200" w:firstLine="480"/>
        <w:jc w:val="center"/>
        <w:rPr>
          <w:rFonts w:ascii="仿宋" w:eastAsia="仿宋" w:hAnsi="仿宋"/>
          <w:sz w:val="28"/>
          <w:szCs w:val="28"/>
        </w:rPr>
      </w:pPr>
      <w:r w:rsidRPr="002D551F">
        <w:rPr>
          <w:rFonts w:ascii="楷体" w:eastAsia="楷体" w:hAnsi="楷体" w:hint="eastAsia"/>
          <w:color w:val="000000"/>
          <w:sz w:val="24"/>
        </w:rPr>
        <w:t>图4-1 学生对实习企业和岗位满意度调查表</w:t>
      </w:r>
    </w:p>
    <w:p w14:paraId="1DC04680" w14:textId="447DF944" w:rsidR="00697252" w:rsidRPr="00A0047A" w:rsidRDefault="00B26E5C" w:rsidP="00840602">
      <w:pPr>
        <w:widowControl/>
        <w:spacing w:line="360" w:lineRule="auto"/>
        <w:ind w:firstLineChars="200" w:firstLine="480"/>
        <w:jc w:val="left"/>
        <w:rPr>
          <w:rFonts w:ascii="仿宋" w:eastAsia="仿宋" w:hAnsi="仿宋"/>
          <w:sz w:val="28"/>
          <w:szCs w:val="28"/>
        </w:rPr>
      </w:pPr>
      <w:r>
        <w:rPr>
          <w:rFonts w:ascii="宋体" w:hAnsi="宋体" w:cs="宋体"/>
          <w:noProof/>
          <w:kern w:val="0"/>
          <w:sz w:val="24"/>
        </w:rPr>
        <w:lastRenderedPageBreak/>
        <w:drawing>
          <wp:anchor distT="0" distB="0" distL="114300" distR="114300" simplePos="0" relativeHeight="251699200" behindDoc="0" locked="0" layoutInCell="1" allowOverlap="1" wp14:anchorId="05F745A3" wp14:editId="4722D737">
            <wp:simplePos x="0" y="0"/>
            <wp:positionH relativeFrom="margin">
              <wp:align>center</wp:align>
            </wp:positionH>
            <wp:positionV relativeFrom="margin">
              <wp:posOffset>1612294</wp:posOffset>
            </wp:positionV>
            <wp:extent cx="4670425" cy="2413000"/>
            <wp:effectExtent l="0" t="0" r="0" b="6350"/>
            <wp:wrapTopAndBottom/>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rotWithShape="1">
                    <a:blip r:embed="rId36">
                      <a:extLst>
                        <a:ext uri="{28A0092B-C50C-407E-A947-70E740481C1C}">
                          <a14:useLocalDpi xmlns:a14="http://schemas.microsoft.com/office/drawing/2010/main" val="0"/>
                        </a:ext>
                      </a:extLst>
                    </a:blip>
                    <a:srcRect t="11812"/>
                    <a:stretch/>
                  </pic:blipFill>
                  <pic:spPr bwMode="auto">
                    <a:xfrm>
                      <a:off x="0" y="0"/>
                      <a:ext cx="4670425" cy="241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A95" w:rsidRPr="007E39C5">
        <w:rPr>
          <w:rFonts w:ascii="仿宋" w:eastAsia="仿宋" w:hAnsi="仿宋" w:hint="eastAsia"/>
          <w:sz w:val="28"/>
          <w:szCs w:val="28"/>
        </w:rPr>
        <w:t>从学生自身角度，学生认为主要欠缺的能力依次为专业操作技能(20%)、理论知识(16%)、团队协作能力(11%)、后续学习意识及能力(10%)、适应能力(10%)、吃苦精神(19%)、文明礼仪(4%)、其他方面(9%)。</w:t>
      </w:r>
    </w:p>
    <w:p w14:paraId="1F5F6ED2" w14:textId="0EC8B2BF" w:rsidR="00331D96" w:rsidRPr="007E39C5" w:rsidRDefault="00331D96" w:rsidP="00840602">
      <w:pPr>
        <w:spacing w:line="360" w:lineRule="auto"/>
        <w:ind w:firstLineChars="200" w:firstLine="480"/>
        <w:jc w:val="center"/>
        <w:rPr>
          <w:rFonts w:ascii="楷体" w:eastAsia="楷体" w:hAnsi="楷体"/>
          <w:color w:val="000000"/>
          <w:sz w:val="24"/>
        </w:rPr>
      </w:pPr>
      <w:r w:rsidRPr="007E39C5">
        <w:rPr>
          <w:rFonts w:ascii="楷体" w:eastAsia="楷体" w:hAnsi="楷体" w:hint="eastAsia"/>
          <w:color w:val="000000"/>
          <w:sz w:val="24"/>
        </w:rPr>
        <w:t>图4-2 学生认为主要欠缺能力调查表</w:t>
      </w:r>
    </w:p>
    <w:p w14:paraId="1D42327B" w14:textId="6DE41691" w:rsidR="000E117C" w:rsidRPr="007E39C5" w:rsidRDefault="00423B2F" w:rsidP="00840602">
      <w:pPr>
        <w:adjustRightInd w:val="0"/>
        <w:snapToGrid w:val="0"/>
        <w:spacing w:line="360" w:lineRule="auto"/>
        <w:ind w:firstLineChars="200" w:firstLine="562"/>
        <w:jc w:val="left"/>
        <w:rPr>
          <w:rFonts w:ascii="仿宋" w:eastAsia="仿宋" w:hAnsi="仿宋"/>
          <w:b/>
          <w:bCs/>
          <w:sz w:val="28"/>
          <w:szCs w:val="28"/>
        </w:rPr>
      </w:pPr>
      <w:r w:rsidRPr="007E39C5">
        <w:rPr>
          <w:rFonts w:ascii="仿宋" w:eastAsia="仿宋" w:hAnsi="仿宋"/>
          <w:b/>
          <w:bCs/>
          <w:sz w:val="28"/>
          <w:szCs w:val="28"/>
        </w:rPr>
        <w:t>4</w:t>
      </w:r>
      <w:r w:rsidRPr="007E39C5">
        <w:rPr>
          <w:rFonts w:ascii="仿宋" w:eastAsia="仿宋" w:hAnsi="仿宋" w:hint="eastAsia"/>
          <w:b/>
          <w:bCs/>
          <w:sz w:val="28"/>
          <w:szCs w:val="28"/>
        </w:rPr>
        <w:t>.3.3学生职业技能鉴定情况</w:t>
      </w:r>
    </w:p>
    <w:p w14:paraId="75536427" w14:textId="236E3DD5" w:rsidR="009F4362" w:rsidRPr="007E39C5" w:rsidRDefault="009F4362"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技能鉴定工作是扎实推进技能强校工作目标的重要举措，2020年，学校切实落实上级关于取消部分鉴定职业工种的政策，结合学校实际推进技能鉴定工作，2020年我校职业技能等级机构评估顺利通过，我校成为首批进行职业等级认定的技工院校，首批申请认定了车工、营销员等十三个工种，截止目前，我校已经开展了16个工种的职业等级认定，职业技能等级认定的开展，对学校教学、社会职业技能培训及技能等级认定必将具有重要推动作用。</w:t>
      </w:r>
    </w:p>
    <w:p w14:paraId="1B3624BB" w14:textId="77777777" w:rsidR="009F4362" w:rsidRPr="007E39C5" w:rsidRDefault="009F4362"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2021年有2232人参加技能鉴定考试，技能鉴定合格率99.25%。</w:t>
      </w:r>
    </w:p>
    <w:p w14:paraId="565529F6" w14:textId="4E0B5838" w:rsidR="00331D96" w:rsidRPr="007E39C5" w:rsidRDefault="00F15D4F" w:rsidP="00840602">
      <w:pPr>
        <w:adjustRightInd w:val="0"/>
        <w:snapToGrid w:val="0"/>
        <w:spacing w:line="360" w:lineRule="auto"/>
        <w:ind w:firstLineChars="200" w:firstLine="562"/>
        <w:jc w:val="left"/>
        <w:rPr>
          <w:rFonts w:ascii="仿宋" w:eastAsia="仿宋" w:hAnsi="仿宋"/>
          <w:b/>
          <w:bCs/>
          <w:sz w:val="28"/>
          <w:szCs w:val="28"/>
        </w:rPr>
      </w:pPr>
      <w:r w:rsidRPr="007E39C5">
        <w:rPr>
          <w:rFonts w:ascii="仿宋" w:eastAsia="仿宋" w:hAnsi="仿宋" w:hint="eastAsia"/>
          <w:b/>
          <w:bCs/>
          <w:sz w:val="28"/>
          <w:szCs w:val="28"/>
        </w:rPr>
        <w:t>4</w:t>
      </w:r>
      <w:r w:rsidRPr="007E39C5">
        <w:rPr>
          <w:rFonts w:ascii="仿宋" w:eastAsia="仿宋" w:hAnsi="仿宋"/>
          <w:b/>
          <w:bCs/>
          <w:sz w:val="28"/>
          <w:szCs w:val="28"/>
        </w:rPr>
        <w:t>.</w:t>
      </w:r>
      <w:r w:rsidRPr="007E39C5">
        <w:rPr>
          <w:rFonts w:ascii="仿宋" w:eastAsia="仿宋" w:hAnsi="仿宋" w:hint="eastAsia"/>
          <w:b/>
          <w:bCs/>
          <w:sz w:val="28"/>
          <w:szCs w:val="28"/>
        </w:rPr>
        <w:t>4</w:t>
      </w:r>
      <w:r w:rsidRPr="007E39C5">
        <w:rPr>
          <w:rFonts w:ascii="仿宋" w:eastAsia="仿宋" w:hAnsi="仿宋"/>
          <w:b/>
          <w:bCs/>
          <w:sz w:val="28"/>
          <w:szCs w:val="28"/>
        </w:rPr>
        <w:t>集团化办学</w:t>
      </w:r>
    </w:p>
    <w:p w14:paraId="6C7AE3B0" w14:textId="77777777" w:rsidR="00331D96" w:rsidRPr="007E39C5" w:rsidRDefault="00331D96"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sz w:val="28"/>
          <w:szCs w:val="28"/>
        </w:rPr>
        <w:t>学校是由江苏建筑职业技术学校牵头</w:t>
      </w:r>
      <w:r w:rsidRPr="007E39C5">
        <w:rPr>
          <w:rFonts w:ascii="仿宋" w:eastAsia="仿宋" w:hAnsi="仿宋" w:hint="eastAsia"/>
          <w:sz w:val="28"/>
          <w:szCs w:val="28"/>
        </w:rPr>
        <w:t>的</w:t>
      </w:r>
      <w:r w:rsidRPr="007E39C5">
        <w:rPr>
          <w:rFonts w:ascii="仿宋" w:eastAsia="仿宋" w:hAnsi="仿宋"/>
          <w:sz w:val="28"/>
          <w:szCs w:val="28"/>
        </w:rPr>
        <w:t>淮海服务外包职教集团</w:t>
      </w:r>
      <w:r w:rsidRPr="007E39C5">
        <w:rPr>
          <w:rFonts w:ascii="仿宋" w:eastAsia="仿宋" w:hAnsi="仿宋" w:hint="eastAsia"/>
          <w:sz w:val="28"/>
          <w:szCs w:val="28"/>
        </w:rPr>
        <w:t>的成</w:t>
      </w:r>
      <w:r w:rsidRPr="007E39C5">
        <w:rPr>
          <w:rFonts w:ascii="仿宋" w:eastAsia="仿宋" w:hAnsi="仿宋" w:hint="eastAsia"/>
          <w:sz w:val="28"/>
          <w:szCs w:val="28"/>
        </w:rPr>
        <w:lastRenderedPageBreak/>
        <w:t>员之一。</w:t>
      </w:r>
      <w:r w:rsidRPr="007E39C5">
        <w:rPr>
          <w:rFonts w:ascii="仿宋" w:eastAsia="仿宋" w:hAnsi="仿宋"/>
          <w:sz w:val="28"/>
          <w:szCs w:val="28"/>
        </w:rPr>
        <w:t>这是徐州市首个区域性现代职教集团</w:t>
      </w:r>
      <w:r w:rsidRPr="007E39C5">
        <w:rPr>
          <w:rFonts w:ascii="仿宋" w:eastAsia="仿宋" w:hAnsi="仿宋" w:hint="eastAsia"/>
          <w:sz w:val="28"/>
          <w:szCs w:val="28"/>
        </w:rPr>
        <w:t>，</w:t>
      </w:r>
      <w:r w:rsidRPr="007E39C5">
        <w:rPr>
          <w:rFonts w:ascii="仿宋" w:eastAsia="仿宋" w:hAnsi="仿宋"/>
          <w:sz w:val="28"/>
          <w:szCs w:val="28"/>
        </w:rPr>
        <w:t>是淮海经济区中高职院校、企业、行业协会及行政事业单位为主体的服务外包区域性职业教育、培训与科研的组织。自</w:t>
      </w:r>
      <w:r w:rsidRPr="007E39C5">
        <w:rPr>
          <w:rFonts w:ascii="仿宋" w:eastAsia="仿宋" w:hAnsi="仿宋" w:hint="eastAsia"/>
          <w:sz w:val="28"/>
          <w:szCs w:val="28"/>
        </w:rPr>
        <w:t>2017年5月参加之后</w:t>
      </w:r>
      <w:r w:rsidRPr="007E39C5">
        <w:rPr>
          <w:rFonts w:ascii="仿宋" w:eastAsia="仿宋" w:hAnsi="仿宋"/>
          <w:sz w:val="28"/>
          <w:szCs w:val="28"/>
        </w:rPr>
        <w:t>学校将坚持与集团成员精诚团结、通力协作</w:t>
      </w:r>
      <w:r w:rsidRPr="007E39C5">
        <w:rPr>
          <w:rFonts w:ascii="仿宋" w:eastAsia="仿宋" w:hAnsi="仿宋" w:hint="eastAsia"/>
          <w:sz w:val="28"/>
          <w:szCs w:val="28"/>
        </w:rPr>
        <w:t>，</w:t>
      </w:r>
      <w:r w:rsidRPr="007E39C5">
        <w:rPr>
          <w:rFonts w:ascii="仿宋" w:eastAsia="仿宋" w:hAnsi="仿宋"/>
          <w:sz w:val="28"/>
          <w:szCs w:val="28"/>
        </w:rPr>
        <w:t>明晰发展思路，准确把握职业教育办学定位，贴近产业、贴近地方，突出实践和应用，全力服务淮海经济区中心城市建设。</w:t>
      </w:r>
    </w:p>
    <w:p w14:paraId="417DBA71" w14:textId="77777777" w:rsidR="00331D96" w:rsidRPr="007E39C5" w:rsidRDefault="00331D96"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学校还是江苏建筑职教集团和徐州市先进制造职业教育集团成员之一。江苏建筑职教集团由江苏建筑职业技术学校牵头组建，为全国首创的建筑业集团化办学模式，在全省职业教育和建筑企业发挥了良好的集聚效应和辐射作用，集团内校企间通过相互走访、交流合作，积极开展教学、科研、技术服务等方面的研讨活动，为校企深度融合打下了良好基础。徐州市先进制造职业教育集团由江苏安全技术职业学校牵头，10几家学校和企业共同组成，在促进教育资源共享，增进交流，攻克技术难关，实现共同发展方面发挥了积极作用。学校还是徐州经济开发区政、校、企区域合作联盟主要成员，自区域联盟成立以来，为学校进一步深化产教融合、校企合作提供了有力的支撑和平台。</w:t>
      </w:r>
    </w:p>
    <w:p w14:paraId="698D7DA4" w14:textId="2444300A" w:rsidR="00F15D4F" w:rsidRPr="007E39C5" w:rsidRDefault="00F15D4F" w:rsidP="00840602">
      <w:pPr>
        <w:pStyle w:val="20"/>
        <w:spacing w:line="360" w:lineRule="auto"/>
      </w:pPr>
      <w:bookmarkStart w:id="6" w:name="_Toc89433823"/>
      <w:r w:rsidRPr="007E39C5">
        <w:rPr>
          <w:rFonts w:hint="eastAsia"/>
        </w:rPr>
        <w:t>5</w:t>
      </w:r>
      <w:r w:rsidRPr="007E39C5">
        <w:t>.社会贡献</w:t>
      </w:r>
      <w:bookmarkEnd w:id="6"/>
    </w:p>
    <w:p w14:paraId="7419FB5B" w14:textId="4968233E" w:rsidR="00F15D4F" w:rsidRPr="007E39C5" w:rsidRDefault="00F15D4F" w:rsidP="00840602">
      <w:pPr>
        <w:adjustRightInd w:val="0"/>
        <w:snapToGrid w:val="0"/>
        <w:spacing w:line="360" w:lineRule="auto"/>
        <w:ind w:firstLineChars="200" w:firstLine="562"/>
        <w:jc w:val="left"/>
        <w:rPr>
          <w:rFonts w:ascii="仿宋" w:eastAsia="仿宋" w:hAnsi="仿宋"/>
          <w:b/>
          <w:bCs/>
          <w:sz w:val="28"/>
          <w:szCs w:val="28"/>
        </w:rPr>
      </w:pPr>
      <w:r w:rsidRPr="007E39C5">
        <w:rPr>
          <w:rFonts w:ascii="仿宋" w:eastAsia="仿宋" w:hAnsi="仿宋" w:hint="eastAsia"/>
          <w:b/>
          <w:bCs/>
          <w:sz w:val="28"/>
          <w:szCs w:val="28"/>
        </w:rPr>
        <w:t>5.1人才支撑（服务地方发展）</w:t>
      </w:r>
    </w:p>
    <w:p w14:paraId="2192DB1C" w14:textId="77777777" w:rsidR="00331D96" w:rsidRPr="007E39C5" w:rsidRDefault="00331D96"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2021年学校继续把培养高技能应用型人才作为培养目标，按照“以素质为核心，以能力为本位”的育人理念，走产学研结合的人才培养之路，牢固树立“以服务为宗旨、以就业为导向”的办学理念，学校举办了以徐州经开区为主体的产教融合认知交流主题活动，深入徐州经济开发区对口的企业进行专业调研和人才需求调研，通过实习岗位认知、新</w:t>
      </w:r>
      <w:r w:rsidRPr="007E39C5">
        <w:rPr>
          <w:rFonts w:ascii="仿宋" w:eastAsia="仿宋" w:hAnsi="仿宋" w:hint="eastAsia"/>
          <w:sz w:val="28"/>
          <w:szCs w:val="28"/>
        </w:rPr>
        <w:lastRenderedPageBreak/>
        <w:t>老生座谈、企业专题讲座等一系列活动的开展，积极引导学生建立服务当地经济的就业观，让更多优秀的机电学子投身到服务地方经济发展的大潮中，为新徐州建设和发展贡献力量。2021年毕业生当地就业率达到84.82%。</w:t>
      </w:r>
    </w:p>
    <w:p w14:paraId="23CCB8CA" w14:textId="66F3C559" w:rsidR="00F15D4F" w:rsidRPr="007E39C5" w:rsidRDefault="00F15D4F" w:rsidP="00840602">
      <w:pPr>
        <w:adjustRightInd w:val="0"/>
        <w:snapToGrid w:val="0"/>
        <w:spacing w:line="360" w:lineRule="auto"/>
        <w:ind w:firstLineChars="200" w:firstLine="562"/>
        <w:jc w:val="left"/>
        <w:rPr>
          <w:rFonts w:ascii="仿宋" w:eastAsia="仿宋" w:hAnsi="仿宋"/>
          <w:b/>
          <w:bCs/>
          <w:sz w:val="28"/>
          <w:szCs w:val="28"/>
        </w:rPr>
      </w:pPr>
      <w:r w:rsidRPr="007E39C5">
        <w:rPr>
          <w:rFonts w:ascii="仿宋" w:eastAsia="仿宋" w:hAnsi="仿宋" w:hint="eastAsia"/>
          <w:b/>
          <w:bCs/>
          <w:sz w:val="28"/>
          <w:szCs w:val="28"/>
        </w:rPr>
        <w:t>5.2社会服务</w:t>
      </w:r>
    </w:p>
    <w:p w14:paraId="622C7A79" w14:textId="00EFB74F" w:rsidR="00534B5D" w:rsidRPr="00A0047A" w:rsidRDefault="00534B5D" w:rsidP="00840602">
      <w:pPr>
        <w:adjustRightInd w:val="0"/>
        <w:snapToGrid w:val="0"/>
        <w:spacing w:line="360" w:lineRule="auto"/>
        <w:ind w:firstLineChars="200" w:firstLine="562"/>
        <w:jc w:val="left"/>
        <w:rPr>
          <w:rFonts w:ascii="仿宋" w:eastAsia="仿宋" w:hAnsi="仿宋"/>
          <w:b/>
          <w:bCs/>
          <w:color w:val="FF0000"/>
          <w:sz w:val="28"/>
          <w:szCs w:val="28"/>
        </w:rPr>
      </w:pPr>
      <w:r w:rsidRPr="00A0047A">
        <w:rPr>
          <w:rFonts w:ascii="仿宋" w:eastAsia="仿宋" w:hAnsi="仿宋"/>
          <w:b/>
          <w:bCs/>
          <w:sz w:val="28"/>
          <w:szCs w:val="28"/>
        </w:rPr>
        <w:t>5</w:t>
      </w:r>
      <w:r w:rsidRPr="00A0047A">
        <w:rPr>
          <w:rFonts w:ascii="仿宋" w:eastAsia="仿宋" w:hAnsi="仿宋" w:hint="eastAsia"/>
          <w:b/>
          <w:bCs/>
          <w:sz w:val="28"/>
          <w:szCs w:val="28"/>
        </w:rPr>
        <w:t>.2.1职业体验中心建设</w:t>
      </w:r>
    </w:p>
    <w:p w14:paraId="7689F6EB" w14:textId="3BBC6DDC" w:rsidR="0018411D" w:rsidRPr="0018411D" w:rsidRDefault="0018411D" w:rsidP="00840602">
      <w:pPr>
        <w:adjustRightInd w:val="0"/>
        <w:snapToGrid w:val="0"/>
        <w:spacing w:line="360" w:lineRule="auto"/>
        <w:ind w:firstLineChars="200" w:firstLine="560"/>
        <w:rPr>
          <w:rFonts w:ascii="仿宋" w:eastAsia="仿宋" w:hAnsi="仿宋"/>
          <w:sz w:val="28"/>
          <w:szCs w:val="28"/>
        </w:rPr>
      </w:pPr>
      <w:r w:rsidRPr="0018411D">
        <w:rPr>
          <w:rFonts w:ascii="仿宋" w:eastAsia="仿宋" w:hAnsi="仿宋" w:hint="eastAsia"/>
          <w:sz w:val="28"/>
          <w:szCs w:val="28"/>
        </w:rPr>
        <w:t>学校电气工程系于2019年12月申报“数·智 云生活”中学校职业体验中心，2020年启动建设。该体验中心立足学校电气自动化、工业机器人等专业，以普职融通课程为纽带，为本校及区域中小学课程建设延展搭建平台。本体验中心现有专业教师5人，教师积极参与徐州市中小学职业体验中心实践课程方案征集活动，多位老师提交课程设计方案。该中心依托已有实习实训设备，仿生机器人、无人机等可实现中小学生体验操作，2021年新建设中小学体验中心（机器人创客中心）实训室，可实现大黄山中学、大黄山小学等学生到校体验参观等活动。</w:t>
      </w:r>
      <w:r>
        <w:rPr>
          <w:rFonts w:ascii="仿宋" w:eastAsia="仿宋" w:hAnsi="仿宋" w:hint="eastAsia"/>
          <w:sz w:val="28"/>
          <w:szCs w:val="28"/>
        </w:rPr>
        <w:t>目前已经接受职业体验学生1</w:t>
      </w:r>
      <w:r>
        <w:rPr>
          <w:rFonts w:ascii="仿宋" w:eastAsia="仿宋" w:hAnsi="仿宋"/>
          <w:sz w:val="28"/>
          <w:szCs w:val="28"/>
        </w:rPr>
        <w:t>520</w:t>
      </w:r>
      <w:r>
        <w:rPr>
          <w:rFonts w:ascii="仿宋" w:eastAsia="仿宋" w:hAnsi="仿宋" w:hint="eastAsia"/>
          <w:sz w:val="28"/>
          <w:szCs w:val="28"/>
        </w:rPr>
        <w:t>人，比上年增加1</w:t>
      </w:r>
      <w:r>
        <w:rPr>
          <w:rFonts w:ascii="仿宋" w:eastAsia="仿宋" w:hAnsi="仿宋"/>
          <w:sz w:val="28"/>
          <w:szCs w:val="28"/>
        </w:rPr>
        <w:t>55</w:t>
      </w:r>
      <w:r>
        <w:rPr>
          <w:rFonts w:ascii="仿宋" w:eastAsia="仿宋" w:hAnsi="仿宋" w:hint="eastAsia"/>
          <w:sz w:val="28"/>
          <w:szCs w:val="28"/>
        </w:rPr>
        <w:t>人。</w:t>
      </w:r>
    </w:p>
    <w:p w14:paraId="3536D77D" w14:textId="07580002" w:rsidR="00534B5D" w:rsidRDefault="00534B5D" w:rsidP="00840602">
      <w:pPr>
        <w:adjustRightInd w:val="0"/>
        <w:snapToGrid w:val="0"/>
        <w:spacing w:line="360" w:lineRule="auto"/>
        <w:ind w:firstLineChars="200" w:firstLine="562"/>
        <w:jc w:val="left"/>
        <w:rPr>
          <w:rFonts w:ascii="仿宋" w:eastAsia="仿宋" w:hAnsi="仿宋"/>
          <w:b/>
          <w:bCs/>
          <w:color w:val="FF0000"/>
          <w:sz w:val="28"/>
          <w:szCs w:val="28"/>
        </w:rPr>
      </w:pPr>
      <w:r w:rsidRPr="00A0047A">
        <w:rPr>
          <w:rFonts w:ascii="仿宋" w:eastAsia="仿宋" w:hAnsi="仿宋" w:hint="eastAsia"/>
          <w:b/>
          <w:bCs/>
          <w:sz w:val="28"/>
          <w:szCs w:val="28"/>
        </w:rPr>
        <w:t>5</w:t>
      </w:r>
      <w:r w:rsidRPr="00A0047A">
        <w:rPr>
          <w:rFonts w:ascii="仿宋" w:eastAsia="仿宋" w:hAnsi="仿宋"/>
          <w:b/>
          <w:bCs/>
          <w:sz w:val="28"/>
          <w:szCs w:val="28"/>
        </w:rPr>
        <w:t>.2.2</w:t>
      </w:r>
      <w:r w:rsidRPr="00A0047A">
        <w:rPr>
          <w:rFonts w:ascii="仿宋" w:eastAsia="仿宋" w:hAnsi="仿宋" w:hint="eastAsia"/>
          <w:b/>
          <w:bCs/>
          <w:sz w:val="28"/>
          <w:szCs w:val="28"/>
        </w:rPr>
        <w:t>技术研发与培训服务</w:t>
      </w:r>
    </w:p>
    <w:p w14:paraId="14FCA1E3" w14:textId="20D8FB69" w:rsidR="00C02094" w:rsidRPr="00A43429" w:rsidRDefault="00C02094" w:rsidP="00840602">
      <w:pPr>
        <w:adjustRightInd w:val="0"/>
        <w:snapToGrid w:val="0"/>
        <w:spacing w:line="360" w:lineRule="auto"/>
        <w:ind w:firstLineChars="200" w:firstLine="560"/>
        <w:rPr>
          <w:rFonts w:ascii="仿宋" w:eastAsia="仿宋" w:hAnsi="仿宋"/>
          <w:sz w:val="28"/>
          <w:szCs w:val="28"/>
        </w:rPr>
      </w:pPr>
      <w:r w:rsidRPr="00A43429">
        <w:rPr>
          <w:rFonts w:ascii="仿宋" w:eastAsia="仿宋" w:hAnsi="仿宋" w:hint="eastAsia"/>
          <w:sz w:val="28"/>
          <w:szCs w:val="28"/>
        </w:rPr>
        <w:t>学校积极开拓培训工作市场，首先从校内做起，挖掘潜力，积极开拓。202</w:t>
      </w:r>
      <w:r w:rsidR="0018411D" w:rsidRPr="00A43429">
        <w:rPr>
          <w:rFonts w:ascii="仿宋" w:eastAsia="仿宋" w:hAnsi="仿宋"/>
          <w:sz w:val="28"/>
          <w:szCs w:val="28"/>
        </w:rPr>
        <w:t>1</w:t>
      </w:r>
      <w:r w:rsidRPr="00A43429">
        <w:rPr>
          <w:rFonts w:ascii="仿宋" w:eastAsia="仿宋" w:hAnsi="仿宋" w:hint="eastAsia"/>
          <w:sz w:val="28"/>
          <w:szCs w:val="28"/>
        </w:rPr>
        <w:t>年</w:t>
      </w:r>
      <w:r w:rsidR="0018411D" w:rsidRPr="00A43429">
        <w:rPr>
          <w:rFonts w:ascii="仿宋" w:eastAsia="仿宋" w:hAnsi="仿宋" w:hint="eastAsia"/>
          <w:sz w:val="28"/>
          <w:szCs w:val="28"/>
        </w:rPr>
        <w:t>暑期</w:t>
      </w:r>
      <w:r w:rsidRPr="00A43429">
        <w:rPr>
          <w:rFonts w:ascii="仿宋" w:eastAsia="仿宋" w:hAnsi="仿宋" w:hint="eastAsia"/>
          <w:sz w:val="28"/>
          <w:szCs w:val="28"/>
        </w:rPr>
        <w:t>开展了针对社会</w:t>
      </w:r>
      <w:r w:rsidR="0018411D" w:rsidRPr="00A43429">
        <w:rPr>
          <w:rFonts w:ascii="仿宋" w:eastAsia="仿宋" w:hAnsi="仿宋" w:hint="eastAsia"/>
          <w:sz w:val="28"/>
          <w:szCs w:val="28"/>
        </w:rPr>
        <w:t>招聘的</w:t>
      </w:r>
      <w:r w:rsidRPr="00A43429">
        <w:rPr>
          <w:rFonts w:ascii="仿宋" w:eastAsia="仿宋" w:hAnsi="仿宋" w:hint="eastAsia"/>
          <w:sz w:val="28"/>
          <w:szCs w:val="28"/>
        </w:rPr>
        <w:t>新教师</w:t>
      </w:r>
      <w:r w:rsidR="0018411D" w:rsidRPr="00A43429">
        <w:rPr>
          <w:rFonts w:ascii="仿宋" w:eastAsia="仿宋" w:hAnsi="仿宋" w:hint="eastAsia"/>
          <w:sz w:val="28"/>
          <w:szCs w:val="28"/>
        </w:rPr>
        <w:t>和实习教师</w:t>
      </w:r>
      <w:r w:rsidRPr="00A43429">
        <w:rPr>
          <w:rFonts w:ascii="仿宋" w:eastAsia="仿宋" w:hAnsi="仿宋" w:hint="eastAsia"/>
          <w:sz w:val="28"/>
          <w:szCs w:val="28"/>
        </w:rPr>
        <w:t>入岗培训2次，合计</w:t>
      </w:r>
      <w:r w:rsidR="0018411D" w:rsidRPr="00A43429">
        <w:rPr>
          <w:rFonts w:ascii="仿宋" w:eastAsia="仿宋" w:hAnsi="仿宋"/>
          <w:sz w:val="28"/>
          <w:szCs w:val="28"/>
        </w:rPr>
        <w:t>45</w:t>
      </w:r>
      <w:r w:rsidRPr="00A43429">
        <w:rPr>
          <w:rFonts w:ascii="仿宋" w:eastAsia="仿宋" w:hAnsi="仿宋" w:hint="eastAsia"/>
          <w:sz w:val="28"/>
          <w:szCs w:val="28"/>
        </w:rPr>
        <w:t>人；针对教师适应新时代岗位要求，开展了暑期专项培训</w:t>
      </w:r>
      <w:r w:rsidR="0018411D" w:rsidRPr="00A43429">
        <w:rPr>
          <w:rFonts w:ascii="仿宋" w:eastAsia="仿宋" w:hAnsi="仿宋"/>
          <w:sz w:val="28"/>
          <w:szCs w:val="28"/>
        </w:rPr>
        <w:t>197</w:t>
      </w:r>
      <w:r w:rsidRPr="00A43429">
        <w:rPr>
          <w:rFonts w:ascii="仿宋" w:eastAsia="仿宋" w:hAnsi="仿宋" w:hint="eastAsia"/>
          <w:sz w:val="28"/>
          <w:szCs w:val="28"/>
        </w:rPr>
        <w:t>人次；针对企业新入职员工要求，积极与企业联系，开展</w:t>
      </w:r>
      <w:r w:rsidR="0018411D" w:rsidRPr="00A43429">
        <w:rPr>
          <w:rFonts w:ascii="仿宋" w:eastAsia="仿宋" w:hAnsi="仿宋" w:hint="eastAsia"/>
          <w:sz w:val="28"/>
          <w:szCs w:val="28"/>
        </w:rPr>
        <w:t>各类职业技能提升培训1</w:t>
      </w:r>
      <w:r w:rsidR="0018411D" w:rsidRPr="00A43429">
        <w:rPr>
          <w:rFonts w:ascii="仿宋" w:eastAsia="仿宋" w:hAnsi="仿宋"/>
          <w:sz w:val="28"/>
          <w:szCs w:val="28"/>
        </w:rPr>
        <w:t>162</w:t>
      </w:r>
      <w:r w:rsidR="0018411D" w:rsidRPr="00A43429">
        <w:rPr>
          <w:rFonts w:ascii="仿宋" w:eastAsia="仿宋" w:hAnsi="仿宋" w:hint="eastAsia"/>
          <w:sz w:val="28"/>
          <w:szCs w:val="28"/>
        </w:rPr>
        <w:t>人次，</w:t>
      </w:r>
      <w:r w:rsidR="00C660A3" w:rsidRPr="00A43429">
        <w:rPr>
          <w:rFonts w:ascii="仿宋" w:eastAsia="仿宋" w:hAnsi="仿宋" w:hint="eastAsia"/>
          <w:sz w:val="28"/>
          <w:szCs w:val="28"/>
        </w:rPr>
        <w:t>考核</w:t>
      </w:r>
      <w:r w:rsidR="00C660A3" w:rsidRPr="00A0047A">
        <w:rPr>
          <w:rFonts w:ascii="仿宋" w:eastAsia="仿宋" w:hAnsi="仿宋" w:hint="eastAsia"/>
          <w:sz w:val="28"/>
          <w:szCs w:val="28"/>
        </w:rPr>
        <w:t>取证的9</w:t>
      </w:r>
      <w:r w:rsidR="00C660A3" w:rsidRPr="00A0047A">
        <w:rPr>
          <w:rFonts w:ascii="仿宋" w:eastAsia="仿宋" w:hAnsi="仿宋"/>
          <w:sz w:val="28"/>
          <w:szCs w:val="28"/>
        </w:rPr>
        <w:t>54</w:t>
      </w:r>
      <w:r w:rsidR="00C660A3" w:rsidRPr="00A0047A">
        <w:rPr>
          <w:rFonts w:ascii="仿宋" w:eastAsia="仿宋" w:hAnsi="仿宋" w:hint="eastAsia"/>
          <w:sz w:val="28"/>
          <w:szCs w:val="28"/>
        </w:rPr>
        <w:t>人，完成培训课时1</w:t>
      </w:r>
      <w:r w:rsidR="00C660A3" w:rsidRPr="00A0047A">
        <w:rPr>
          <w:rFonts w:ascii="仿宋" w:eastAsia="仿宋" w:hAnsi="仿宋"/>
          <w:sz w:val="28"/>
          <w:szCs w:val="28"/>
        </w:rPr>
        <w:t>450</w:t>
      </w:r>
      <w:r w:rsidR="00C660A3" w:rsidRPr="00A0047A">
        <w:rPr>
          <w:rFonts w:ascii="仿宋" w:eastAsia="仿宋" w:hAnsi="仿宋" w:hint="eastAsia"/>
          <w:sz w:val="28"/>
          <w:szCs w:val="28"/>
        </w:rPr>
        <w:t>学时，其中高级工技能培训4</w:t>
      </w:r>
      <w:r w:rsidR="00C660A3" w:rsidRPr="00A0047A">
        <w:rPr>
          <w:rFonts w:ascii="仿宋" w:eastAsia="仿宋" w:hAnsi="仿宋"/>
          <w:sz w:val="28"/>
          <w:szCs w:val="28"/>
        </w:rPr>
        <w:t>84</w:t>
      </w:r>
      <w:r w:rsidR="00C660A3" w:rsidRPr="00A0047A">
        <w:rPr>
          <w:rFonts w:ascii="仿宋" w:eastAsia="仿宋" w:hAnsi="仿宋" w:hint="eastAsia"/>
          <w:sz w:val="28"/>
          <w:szCs w:val="28"/>
        </w:rPr>
        <w:t>人。</w:t>
      </w:r>
      <w:r w:rsidR="00C660A3" w:rsidRPr="00A43429">
        <w:rPr>
          <w:rFonts w:ascii="仿宋" w:eastAsia="仿宋" w:hAnsi="仿宋" w:hint="eastAsia"/>
          <w:sz w:val="28"/>
          <w:szCs w:val="28"/>
        </w:rPr>
        <w:t>学校还积极主动与企业对接，开展校企共建实训中心、顶岗实习实训基地等形式的产教融合，为企业开展岗前培训、技能提升、转</w:t>
      </w:r>
      <w:r w:rsidR="00C660A3" w:rsidRPr="00A43429">
        <w:rPr>
          <w:rFonts w:ascii="仿宋" w:eastAsia="仿宋" w:hAnsi="仿宋" w:hint="eastAsia"/>
          <w:sz w:val="28"/>
          <w:szCs w:val="28"/>
        </w:rPr>
        <w:lastRenderedPageBreak/>
        <w:t>岗服务等技术技能培训，获得企业各类助学资金5</w:t>
      </w:r>
      <w:r w:rsidR="00C660A3" w:rsidRPr="00A43429">
        <w:rPr>
          <w:rFonts w:ascii="仿宋" w:eastAsia="仿宋" w:hAnsi="仿宋"/>
          <w:sz w:val="28"/>
          <w:szCs w:val="28"/>
        </w:rPr>
        <w:t>0</w:t>
      </w:r>
      <w:r w:rsidR="00C660A3" w:rsidRPr="00A43429">
        <w:rPr>
          <w:rFonts w:ascii="仿宋" w:eastAsia="仿宋" w:hAnsi="仿宋" w:hint="eastAsia"/>
          <w:sz w:val="28"/>
          <w:szCs w:val="28"/>
        </w:rPr>
        <w:t>多万元。</w:t>
      </w:r>
    </w:p>
    <w:p w14:paraId="6CF04486" w14:textId="77777777" w:rsidR="00E76294" w:rsidRPr="007E39C5" w:rsidRDefault="004A74A9" w:rsidP="00840602">
      <w:pPr>
        <w:adjustRightInd w:val="0"/>
        <w:snapToGrid w:val="0"/>
        <w:spacing w:line="360" w:lineRule="auto"/>
        <w:ind w:firstLineChars="200" w:firstLine="562"/>
        <w:jc w:val="left"/>
        <w:rPr>
          <w:rFonts w:ascii="仿宋" w:eastAsia="仿宋" w:hAnsi="仿宋"/>
          <w:b/>
          <w:bCs/>
          <w:sz w:val="28"/>
          <w:szCs w:val="28"/>
        </w:rPr>
      </w:pPr>
      <w:r w:rsidRPr="007E39C5">
        <w:rPr>
          <w:rFonts w:ascii="仿宋" w:eastAsia="仿宋" w:hAnsi="仿宋" w:hint="eastAsia"/>
          <w:b/>
          <w:bCs/>
          <w:sz w:val="28"/>
          <w:szCs w:val="28"/>
        </w:rPr>
        <w:t>5</w:t>
      </w:r>
      <w:r w:rsidRPr="007E39C5">
        <w:rPr>
          <w:rFonts w:ascii="仿宋" w:eastAsia="仿宋" w:hAnsi="仿宋"/>
          <w:b/>
          <w:bCs/>
          <w:sz w:val="28"/>
          <w:szCs w:val="28"/>
        </w:rPr>
        <w:t>.2.3</w:t>
      </w:r>
      <w:r w:rsidRPr="007E39C5">
        <w:rPr>
          <w:rFonts w:ascii="仿宋" w:eastAsia="仿宋" w:hAnsi="仿宋" w:hint="eastAsia"/>
          <w:b/>
          <w:bCs/>
          <w:sz w:val="28"/>
          <w:szCs w:val="28"/>
        </w:rPr>
        <w:t>服务学生发展、服务文化传承与创新等情况及典型案例</w:t>
      </w:r>
    </w:p>
    <w:p w14:paraId="6631122A" w14:textId="77777777" w:rsidR="00E76294" w:rsidRPr="007E39C5" w:rsidRDefault="00E76294" w:rsidP="00840602">
      <w:pPr>
        <w:adjustRightInd w:val="0"/>
        <w:snapToGrid w:val="0"/>
        <w:spacing w:line="360" w:lineRule="auto"/>
        <w:ind w:firstLineChars="200" w:firstLine="562"/>
        <w:jc w:val="left"/>
        <w:rPr>
          <w:rFonts w:ascii="仿宋" w:eastAsia="仿宋" w:hAnsi="仿宋"/>
          <w:b/>
          <w:bCs/>
          <w:sz w:val="28"/>
          <w:szCs w:val="28"/>
        </w:rPr>
      </w:pPr>
      <w:r w:rsidRPr="007E39C5">
        <w:rPr>
          <w:rFonts w:ascii="仿宋" w:eastAsia="仿宋" w:hAnsi="仿宋" w:hint="eastAsia"/>
          <w:b/>
          <w:bCs/>
          <w:sz w:val="28"/>
          <w:szCs w:val="28"/>
        </w:rPr>
        <w:t>5.2.3.1 服务学生发展案例——以宿舍文化周为抓手推进学生劳动教育</w:t>
      </w:r>
    </w:p>
    <w:p w14:paraId="0392B22C" w14:textId="77777777"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Calibri" w:eastAsia="仿宋" w:hAnsi="Calibri" w:cs="Calibri"/>
          <w:sz w:val="28"/>
          <w:szCs w:val="28"/>
        </w:rPr>
        <w:t> </w:t>
      </w:r>
      <w:r w:rsidRPr="007E39C5">
        <w:rPr>
          <w:rFonts w:ascii="仿宋" w:eastAsia="仿宋" w:hAnsi="仿宋" w:hint="eastAsia"/>
          <w:sz w:val="28"/>
          <w:szCs w:val="28"/>
        </w:rPr>
        <w:t>劳动是一切幸福的源泉。党的十八大以来，习近平总书记高度重视青少年劳动教育，强调“把劳动教育纳入人才培养全过程，贯通大中小学各学段和家庭、学校、社会各方面”。</w:t>
      </w:r>
    </w:p>
    <w:p w14:paraId="2DC9FE74" w14:textId="0ACFEDD9"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近年来，我校着力于引导学生劳动习惯的养成、劳动技能的培养，根据</w:t>
      </w:r>
      <w:r w:rsidR="007B4634">
        <w:rPr>
          <w:rFonts w:ascii="仿宋" w:eastAsia="仿宋" w:hAnsi="仿宋" w:hint="eastAsia"/>
          <w:sz w:val="28"/>
          <w:szCs w:val="28"/>
        </w:rPr>
        <w:t>学校</w:t>
      </w:r>
      <w:r w:rsidRPr="007E39C5">
        <w:rPr>
          <w:rFonts w:ascii="仿宋" w:eastAsia="仿宋" w:hAnsi="仿宋" w:hint="eastAsia"/>
          <w:sz w:val="28"/>
          <w:szCs w:val="28"/>
        </w:rPr>
        <w:t>《第十五届校园文化艺术节活动实施方案》，学校开展宿舍文化周活动，以匠心铸就劳动精神，用自律打造劳动品格。</w:t>
      </w:r>
    </w:p>
    <w:p w14:paraId="39337205" w14:textId="77777777"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以劳育美 为自身素养“补钙”</w:t>
      </w:r>
    </w:p>
    <w:p w14:paraId="05AA0768" w14:textId="04AE02C1"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本次宿舍文化周以网格为支点，全力打造“以点带面，全面提高”内务提升新格局。7S宿舍文化讲座从传统文化入手，深入浅出，以“满满干货”帮助学生入脑入心；通过</w:t>
      </w:r>
      <w:r w:rsidR="007B4634">
        <w:rPr>
          <w:rFonts w:ascii="仿宋" w:eastAsia="仿宋" w:hAnsi="仿宋" w:hint="eastAsia"/>
          <w:sz w:val="28"/>
          <w:szCs w:val="28"/>
        </w:rPr>
        <w:t>学校</w:t>
      </w:r>
      <w:r w:rsidRPr="007E39C5">
        <w:rPr>
          <w:rFonts w:ascii="仿宋" w:eastAsia="仿宋" w:hAnsi="仿宋" w:hint="eastAsia"/>
          <w:sz w:val="28"/>
          <w:szCs w:val="28"/>
        </w:rPr>
        <w:t>新媒体公众号、广播站等平台，全力烘托宿舍文化周活动氛围，在学生群体间宣传7S宿舍文化内涵，大力弘扬“劳动光荣、技能宝贵、创造伟大”的时代风尚。</w:t>
      </w:r>
    </w:p>
    <w:p w14:paraId="66EACF3C" w14:textId="77777777"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以劳增智 为内务提升“鼓劲”</w:t>
      </w:r>
    </w:p>
    <w:p w14:paraId="591D2250" w14:textId="07E34A4E"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7S宿舍评比是</w:t>
      </w:r>
      <w:r w:rsidR="007B4634">
        <w:rPr>
          <w:rFonts w:ascii="仿宋" w:eastAsia="仿宋" w:hAnsi="仿宋" w:hint="eastAsia"/>
          <w:sz w:val="28"/>
          <w:szCs w:val="28"/>
        </w:rPr>
        <w:t>学校</w:t>
      </w:r>
      <w:r w:rsidRPr="007E39C5">
        <w:rPr>
          <w:rFonts w:ascii="仿宋" w:eastAsia="仿宋" w:hAnsi="仿宋" w:hint="eastAsia"/>
          <w:sz w:val="28"/>
          <w:szCs w:val="28"/>
        </w:rPr>
        <w:t>多年积淀的品牌活动，以规范为准绳，定点定位、细节致胜、学做结合，让劳动教育“地气”十足；“叠军被”大赛以“豆腐块”为标杆，有棱有角看功夫，一折一皱是文章，层次分明，工匠精神在劳动教育中彰显。</w:t>
      </w:r>
    </w:p>
    <w:p w14:paraId="4DBA3805" w14:textId="2128F730" w:rsidR="00E76294" w:rsidRDefault="0059512C" w:rsidP="00840602">
      <w:pPr>
        <w:pStyle w:val="a7"/>
        <w:widowControl/>
        <w:spacing w:before="0" w:beforeAutospacing="0" w:after="0" w:afterAutospacing="0" w:line="360" w:lineRule="auto"/>
        <w:jc w:val="center"/>
      </w:pPr>
      <w:r>
        <w:rPr>
          <w:noProof/>
        </w:rPr>
        <w:lastRenderedPageBreak/>
        <w:pict w14:anchorId="095ED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2052" type="#_x0000_t75" alt="3.jpg" style="position:absolute;left:0;text-align:left;margin-left:105.2pt;margin-top:15.3pt;width:230.65pt;height:153.3pt;z-index:251705344;mso-wrap-style:square;mso-position-horizontal-relative:text;mso-position-vertical-relative:text;mso-width-relative:page;mso-height-relative:page">
            <v:fill o:detectmouseclick="t"/>
            <v:imagedata r:id="rId37" o:title="16353022462808317"/>
            <w10:wrap type="topAndBottom"/>
          </v:shape>
        </w:pict>
      </w:r>
    </w:p>
    <w:p w14:paraId="3E99C8DC" w14:textId="77777777" w:rsidR="00E76294" w:rsidRDefault="00E76294" w:rsidP="00840602">
      <w:pPr>
        <w:pStyle w:val="a7"/>
        <w:widowControl/>
        <w:spacing w:before="0" w:beforeAutospacing="0" w:after="0" w:afterAutospacing="0" w:line="360" w:lineRule="auto"/>
        <w:jc w:val="center"/>
      </w:pPr>
      <w:r>
        <w:rPr>
          <w:rStyle w:val="a8"/>
          <w:rFonts w:ascii="楷体" w:eastAsia="楷体" w:hAnsi="楷体" w:cs="楷体" w:hint="eastAsia"/>
          <w:color w:val="FFC000"/>
          <w:sz w:val="21"/>
          <w:szCs w:val="21"/>
          <w:shd w:val="clear" w:color="auto" w:fill="FFFFFF"/>
        </w:rPr>
        <w:fldChar w:fldCharType="begin"/>
      </w:r>
      <w:r>
        <w:rPr>
          <w:rStyle w:val="a8"/>
          <w:rFonts w:ascii="楷体" w:eastAsia="楷体" w:hAnsi="楷体" w:cs="楷体" w:hint="eastAsia"/>
          <w:color w:val="FFC000"/>
          <w:sz w:val="21"/>
          <w:szCs w:val="21"/>
          <w:shd w:val="clear" w:color="auto" w:fill="FFFFFF"/>
        </w:rPr>
        <w:instrText xml:space="preserve">INCLUDEPICTURE \d "http://www.xzjdc.com.cn/upLoad/image/20211027/16353022968033964.jpg" \* MERGEFORMATINET </w:instrText>
      </w:r>
      <w:r>
        <w:rPr>
          <w:rStyle w:val="a8"/>
          <w:rFonts w:ascii="楷体" w:eastAsia="楷体" w:hAnsi="楷体" w:cs="楷体" w:hint="eastAsia"/>
          <w:color w:val="FFC000"/>
          <w:sz w:val="21"/>
          <w:szCs w:val="21"/>
          <w:shd w:val="clear" w:color="auto" w:fill="FFFFFF"/>
        </w:rPr>
        <w:fldChar w:fldCharType="separate"/>
      </w:r>
      <w:r w:rsidR="00C36F7D">
        <w:rPr>
          <w:rStyle w:val="a8"/>
          <w:rFonts w:ascii="楷体" w:eastAsia="楷体" w:hAnsi="楷体" w:cs="楷体"/>
          <w:color w:val="FFC000"/>
          <w:sz w:val="21"/>
          <w:szCs w:val="21"/>
          <w:shd w:val="clear" w:color="auto" w:fill="FFFFFF"/>
        </w:rPr>
        <w:fldChar w:fldCharType="begin"/>
      </w:r>
      <w:r w:rsidR="00C36F7D">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C36F7D">
        <w:rPr>
          <w:rStyle w:val="a8"/>
          <w:rFonts w:ascii="楷体" w:eastAsia="楷体" w:hAnsi="楷体" w:cs="楷体"/>
          <w:color w:val="FFC000"/>
          <w:sz w:val="21"/>
          <w:szCs w:val="21"/>
          <w:shd w:val="clear" w:color="auto" w:fill="FFFFFF"/>
        </w:rPr>
        <w:fldChar w:fldCharType="separate"/>
      </w:r>
      <w:r w:rsidR="00933766">
        <w:rPr>
          <w:rStyle w:val="a8"/>
          <w:rFonts w:ascii="楷体" w:eastAsia="楷体" w:hAnsi="楷体" w:cs="楷体"/>
          <w:color w:val="FFC000"/>
          <w:sz w:val="21"/>
          <w:szCs w:val="21"/>
          <w:shd w:val="clear" w:color="auto" w:fill="FFFFFF"/>
        </w:rPr>
        <w:fldChar w:fldCharType="begin"/>
      </w:r>
      <w:r w:rsidR="00933766">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933766">
        <w:rPr>
          <w:rStyle w:val="a8"/>
          <w:rFonts w:ascii="楷体" w:eastAsia="楷体" w:hAnsi="楷体" w:cs="楷体"/>
          <w:color w:val="FFC000"/>
          <w:sz w:val="21"/>
          <w:szCs w:val="21"/>
          <w:shd w:val="clear" w:color="auto" w:fill="FFFFFF"/>
        </w:rPr>
        <w:fldChar w:fldCharType="separate"/>
      </w:r>
      <w:r w:rsidR="00FB5702">
        <w:rPr>
          <w:rStyle w:val="a8"/>
          <w:rFonts w:ascii="楷体" w:eastAsia="楷体" w:hAnsi="楷体" w:cs="楷体"/>
          <w:color w:val="FFC000"/>
          <w:sz w:val="21"/>
          <w:szCs w:val="21"/>
          <w:shd w:val="clear" w:color="auto" w:fill="FFFFFF"/>
        </w:rPr>
        <w:fldChar w:fldCharType="begin"/>
      </w:r>
      <w:r w:rsidR="00FB5702">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FB5702">
        <w:rPr>
          <w:rStyle w:val="a8"/>
          <w:rFonts w:ascii="楷体" w:eastAsia="楷体" w:hAnsi="楷体" w:cs="楷体"/>
          <w:color w:val="FFC000"/>
          <w:sz w:val="21"/>
          <w:szCs w:val="21"/>
          <w:shd w:val="clear" w:color="auto" w:fill="FFFFFF"/>
        </w:rPr>
        <w:fldChar w:fldCharType="separate"/>
      </w:r>
      <w:r w:rsidR="007B3FE7">
        <w:rPr>
          <w:rStyle w:val="a8"/>
          <w:rFonts w:ascii="楷体" w:eastAsia="楷体" w:hAnsi="楷体" w:cs="楷体"/>
          <w:color w:val="FFC000"/>
          <w:sz w:val="21"/>
          <w:szCs w:val="21"/>
          <w:shd w:val="clear" w:color="auto" w:fill="FFFFFF"/>
        </w:rPr>
        <w:fldChar w:fldCharType="begin"/>
      </w:r>
      <w:r w:rsidR="007B3FE7">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7B3FE7">
        <w:rPr>
          <w:rStyle w:val="a8"/>
          <w:rFonts w:ascii="楷体" w:eastAsia="楷体" w:hAnsi="楷体" w:cs="楷体"/>
          <w:color w:val="FFC000"/>
          <w:sz w:val="21"/>
          <w:szCs w:val="21"/>
          <w:shd w:val="clear" w:color="auto" w:fill="FFFFFF"/>
        </w:rPr>
        <w:fldChar w:fldCharType="separate"/>
      </w:r>
      <w:r w:rsidR="00CA3E59">
        <w:rPr>
          <w:rStyle w:val="a8"/>
          <w:rFonts w:ascii="楷体" w:eastAsia="楷体" w:hAnsi="楷体" w:cs="楷体"/>
          <w:color w:val="FFC000"/>
          <w:sz w:val="21"/>
          <w:szCs w:val="21"/>
          <w:shd w:val="clear" w:color="auto" w:fill="FFFFFF"/>
        </w:rPr>
        <w:fldChar w:fldCharType="begin"/>
      </w:r>
      <w:r w:rsidR="00CA3E59">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CA3E59">
        <w:rPr>
          <w:rStyle w:val="a8"/>
          <w:rFonts w:ascii="楷体" w:eastAsia="楷体" w:hAnsi="楷体" w:cs="楷体"/>
          <w:color w:val="FFC000"/>
          <w:sz w:val="21"/>
          <w:szCs w:val="21"/>
          <w:shd w:val="clear" w:color="auto" w:fill="FFFFFF"/>
        </w:rPr>
        <w:fldChar w:fldCharType="separate"/>
      </w:r>
      <w:r w:rsidR="00F8699B">
        <w:rPr>
          <w:rStyle w:val="a8"/>
          <w:rFonts w:ascii="楷体" w:eastAsia="楷体" w:hAnsi="楷体" w:cs="楷体"/>
          <w:color w:val="FFC000"/>
          <w:sz w:val="21"/>
          <w:szCs w:val="21"/>
          <w:shd w:val="clear" w:color="auto" w:fill="FFFFFF"/>
        </w:rPr>
        <w:fldChar w:fldCharType="begin"/>
      </w:r>
      <w:r w:rsidR="00F8699B">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F8699B">
        <w:rPr>
          <w:rStyle w:val="a8"/>
          <w:rFonts w:ascii="楷体" w:eastAsia="楷体" w:hAnsi="楷体" w:cs="楷体"/>
          <w:color w:val="FFC000"/>
          <w:sz w:val="21"/>
          <w:szCs w:val="21"/>
          <w:shd w:val="clear" w:color="auto" w:fill="FFFFFF"/>
        </w:rPr>
        <w:fldChar w:fldCharType="separate"/>
      </w:r>
      <w:r w:rsidR="00B51B0A">
        <w:rPr>
          <w:rStyle w:val="a8"/>
          <w:rFonts w:ascii="楷体" w:eastAsia="楷体" w:hAnsi="楷体" w:cs="楷体"/>
          <w:color w:val="FFC000"/>
          <w:sz w:val="21"/>
          <w:szCs w:val="21"/>
          <w:shd w:val="clear" w:color="auto" w:fill="FFFFFF"/>
        </w:rPr>
        <w:fldChar w:fldCharType="begin"/>
      </w:r>
      <w:r w:rsidR="00B51B0A">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B51B0A">
        <w:rPr>
          <w:rStyle w:val="a8"/>
          <w:rFonts w:ascii="楷体" w:eastAsia="楷体" w:hAnsi="楷体" w:cs="楷体"/>
          <w:color w:val="FFC000"/>
          <w:sz w:val="21"/>
          <w:szCs w:val="21"/>
          <w:shd w:val="clear" w:color="auto" w:fill="FFFFFF"/>
        </w:rPr>
        <w:fldChar w:fldCharType="separate"/>
      </w:r>
      <w:r w:rsidR="00341A14">
        <w:rPr>
          <w:rStyle w:val="a8"/>
          <w:rFonts w:ascii="楷体" w:eastAsia="楷体" w:hAnsi="楷体" w:cs="楷体"/>
          <w:color w:val="FFC000"/>
          <w:sz w:val="21"/>
          <w:szCs w:val="21"/>
          <w:shd w:val="clear" w:color="auto" w:fill="FFFFFF"/>
        </w:rPr>
        <w:fldChar w:fldCharType="begin"/>
      </w:r>
      <w:r w:rsidR="00341A14">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341A14">
        <w:rPr>
          <w:rStyle w:val="a8"/>
          <w:rFonts w:ascii="楷体" w:eastAsia="楷体" w:hAnsi="楷体" w:cs="楷体"/>
          <w:color w:val="FFC000"/>
          <w:sz w:val="21"/>
          <w:szCs w:val="21"/>
          <w:shd w:val="clear" w:color="auto" w:fill="FFFFFF"/>
        </w:rPr>
        <w:fldChar w:fldCharType="separate"/>
      </w:r>
      <w:r w:rsidR="00E665D3">
        <w:rPr>
          <w:rStyle w:val="a8"/>
          <w:rFonts w:ascii="楷体" w:eastAsia="楷体" w:hAnsi="楷体" w:cs="楷体"/>
          <w:color w:val="FFC000"/>
          <w:sz w:val="21"/>
          <w:szCs w:val="21"/>
          <w:shd w:val="clear" w:color="auto" w:fill="FFFFFF"/>
        </w:rPr>
        <w:fldChar w:fldCharType="begin"/>
      </w:r>
      <w:r w:rsidR="00E665D3">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E665D3">
        <w:rPr>
          <w:rStyle w:val="a8"/>
          <w:rFonts w:ascii="楷体" w:eastAsia="楷体" w:hAnsi="楷体" w:cs="楷体"/>
          <w:color w:val="FFC000"/>
          <w:sz w:val="21"/>
          <w:szCs w:val="21"/>
          <w:shd w:val="clear" w:color="auto" w:fill="FFFFFF"/>
        </w:rPr>
        <w:fldChar w:fldCharType="separate"/>
      </w:r>
      <w:r w:rsidR="008621D8">
        <w:rPr>
          <w:rStyle w:val="a8"/>
          <w:rFonts w:ascii="楷体" w:eastAsia="楷体" w:hAnsi="楷体" w:cs="楷体"/>
          <w:color w:val="FFC000"/>
          <w:sz w:val="21"/>
          <w:szCs w:val="21"/>
          <w:shd w:val="clear" w:color="auto" w:fill="FFFFFF"/>
        </w:rPr>
        <w:fldChar w:fldCharType="begin"/>
      </w:r>
      <w:r w:rsidR="008621D8">
        <w:rPr>
          <w:rStyle w:val="a8"/>
          <w:rFonts w:ascii="楷体" w:eastAsia="楷体" w:hAnsi="楷体" w:cs="楷体"/>
          <w:color w:val="FFC000"/>
          <w:sz w:val="21"/>
          <w:szCs w:val="21"/>
          <w:shd w:val="clear" w:color="auto" w:fill="FFFFFF"/>
        </w:rPr>
        <w:instrText xml:space="preserve"> INCLUDEPICTURE  "http://www.xzjdc.com.cn/upLoad/image/20211027/16353022968033964.jpg" \* MERGEFORMATINET </w:instrText>
      </w:r>
      <w:r w:rsidR="008621D8">
        <w:rPr>
          <w:rStyle w:val="a8"/>
          <w:rFonts w:ascii="楷体" w:eastAsia="楷体" w:hAnsi="楷体" w:cs="楷体"/>
          <w:color w:val="FFC000"/>
          <w:sz w:val="21"/>
          <w:szCs w:val="21"/>
          <w:shd w:val="clear" w:color="auto" w:fill="FFFFFF"/>
        </w:rPr>
        <w:fldChar w:fldCharType="separate"/>
      </w:r>
      <w:r w:rsidR="0059512C">
        <w:rPr>
          <w:rStyle w:val="a8"/>
          <w:rFonts w:ascii="楷体" w:eastAsia="楷体" w:hAnsi="楷体" w:cs="楷体"/>
          <w:color w:val="FFC000"/>
          <w:sz w:val="21"/>
          <w:szCs w:val="21"/>
          <w:shd w:val="clear" w:color="auto" w:fill="FFFFFF"/>
        </w:rPr>
        <w:fldChar w:fldCharType="begin"/>
      </w:r>
      <w:r w:rsidR="0059512C">
        <w:rPr>
          <w:rStyle w:val="a8"/>
          <w:rFonts w:ascii="楷体" w:eastAsia="楷体" w:hAnsi="楷体" w:cs="楷体"/>
          <w:color w:val="FFC000"/>
          <w:sz w:val="21"/>
          <w:szCs w:val="21"/>
          <w:shd w:val="clear" w:color="auto" w:fill="FFFFFF"/>
        </w:rPr>
        <w:instrText xml:space="preserve"> </w:instrText>
      </w:r>
      <w:r w:rsidR="0059512C">
        <w:rPr>
          <w:rStyle w:val="a8"/>
          <w:rFonts w:ascii="楷体" w:eastAsia="楷体" w:hAnsi="楷体" w:cs="楷体"/>
          <w:color w:val="FFC000"/>
          <w:sz w:val="21"/>
          <w:szCs w:val="21"/>
          <w:shd w:val="clear" w:color="auto" w:fill="FFFFFF"/>
        </w:rPr>
        <w:instrText>INCLUDEPICTURE  "http://www.xzjdc.com.cn/upLoad/image/20211027/16353022968033964.jpg" \* MERGEFORMATINET</w:instrText>
      </w:r>
      <w:r w:rsidR="0059512C">
        <w:rPr>
          <w:rStyle w:val="a8"/>
          <w:rFonts w:ascii="楷体" w:eastAsia="楷体" w:hAnsi="楷体" w:cs="楷体"/>
          <w:color w:val="FFC000"/>
          <w:sz w:val="21"/>
          <w:szCs w:val="21"/>
          <w:shd w:val="clear" w:color="auto" w:fill="FFFFFF"/>
        </w:rPr>
        <w:instrText xml:space="preserve"> </w:instrText>
      </w:r>
      <w:r w:rsidR="0059512C">
        <w:rPr>
          <w:rStyle w:val="a8"/>
          <w:rFonts w:ascii="楷体" w:eastAsia="楷体" w:hAnsi="楷体" w:cs="楷体"/>
          <w:color w:val="FFC000"/>
          <w:sz w:val="21"/>
          <w:szCs w:val="21"/>
          <w:shd w:val="clear" w:color="auto" w:fill="FFFFFF"/>
        </w:rPr>
        <w:fldChar w:fldCharType="separate"/>
      </w:r>
      <w:r w:rsidR="00687D13">
        <w:rPr>
          <w:rStyle w:val="a8"/>
          <w:rFonts w:ascii="楷体" w:eastAsia="楷体" w:hAnsi="楷体" w:cs="楷体"/>
          <w:color w:val="FFC000"/>
          <w:sz w:val="21"/>
          <w:szCs w:val="21"/>
          <w:shd w:val="clear" w:color="auto" w:fill="FFFFFF"/>
        </w:rPr>
        <w:pict w14:anchorId="32CFBA76">
          <v:shape id="图片 13" o:spid="_x0000_i1025" type="#_x0000_t75" alt="4.jpg" style="width:409.55pt;height:132.8pt;mso-wrap-style:square;mso-position-horizontal-relative:page;mso-position-vertical-relative:page">
            <v:fill o:detectmouseclick="t"/>
            <v:imagedata r:id="rId38" r:href="rId39"/>
          </v:shape>
        </w:pict>
      </w:r>
      <w:r w:rsidR="0059512C">
        <w:rPr>
          <w:rStyle w:val="a8"/>
          <w:rFonts w:ascii="楷体" w:eastAsia="楷体" w:hAnsi="楷体" w:cs="楷体"/>
          <w:color w:val="FFC000"/>
          <w:sz w:val="21"/>
          <w:szCs w:val="21"/>
          <w:shd w:val="clear" w:color="auto" w:fill="FFFFFF"/>
        </w:rPr>
        <w:fldChar w:fldCharType="end"/>
      </w:r>
      <w:r w:rsidR="008621D8">
        <w:rPr>
          <w:rStyle w:val="a8"/>
          <w:rFonts w:ascii="楷体" w:eastAsia="楷体" w:hAnsi="楷体" w:cs="楷体"/>
          <w:color w:val="FFC000"/>
          <w:sz w:val="21"/>
          <w:szCs w:val="21"/>
          <w:shd w:val="clear" w:color="auto" w:fill="FFFFFF"/>
        </w:rPr>
        <w:fldChar w:fldCharType="end"/>
      </w:r>
      <w:r w:rsidR="00E665D3">
        <w:rPr>
          <w:rStyle w:val="a8"/>
          <w:rFonts w:ascii="楷体" w:eastAsia="楷体" w:hAnsi="楷体" w:cs="楷体"/>
          <w:color w:val="FFC000"/>
          <w:sz w:val="21"/>
          <w:szCs w:val="21"/>
          <w:shd w:val="clear" w:color="auto" w:fill="FFFFFF"/>
        </w:rPr>
        <w:fldChar w:fldCharType="end"/>
      </w:r>
      <w:r w:rsidR="00341A14">
        <w:rPr>
          <w:rStyle w:val="a8"/>
          <w:rFonts w:ascii="楷体" w:eastAsia="楷体" w:hAnsi="楷体" w:cs="楷体"/>
          <w:color w:val="FFC000"/>
          <w:sz w:val="21"/>
          <w:szCs w:val="21"/>
          <w:shd w:val="clear" w:color="auto" w:fill="FFFFFF"/>
        </w:rPr>
        <w:fldChar w:fldCharType="end"/>
      </w:r>
      <w:r w:rsidR="00B51B0A">
        <w:rPr>
          <w:rStyle w:val="a8"/>
          <w:rFonts w:ascii="楷体" w:eastAsia="楷体" w:hAnsi="楷体" w:cs="楷体"/>
          <w:color w:val="FFC000"/>
          <w:sz w:val="21"/>
          <w:szCs w:val="21"/>
          <w:shd w:val="clear" w:color="auto" w:fill="FFFFFF"/>
        </w:rPr>
        <w:fldChar w:fldCharType="end"/>
      </w:r>
      <w:r w:rsidR="00F8699B">
        <w:rPr>
          <w:rStyle w:val="a8"/>
          <w:rFonts w:ascii="楷体" w:eastAsia="楷体" w:hAnsi="楷体" w:cs="楷体"/>
          <w:color w:val="FFC000"/>
          <w:sz w:val="21"/>
          <w:szCs w:val="21"/>
          <w:shd w:val="clear" w:color="auto" w:fill="FFFFFF"/>
        </w:rPr>
        <w:fldChar w:fldCharType="end"/>
      </w:r>
      <w:r w:rsidR="00CA3E59">
        <w:rPr>
          <w:rStyle w:val="a8"/>
          <w:rFonts w:ascii="楷体" w:eastAsia="楷体" w:hAnsi="楷体" w:cs="楷体"/>
          <w:color w:val="FFC000"/>
          <w:sz w:val="21"/>
          <w:szCs w:val="21"/>
          <w:shd w:val="clear" w:color="auto" w:fill="FFFFFF"/>
        </w:rPr>
        <w:fldChar w:fldCharType="end"/>
      </w:r>
      <w:r w:rsidR="007B3FE7">
        <w:rPr>
          <w:rStyle w:val="a8"/>
          <w:rFonts w:ascii="楷体" w:eastAsia="楷体" w:hAnsi="楷体" w:cs="楷体"/>
          <w:color w:val="FFC000"/>
          <w:sz w:val="21"/>
          <w:szCs w:val="21"/>
          <w:shd w:val="clear" w:color="auto" w:fill="FFFFFF"/>
        </w:rPr>
        <w:fldChar w:fldCharType="end"/>
      </w:r>
      <w:r w:rsidR="00FB5702">
        <w:rPr>
          <w:rStyle w:val="a8"/>
          <w:rFonts w:ascii="楷体" w:eastAsia="楷体" w:hAnsi="楷体" w:cs="楷体"/>
          <w:color w:val="FFC000"/>
          <w:sz w:val="21"/>
          <w:szCs w:val="21"/>
          <w:shd w:val="clear" w:color="auto" w:fill="FFFFFF"/>
        </w:rPr>
        <w:fldChar w:fldCharType="end"/>
      </w:r>
      <w:r w:rsidR="00933766">
        <w:rPr>
          <w:rStyle w:val="a8"/>
          <w:rFonts w:ascii="楷体" w:eastAsia="楷体" w:hAnsi="楷体" w:cs="楷体"/>
          <w:color w:val="FFC000"/>
          <w:sz w:val="21"/>
          <w:szCs w:val="21"/>
          <w:shd w:val="clear" w:color="auto" w:fill="FFFFFF"/>
        </w:rPr>
        <w:fldChar w:fldCharType="end"/>
      </w:r>
      <w:r w:rsidR="00C36F7D">
        <w:rPr>
          <w:rStyle w:val="a8"/>
          <w:rFonts w:ascii="楷体" w:eastAsia="楷体" w:hAnsi="楷体" w:cs="楷体"/>
          <w:color w:val="FFC000"/>
          <w:sz w:val="21"/>
          <w:szCs w:val="21"/>
          <w:shd w:val="clear" w:color="auto" w:fill="FFFFFF"/>
        </w:rPr>
        <w:fldChar w:fldCharType="end"/>
      </w:r>
      <w:r>
        <w:rPr>
          <w:rStyle w:val="a8"/>
          <w:rFonts w:ascii="楷体" w:eastAsia="楷体" w:hAnsi="楷体" w:cs="楷体" w:hint="eastAsia"/>
          <w:color w:val="FFC000"/>
          <w:sz w:val="21"/>
          <w:szCs w:val="21"/>
          <w:shd w:val="clear" w:color="auto" w:fill="FFFFFF"/>
        </w:rPr>
        <w:fldChar w:fldCharType="end"/>
      </w:r>
    </w:p>
    <w:p w14:paraId="2CBB6B60" w14:textId="77777777" w:rsidR="00E76294" w:rsidRDefault="00E76294" w:rsidP="00840602">
      <w:pPr>
        <w:pStyle w:val="a7"/>
        <w:widowControl/>
        <w:spacing w:before="0" w:beforeAutospacing="0" w:after="0" w:afterAutospacing="0" w:line="360" w:lineRule="auto"/>
        <w:ind w:firstLineChars="200" w:firstLine="480"/>
        <w:jc w:val="center"/>
        <w:rPr>
          <w:rFonts w:ascii="仿宋" w:eastAsia="楷体" w:hAnsi="仿宋"/>
          <w:color w:val="FF0000"/>
          <w:kern w:val="2"/>
          <w:sz w:val="28"/>
          <w:szCs w:val="28"/>
          <w:shd w:val="clear" w:color="auto" w:fill="FFFFFF"/>
        </w:rPr>
      </w:pPr>
      <w:r>
        <w:rPr>
          <w:rFonts w:ascii="楷体" w:eastAsia="楷体" w:hAnsi="楷体"/>
          <w:color w:val="000000"/>
          <w:shd w:val="clear" w:color="auto" w:fill="FFFFFF"/>
        </w:rPr>
        <w:t>图</w:t>
      </w:r>
      <w:r>
        <w:rPr>
          <w:rFonts w:ascii="楷体" w:eastAsia="楷体" w:hAnsi="楷体" w:hint="eastAsia"/>
          <w:color w:val="000000"/>
          <w:shd w:val="clear" w:color="auto" w:fill="FFFFFF"/>
        </w:rPr>
        <w:t>5-1  宿舍文化周</w:t>
      </w:r>
    </w:p>
    <w:p w14:paraId="2D131858" w14:textId="77777777"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以劳树德 用榜样力量“立标”</w:t>
      </w:r>
    </w:p>
    <w:p w14:paraId="5099B2F9" w14:textId="77777777"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取长补短学而思，参观交流亮网格，宿舍参观交流活动将“我说文化”延伸到“你看样板”，跨班级、跨系部共同探讨内务整理经验，以分享连接友谊，用细节点亮匠心，以共同进步为本届宿舍文化周画上圆满句号。</w:t>
      </w:r>
    </w:p>
    <w:p w14:paraId="3373CD7B" w14:textId="4632A757"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一窗一室抓规范，一点一滴促养成。在</w:t>
      </w:r>
      <w:r w:rsidR="007B4634">
        <w:rPr>
          <w:rFonts w:ascii="仿宋" w:eastAsia="仿宋" w:hAnsi="仿宋" w:hint="eastAsia"/>
          <w:sz w:val="28"/>
          <w:szCs w:val="28"/>
        </w:rPr>
        <w:t>学校</w:t>
      </w:r>
      <w:r w:rsidRPr="007E39C5">
        <w:rPr>
          <w:rFonts w:ascii="仿宋" w:eastAsia="仿宋" w:hAnsi="仿宋" w:hint="eastAsia"/>
          <w:sz w:val="28"/>
          <w:szCs w:val="28"/>
        </w:rPr>
        <w:t>“协调发展·提升品位”年度定位引领下，本届宿舍文化周“内外”兼修，内化于心，大力弘扬劳动精神；外化于形，精心打造7S宿舍文化品牌。以内务规范为抓手，让学生在学习与提升中走向更广阔的劳动舞台，为自律自信、匠心筑梦的美好未来赋能。</w:t>
      </w:r>
    </w:p>
    <w:p w14:paraId="7C9EA50C" w14:textId="77777777" w:rsidR="00E76294" w:rsidRPr="003C03AF" w:rsidRDefault="00E76294" w:rsidP="00840602">
      <w:pPr>
        <w:adjustRightInd w:val="0"/>
        <w:snapToGrid w:val="0"/>
        <w:spacing w:line="360" w:lineRule="auto"/>
        <w:ind w:firstLineChars="200" w:firstLine="562"/>
        <w:jc w:val="left"/>
        <w:rPr>
          <w:rFonts w:ascii="仿宋" w:eastAsia="仿宋" w:hAnsi="仿宋"/>
          <w:b/>
          <w:bCs/>
          <w:sz w:val="28"/>
          <w:szCs w:val="28"/>
        </w:rPr>
      </w:pPr>
      <w:r w:rsidRPr="003C03AF">
        <w:rPr>
          <w:rFonts w:ascii="仿宋" w:eastAsia="仿宋" w:hAnsi="仿宋" w:hint="eastAsia"/>
          <w:b/>
          <w:bCs/>
          <w:sz w:val="28"/>
          <w:szCs w:val="28"/>
        </w:rPr>
        <w:lastRenderedPageBreak/>
        <w:t>5.2.3.2 服务文化传承与创新案例——讲好红色故事，传承红色基因</w:t>
      </w:r>
    </w:p>
    <w:p w14:paraId="6D2EB47E" w14:textId="77777777"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学校高度重视校园文化建设与传统文化、学生思政教育的结合。本年度，学校以中国共产党成立100周年为契机，组织开展艺术节开闭幕式、大合唱比赛、主题演讲比赛等形式多样的校园文化活动，加强对学生的思想政治教育的同时，传承红色文化。</w:t>
      </w:r>
    </w:p>
    <w:p w14:paraId="33CF3EC9" w14:textId="77777777"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11月份，学校举行“讲好红色故事，传承红色基因”主题演讲比赛。大赛紧扣习近平总书记提出的“我们要讲好党的故事”“把红色基因传承好”精神，分为学生组和教师组比赛。学生组比赛中，选手们声情并茂，回顾了革命风云历程，追思先辈们的丰功伟绩，重温了那段艰苦奋斗、感人至深的峥嵘岁月，并结合自身学习生活和先进事迹的学习，从实际出发，或激昂慷慨、或深情诚挚、或娓娓道来，讲述了一个个生动故事，阐释了青年学生应该勇于传承中国共产党人坚定理想、百折不挠的奋斗精神，敢于走出去、坚持走下去，敢叫日月换新天，做新时代徐州机电人。</w:t>
      </w:r>
    </w:p>
    <w:p w14:paraId="30A865FC" w14:textId="77777777"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教师组选手们以不同的形式，生动讲述着一个个共产党人的感人故事，也为在场选手和观众们送上一堂生动的思政课。选手们回顾中国共产党成立100年来的艰辛历程和辉煌成就，明晰职校教师要传承红色基因，接过革命火炬，同时结合自身工作实际，不忘教育初心使命，履行教书育人职责，挥洒汗水，奉献青春，推动党的各项事业不断取得新成就，精彩的演讲不时引起在场观众的阵阵掌声。</w:t>
      </w:r>
    </w:p>
    <w:p w14:paraId="475D3A88" w14:textId="77777777" w:rsidR="00E76294" w:rsidRPr="007E39C5" w:rsidRDefault="00E76294" w:rsidP="00840602">
      <w:pPr>
        <w:adjustRightInd w:val="0"/>
        <w:snapToGrid w:val="0"/>
        <w:spacing w:line="360" w:lineRule="auto"/>
        <w:ind w:firstLineChars="200" w:firstLine="560"/>
        <w:rPr>
          <w:rFonts w:ascii="仿宋" w:eastAsia="仿宋" w:hAnsi="仿宋"/>
          <w:sz w:val="28"/>
          <w:szCs w:val="28"/>
        </w:rPr>
      </w:pPr>
      <w:r w:rsidRPr="007E39C5">
        <w:rPr>
          <w:rFonts w:ascii="仿宋" w:eastAsia="仿宋" w:hAnsi="仿宋" w:hint="eastAsia"/>
          <w:sz w:val="28"/>
          <w:szCs w:val="28"/>
        </w:rPr>
        <w:t>此次“讲好红色故事，传承红色基因”党史主题演讲比赛，旨在讲好党史故事、传承红色基因，真正做到“把红色资源利用好、把红色传统发</w:t>
      </w:r>
      <w:r w:rsidRPr="007E39C5">
        <w:rPr>
          <w:rFonts w:ascii="仿宋" w:eastAsia="仿宋" w:hAnsi="仿宋" w:hint="eastAsia"/>
          <w:sz w:val="28"/>
          <w:szCs w:val="28"/>
        </w:rPr>
        <w:lastRenderedPageBreak/>
        <w:t>扬好、把红色基因传承好”，让红色基因成为立德树人工作中的鲜艳底色。讲好党史故事，可以更好地帮助师生牢记党史，把红色基因融入血脉，牢记初心和使命，坚定理想信念，保持革命意志，发扬斗争精神，奋力谱写立德树人的辉煌篇章。</w:t>
      </w:r>
    </w:p>
    <w:p w14:paraId="5C64CF3C" w14:textId="790744ED" w:rsidR="00331D96" w:rsidRPr="007E39C5" w:rsidRDefault="00F15D4F" w:rsidP="00840602">
      <w:pPr>
        <w:adjustRightInd w:val="0"/>
        <w:snapToGrid w:val="0"/>
        <w:spacing w:line="360" w:lineRule="auto"/>
        <w:ind w:firstLineChars="200" w:firstLine="562"/>
        <w:jc w:val="left"/>
        <w:rPr>
          <w:rFonts w:ascii="仿宋" w:eastAsia="仿宋" w:hAnsi="仿宋"/>
          <w:sz w:val="28"/>
          <w:szCs w:val="28"/>
        </w:rPr>
      </w:pPr>
      <w:r w:rsidRPr="003C03AF">
        <w:rPr>
          <w:rFonts w:ascii="仿宋" w:eastAsia="仿宋" w:hAnsi="仿宋" w:hint="eastAsia"/>
          <w:b/>
          <w:bCs/>
          <w:sz w:val="28"/>
          <w:szCs w:val="28"/>
        </w:rPr>
        <w:t>5</w:t>
      </w:r>
      <w:r w:rsidRPr="003C03AF">
        <w:rPr>
          <w:rFonts w:ascii="仿宋" w:eastAsia="仿宋" w:hAnsi="仿宋"/>
          <w:b/>
          <w:bCs/>
          <w:sz w:val="28"/>
          <w:szCs w:val="28"/>
        </w:rPr>
        <w:t>.3对口支援</w:t>
      </w:r>
    </w:p>
    <w:p w14:paraId="36EC3A4A" w14:textId="3B28F4B6" w:rsidR="00331D96" w:rsidRPr="007E39C5" w:rsidRDefault="00331D96"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sz w:val="28"/>
          <w:szCs w:val="28"/>
        </w:rPr>
        <w:t>制定相应的对口支援合作办学工作方案</w:t>
      </w:r>
      <w:r w:rsidRPr="007E39C5">
        <w:rPr>
          <w:rFonts w:ascii="仿宋" w:eastAsia="仿宋" w:hAnsi="仿宋" w:hint="eastAsia"/>
          <w:sz w:val="28"/>
          <w:szCs w:val="28"/>
        </w:rPr>
        <w:t>，</w:t>
      </w:r>
      <w:r w:rsidRPr="007E39C5">
        <w:rPr>
          <w:rFonts w:ascii="仿宋" w:eastAsia="仿宋" w:hAnsi="仿宋"/>
          <w:sz w:val="28"/>
          <w:szCs w:val="28"/>
        </w:rPr>
        <w:t>明确目标任务</w:t>
      </w:r>
      <w:r w:rsidRPr="007E39C5">
        <w:rPr>
          <w:rFonts w:ascii="仿宋" w:eastAsia="仿宋" w:hAnsi="仿宋" w:hint="eastAsia"/>
          <w:sz w:val="28"/>
          <w:szCs w:val="28"/>
        </w:rPr>
        <w:t>、</w:t>
      </w:r>
      <w:r w:rsidRPr="007E39C5">
        <w:rPr>
          <w:rFonts w:ascii="仿宋" w:eastAsia="仿宋" w:hAnsi="仿宋"/>
          <w:sz w:val="28"/>
          <w:szCs w:val="28"/>
        </w:rPr>
        <w:t>工作安排和保障措施等</w:t>
      </w:r>
      <w:r w:rsidRPr="007E39C5">
        <w:rPr>
          <w:rFonts w:ascii="仿宋" w:eastAsia="仿宋" w:hAnsi="仿宋" w:hint="eastAsia"/>
          <w:sz w:val="28"/>
          <w:szCs w:val="28"/>
        </w:rPr>
        <w:t>，</w:t>
      </w:r>
      <w:r w:rsidRPr="007E39C5">
        <w:rPr>
          <w:rFonts w:ascii="仿宋" w:eastAsia="仿宋" w:hAnsi="仿宋"/>
          <w:sz w:val="28"/>
          <w:szCs w:val="28"/>
        </w:rPr>
        <w:t>拟定建立新疆班</w:t>
      </w:r>
      <w:r w:rsidRPr="007E39C5">
        <w:rPr>
          <w:rFonts w:ascii="仿宋" w:eastAsia="仿宋" w:hAnsi="仿宋" w:hint="eastAsia"/>
          <w:sz w:val="28"/>
          <w:szCs w:val="28"/>
        </w:rPr>
        <w:t>，</w:t>
      </w:r>
      <w:r w:rsidRPr="007E39C5">
        <w:rPr>
          <w:rFonts w:ascii="仿宋" w:eastAsia="仿宋" w:hAnsi="仿宋"/>
          <w:sz w:val="28"/>
          <w:szCs w:val="28"/>
        </w:rPr>
        <w:t>保障支援合作项目的顺利推进</w:t>
      </w:r>
      <w:r w:rsidRPr="007E39C5">
        <w:rPr>
          <w:rFonts w:ascii="仿宋" w:eastAsia="仿宋" w:hAnsi="仿宋" w:hint="eastAsia"/>
          <w:sz w:val="28"/>
          <w:szCs w:val="28"/>
        </w:rPr>
        <w:t>。2021年是国家脱贫攻坚关键年，</w:t>
      </w:r>
      <w:r w:rsidR="007B4634">
        <w:rPr>
          <w:rFonts w:ascii="仿宋" w:eastAsia="仿宋" w:hAnsi="仿宋" w:hint="eastAsia"/>
          <w:sz w:val="28"/>
          <w:szCs w:val="28"/>
        </w:rPr>
        <w:t>学校</w:t>
      </w:r>
      <w:r w:rsidRPr="007E39C5">
        <w:rPr>
          <w:rFonts w:ascii="仿宋" w:eastAsia="仿宋" w:hAnsi="仿宋" w:hint="eastAsia"/>
          <w:sz w:val="28"/>
          <w:szCs w:val="28"/>
        </w:rPr>
        <w:t>积极配合上级部门做好对口乡镇的脱贫工作。</w:t>
      </w:r>
      <w:r w:rsidR="007B4634">
        <w:rPr>
          <w:rFonts w:ascii="仿宋" w:eastAsia="仿宋" w:hAnsi="仿宋" w:hint="eastAsia"/>
          <w:sz w:val="28"/>
          <w:szCs w:val="28"/>
        </w:rPr>
        <w:t>学校</w:t>
      </w:r>
      <w:r w:rsidRPr="007E39C5">
        <w:rPr>
          <w:rFonts w:ascii="仿宋" w:eastAsia="仿宋" w:hAnsi="仿宋" w:hint="eastAsia"/>
          <w:sz w:val="28"/>
          <w:szCs w:val="28"/>
        </w:rPr>
        <w:t>招生就业处副处长杜啸同志全职进驻对口村镇，通过</w:t>
      </w:r>
      <w:r w:rsidR="007B4634">
        <w:rPr>
          <w:rFonts w:ascii="仿宋" w:eastAsia="仿宋" w:hAnsi="仿宋" w:hint="eastAsia"/>
          <w:sz w:val="28"/>
          <w:szCs w:val="28"/>
        </w:rPr>
        <w:t>学校</w:t>
      </w:r>
      <w:r w:rsidRPr="007E39C5">
        <w:rPr>
          <w:rFonts w:ascii="仿宋" w:eastAsia="仿宋" w:hAnsi="仿宋" w:hint="eastAsia"/>
          <w:sz w:val="28"/>
          <w:szCs w:val="28"/>
        </w:rPr>
        <w:t>的优秀平台，在职业技能培训、拓宽当地就业渠道等方面贡献突出。</w:t>
      </w:r>
    </w:p>
    <w:p w14:paraId="625C5786" w14:textId="12B36D43" w:rsidR="00F15D4F" w:rsidRPr="003C03AF" w:rsidRDefault="00B26E5C" w:rsidP="00840602">
      <w:pPr>
        <w:adjustRightInd w:val="0"/>
        <w:snapToGrid w:val="0"/>
        <w:spacing w:line="360" w:lineRule="auto"/>
        <w:ind w:firstLineChars="200" w:firstLine="560"/>
        <w:jc w:val="left"/>
        <w:rPr>
          <w:rFonts w:ascii="仿宋" w:eastAsia="仿宋" w:hAnsi="仿宋"/>
          <w:b/>
          <w:bCs/>
          <w:sz w:val="28"/>
          <w:szCs w:val="28"/>
        </w:rPr>
      </w:pPr>
      <w:r>
        <w:rPr>
          <w:rFonts w:ascii="仿宋" w:eastAsia="仿宋" w:hAnsi="仿宋"/>
          <w:noProof/>
          <w:sz w:val="28"/>
          <w:szCs w:val="28"/>
          <w:shd w:val="clear" w:color="auto" w:fill="FFFFFF"/>
        </w:rPr>
        <w:drawing>
          <wp:anchor distT="0" distB="0" distL="114300" distR="114300" simplePos="0" relativeHeight="251706368" behindDoc="0" locked="0" layoutInCell="1" allowOverlap="1" wp14:anchorId="2C009DA5" wp14:editId="6F9B7416">
            <wp:simplePos x="0" y="0"/>
            <wp:positionH relativeFrom="page">
              <wp:posOffset>2051685</wp:posOffset>
            </wp:positionH>
            <wp:positionV relativeFrom="margin">
              <wp:posOffset>3877310</wp:posOffset>
            </wp:positionV>
            <wp:extent cx="3629025" cy="3891280"/>
            <wp:effectExtent l="0" t="0" r="9525" b="0"/>
            <wp:wrapTopAndBottom/>
            <wp:docPr id="1032" name="图片 103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9025" cy="3891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D4F" w:rsidRPr="003C03AF">
        <w:rPr>
          <w:rFonts w:ascii="仿宋" w:eastAsia="仿宋" w:hAnsi="仿宋" w:hint="eastAsia"/>
          <w:b/>
          <w:bCs/>
          <w:sz w:val="28"/>
          <w:szCs w:val="28"/>
        </w:rPr>
        <w:t>5.4服务抗疫</w:t>
      </w:r>
    </w:p>
    <w:p w14:paraId="28633325" w14:textId="77777777" w:rsidR="00B26E5C" w:rsidRDefault="00B26E5C" w:rsidP="00B26E5C">
      <w:pPr>
        <w:adjustRightInd w:val="0"/>
        <w:snapToGrid w:val="0"/>
        <w:spacing w:line="360" w:lineRule="auto"/>
        <w:ind w:firstLineChars="200" w:firstLine="480"/>
        <w:jc w:val="center"/>
        <w:rPr>
          <w:rFonts w:ascii="仿宋" w:eastAsia="仿宋" w:hAnsi="仿宋"/>
          <w:sz w:val="28"/>
          <w:szCs w:val="28"/>
          <w:shd w:val="clear" w:color="auto" w:fill="FFFFFF"/>
        </w:rPr>
      </w:pPr>
      <w:r>
        <w:rPr>
          <w:rFonts w:ascii="楷体" w:eastAsia="楷体" w:hAnsi="楷体"/>
          <w:color w:val="000000"/>
          <w:sz w:val="24"/>
          <w:shd w:val="clear" w:color="auto" w:fill="FFFFFF"/>
        </w:rPr>
        <w:t>图</w:t>
      </w:r>
      <w:r>
        <w:rPr>
          <w:rFonts w:ascii="楷体" w:eastAsia="楷体" w:hAnsi="楷体" w:hint="eastAsia"/>
          <w:color w:val="000000"/>
          <w:sz w:val="24"/>
          <w:shd w:val="clear" w:color="auto" w:fill="FFFFFF"/>
        </w:rPr>
        <w:t>5-2  疫情防控</w:t>
      </w:r>
    </w:p>
    <w:p w14:paraId="2EAC8BC6" w14:textId="6A211870" w:rsidR="00E76294" w:rsidRPr="007E39C5" w:rsidRDefault="00E76294" w:rsidP="00840602">
      <w:pPr>
        <w:adjustRightInd w:val="0"/>
        <w:snapToGrid w:val="0"/>
        <w:spacing w:line="360" w:lineRule="auto"/>
        <w:ind w:firstLineChars="200" w:firstLine="560"/>
        <w:jc w:val="center"/>
        <w:rPr>
          <w:rFonts w:ascii="仿宋" w:eastAsia="仿宋" w:hAnsi="仿宋"/>
          <w:sz w:val="28"/>
          <w:szCs w:val="28"/>
        </w:rPr>
      </w:pPr>
      <w:r w:rsidRPr="007E39C5">
        <w:rPr>
          <w:rFonts w:ascii="仿宋" w:eastAsia="仿宋" w:hAnsi="仿宋" w:hint="eastAsia"/>
          <w:sz w:val="28"/>
          <w:szCs w:val="28"/>
        </w:rPr>
        <w:lastRenderedPageBreak/>
        <w:t>阻击疫情 志愿同行</w:t>
      </w:r>
    </w:p>
    <w:p w14:paraId="2C7AF3B0" w14:textId="361634ED" w:rsidR="00E76294" w:rsidRPr="007E39C5"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新冠肺炎疫情爆发以来，学校积极动员组织返乡师生以志愿者的身份参与到家乡疫情防控中，配合社区干部奋斗坚守在防疫点，做好疫情防控的“战斗员”和“宣传员”。</w:t>
      </w:r>
    </w:p>
    <w:p w14:paraId="46356D7A" w14:textId="6A656CEA" w:rsidR="00E76294" w:rsidRPr="00F90D98" w:rsidRDefault="00E76294" w:rsidP="00840602">
      <w:pPr>
        <w:adjustRightInd w:val="0"/>
        <w:snapToGrid w:val="0"/>
        <w:spacing w:line="360" w:lineRule="auto"/>
        <w:ind w:firstLineChars="200" w:firstLine="560"/>
        <w:jc w:val="left"/>
        <w:rPr>
          <w:rFonts w:ascii="仿宋" w:eastAsia="仿宋" w:hAnsi="仿宋"/>
          <w:sz w:val="28"/>
          <w:szCs w:val="28"/>
        </w:rPr>
      </w:pPr>
      <w:r w:rsidRPr="007E39C5">
        <w:rPr>
          <w:rFonts w:ascii="仿宋" w:eastAsia="仿宋" w:hAnsi="仿宋" w:hint="eastAsia"/>
          <w:sz w:val="28"/>
          <w:szCs w:val="28"/>
        </w:rPr>
        <w:t>疫情就是命令，防控就是责任。在“志愿同心，齐心战‘疫’”的号召下，机电学子积极响应、立即行动，配合家乡当地，投身疫情防控志愿服务工作，科学有序的开展疫情防控应急志愿服务。</w:t>
      </w:r>
    </w:p>
    <w:p w14:paraId="7B8EA665" w14:textId="5FB940C0" w:rsidR="00E76294" w:rsidRPr="003C03AF" w:rsidRDefault="00E76294" w:rsidP="00840602">
      <w:pPr>
        <w:widowControl/>
        <w:adjustRightInd w:val="0"/>
        <w:snapToGrid w:val="0"/>
        <w:spacing w:line="360" w:lineRule="auto"/>
        <w:ind w:firstLineChars="200" w:firstLine="560"/>
        <w:rPr>
          <w:rFonts w:ascii="仿宋" w:eastAsia="仿宋" w:hAnsi="仿宋"/>
          <w:sz w:val="28"/>
          <w:szCs w:val="28"/>
        </w:rPr>
      </w:pPr>
      <w:r w:rsidRPr="003C03AF">
        <w:rPr>
          <w:rFonts w:ascii="仿宋" w:eastAsia="仿宋" w:hAnsi="仿宋" w:hint="eastAsia"/>
          <w:sz w:val="28"/>
          <w:szCs w:val="28"/>
        </w:rPr>
        <w:t>郭以强，16数控加工五年制班学生。家住邳州市运河街道张楼村。受疫情影响，原本准备过完寒假就参加顶岗实习的他不得不“宅”在家中。他主动请缨到卡点当疫情防控志愿者，每天除了固定时间完成网上学习外，其余时间都投身于防疫志愿服务中。检查证件、测量体温、喷洒消毒液、采购物品……每件事情都做的有模有样、有始有终，这和他在校时勤工俭学的锻炼是分不开的。他说，希望通过自己的点滴付出能帮助更多有困难的人，服务更多有需要的人，创造更多志愿者的价值，为徐州机电的学</w:t>
      </w:r>
      <w:r w:rsidR="00273025">
        <w:rPr>
          <w:rFonts w:ascii="仿宋" w:eastAsia="仿宋" w:hAnsi="仿宋" w:hint="eastAsia"/>
          <w:sz w:val="28"/>
          <w:szCs w:val="28"/>
        </w:rPr>
        <w:t>弟</w:t>
      </w:r>
      <w:r w:rsidRPr="003C03AF">
        <w:rPr>
          <w:rFonts w:ascii="仿宋" w:eastAsia="仿宋" w:hAnsi="仿宋" w:hint="eastAsia"/>
          <w:sz w:val="28"/>
          <w:szCs w:val="28"/>
        </w:rPr>
        <w:t>学妹们做个榜样，相信只要我们万众一心、众志成城，一定能很快战胜疫情。</w:t>
      </w:r>
    </w:p>
    <w:p w14:paraId="2A9274B7" w14:textId="37FC943D" w:rsidR="00E76294" w:rsidRPr="003C03AF" w:rsidRDefault="00E76294" w:rsidP="00840602">
      <w:pPr>
        <w:widowControl/>
        <w:adjustRightInd w:val="0"/>
        <w:snapToGrid w:val="0"/>
        <w:spacing w:line="360" w:lineRule="auto"/>
        <w:ind w:firstLineChars="200" w:firstLine="560"/>
        <w:rPr>
          <w:rFonts w:ascii="仿宋" w:eastAsia="仿宋" w:hAnsi="仿宋"/>
          <w:sz w:val="28"/>
          <w:szCs w:val="28"/>
        </w:rPr>
      </w:pPr>
      <w:r w:rsidRPr="003C03AF">
        <w:rPr>
          <w:rFonts w:ascii="仿宋" w:eastAsia="仿宋" w:hAnsi="仿宋" w:hint="eastAsia"/>
          <w:sz w:val="28"/>
          <w:szCs w:val="28"/>
        </w:rPr>
        <w:t>张壮，18数控加工五年制1班学生，来自学校军乐队，就是这样一个爱吹萨克斯的男孩，在疫情期间毅然加入到邳州市赵墩镇耿埠村疫情防控志愿服务中。张壮的任务是挨家挨户仔细排查村民健康情况。刚开始防护物资有限，他只佩戴了口罩，在排查时遇到了一位阿姨给了他一副手套并特别嘱咐他“要多加小心，注意自己的安全”。素不相识的阿姨的举动让张壮特别感动，“没想到服务别人，别人也同样关心着自己”。除网上学</w:t>
      </w:r>
      <w:r w:rsidRPr="003C03AF">
        <w:rPr>
          <w:rFonts w:ascii="仿宋" w:eastAsia="仿宋" w:hAnsi="仿宋" w:hint="eastAsia"/>
          <w:sz w:val="28"/>
          <w:szCs w:val="28"/>
        </w:rPr>
        <w:lastRenderedPageBreak/>
        <w:t>习外，他每天按时值班，不怕苦、不怕累，因为他是徐州机电人。张壮同学用最简单的方式，最好的诠释了疫情期间学雷锋志愿服务的意义所在。</w:t>
      </w:r>
    </w:p>
    <w:p w14:paraId="4F946C6B" w14:textId="1D91523D" w:rsidR="00E76294" w:rsidRPr="003C03AF" w:rsidRDefault="00E76294" w:rsidP="00840602">
      <w:pPr>
        <w:widowControl/>
        <w:adjustRightInd w:val="0"/>
        <w:snapToGrid w:val="0"/>
        <w:spacing w:line="360" w:lineRule="auto"/>
        <w:ind w:firstLineChars="200" w:firstLine="560"/>
        <w:rPr>
          <w:rFonts w:ascii="仿宋" w:eastAsia="仿宋" w:hAnsi="仿宋"/>
          <w:sz w:val="28"/>
          <w:szCs w:val="28"/>
        </w:rPr>
      </w:pPr>
      <w:r w:rsidRPr="003C03AF">
        <w:rPr>
          <w:rFonts w:ascii="仿宋" w:eastAsia="仿宋" w:hAnsi="仿宋" w:hint="eastAsia"/>
          <w:sz w:val="28"/>
          <w:szCs w:val="28"/>
        </w:rPr>
        <w:t>新时代的雷锋是什么样的？做好自己、服务他人，努力学习、回报社会。在疫情防控的总体要求下，我校青年学子积极帮助身边的人，做好疫情防控，志愿服务“不打烊”，志愿者们将学雷锋志愿服务活动与抗击疫情紧密结合，用特殊的方式奉献自己的青春力量，助力打赢疫情防控阻击战。</w:t>
      </w:r>
    </w:p>
    <w:p w14:paraId="0B969403" w14:textId="279A3D27" w:rsidR="00F15D4F" w:rsidRPr="003C03AF" w:rsidRDefault="00F15D4F" w:rsidP="00840602">
      <w:pPr>
        <w:pStyle w:val="20"/>
        <w:spacing w:line="360" w:lineRule="auto"/>
      </w:pPr>
      <w:bookmarkStart w:id="7" w:name="_Toc89433824"/>
      <w:r w:rsidRPr="003C03AF">
        <w:rPr>
          <w:rFonts w:hint="eastAsia"/>
        </w:rPr>
        <w:t>6.国际合作</w:t>
      </w:r>
      <w:bookmarkEnd w:id="7"/>
    </w:p>
    <w:p w14:paraId="362B925A" w14:textId="3ED25AEA" w:rsidR="003C03AF" w:rsidRPr="00F90D98" w:rsidRDefault="00F15D4F" w:rsidP="00840602">
      <w:pPr>
        <w:widowControl/>
        <w:adjustRightInd w:val="0"/>
        <w:snapToGrid w:val="0"/>
        <w:spacing w:line="360" w:lineRule="auto"/>
        <w:ind w:firstLineChars="200" w:firstLine="562"/>
        <w:rPr>
          <w:rFonts w:ascii="仿宋" w:eastAsia="仿宋" w:hAnsi="仿宋"/>
          <w:b/>
          <w:bCs/>
          <w:sz w:val="28"/>
          <w:szCs w:val="28"/>
        </w:rPr>
      </w:pPr>
      <w:r w:rsidRPr="00F90D98">
        <w:rPr>
          <w:rFonts w:ascii="仿宋" w:eastAsia="仿宋" w:hAnsi="仿宋" w:hint="eastAsia"/>
          <w:b/>
          <w:bCs/>
          <w:sz w:val="28"/>
          <w:szCs w:val="28"/>
        </w:rPr>
        <w:t>6.1合作平台</w:t>
      </w:r>
    </w:p>
    <w:p w14:paraId="26F686F8" w14:textId="731E2279" w:rsidR="00A43429" w:rsidRPr="00F90D98" w:rsidRDefault="00A43429" w:rsidP="00840602">
      <w:pPr>
        <w:widowControl/>
        <w:adjustRightInd w:val="0"/>
        <w:snapToGrid w:val="0"/>
        <w:spacing w:line="360" w:lineRule="auto"/>
        <w:ind w:firstLineChars="200" w:firstLine="560"/>
        <w:rPr>
          <w:rFonts w:ascii="仿宋" w:eastAsia="仿宋" w:hAnsi="仿宋"/>
          <w:sz w:val="28"/>
          <w:szCs w:val="28"/>
        </w:rPr>
      </w:pPr>
      <w:bookmarkStart w:id="8" w:name="_Hlk89418472"/>
      <w:r w:rsidRPr="00F90D98">
        <w:rPr>
          <w:rFonts w:ascii="仿宋" w:eastAsia="仿宋" w:hAnsi="仿宋" w:hint="eastAsia"/>
          <w:sz w:val="28"/>
          <w:szCs w:val="28"/>
        </w:rPr>
        <w:t>目前这项工作没有实际进展，处于调研阶段</w:t>
      </w:r>
      <w:bookmarkEnd w:id="8"/>
      <w:r w:rsidRPr="00F90D98">
        <w:rPr>
          <w:rFonts w:ascii="仿宋" w:eastAsia="仿宋" w:hAnsi="仿宋" w:hint="eastAsia"/>
          <w:sz w:val="28"/>
          <w:szCs w:val="28"/>
        </w:rPr>
        <w:t>。</w:t>
      </w:r>
    </w:p>
    <w:p w14:paraId="45280EDE" w14:textId="4B7CE3D4" w:rsidR="003C03AF" w:rsidRPr="00F90D98" w:rsidRDefault="00F15D4F" w:rsidP="00840602">
      <w:pPr>
        <w:widowControl/>
        <w:adjustRightInd w:val="0"/>
        <w:snapToGrid w:val="0"/>
        <w:spacing w:line="360" w:lineRule="auto"/>
        <w:ind w:firstLineChars="200" w:firstLine="562"/>
        <w:rPr>
          <w:rFonts w:ascii="仿宋" w:eastAsia="仿宋" w:hAnsi="仿宋"/>
          <w:b/>
          <w:bCs/>
          <w:sz w:val="28"/>
          <w:szCs w:val="28"/>
        </w:rPr>
      </w:pPr>
      <w:r w:rsidRPr="00F90D98">
        <w:rPr>
          <w:rFonts w:ascii="仿宋" w:eastAsia="仿宋" w:hAnsi="仿宋" w:hint="eastAsia"/>
          <w:b/>
          <w:bCs/>
          <w:sz w:val="28"/>
          <w:szCs w:val="28"/>
        </w:rPr>
        <w:t>6.2合作项目</w:t>
      </w:r>
    </w:p>
    <w:p w14:paraId="113D0AFE" w14:textId="2B02D650" w:rsidR="00A43429" w:rsidRPr="00F90D98" w:rsidRDefault="00A43429" w:rsidP="00840602">
      <w:pPr>
        <w:widowControl/>
        <w:adjustRightInd w:val="0"/>
        <w:snapToGrid w:val="0"/>
        <w:spacing w:line="360" w:lineRule="auto"/>
        <w:ind w:firstLineChars="200" w:firstLine="560"/>
        <w:rPr>
          <w:rFonts w:ascii="仿宋" w:eastAsia="仿宋" w:hAnsi="仿宋"/>
          <w:sz w:val="28"/>
          <w:szCs w:val="28"/>
        </w:rPr>
      </w:pPr>
      <w:r w:rsidRPr="00F90D98">
        <w:rPr>
          <w:rFonts w:ascii="仿宋" w:eastAsia="仿宋" w:hAnsi="仿宋" w:hint="eastAsia"/>
          <w:sz w:val="28"/>
          <w:szCs w:val="28"/>
        </w:rPr>
        <w:t>目前这项工作没有实际进展，处于调研阶段，力争有所突破</w:t>
      </w:r>
    </w:p>
    <w:p w14:paraId="7739FE13" w14:textId="26E481DF" w:rsidR="003C03AF" w:rsidRPr="00F90D98" w:rsidRDefault="00F15D4F" w:rsidP="00840602">
      <w:pPr>
        <w:widowControl/>
        <w:adjustRightInd w:val="0"/>
        <w:snapToGrid w:val="0"/>
        <w:spacing w:line="360" w:lineRule="auto"/>
        <w:ind w:firstLineChars="200" w:firstLine="562"/>
        <w:rPr>
          <w:rFonts w:ascii="仿宋" w:eastAsia="仿宋" w:hAnsi="仿宋"/>
          <w:b/>
          <w:bCs/>
          <w:sz w:val="28"/>
          <w:szCs w:val="28"/>
        </w:rPr>
      </w:pPr>
      <w:r w:rsidRPr="00F90D98">
        <w:rPr>
          <w:rFonts w:ascii="仿宋" w:eastAsia="仿宋" w:hAnsi="仿宋" w:hint="eastAsia"/>
          <w:b/>
          <w:bCs/>
          <w:sz w:val="28"/>
          <w:szCs w:val="28"/>
        </w:rPr>
        <w:t>6.3国际交流</w:t>
      </w:r>
    </w:p>
    <w:p w14:paraId="27571471" w14:textId="42DF10B3" w:rsidR="00A43429" w:rsidRPr="00F90D98" w:rsidRDefault="00A43429" w:rsidP="00840602">
      <w:pPr>
        <w:widowControl/>
        <w:adjustRightInd w:val="0"/>
        <w:snapToGrid w:val="0"/>
        <w:spacing w:line="360" w:lineRule="auto"/>
        <w:ind w:firstLineChars="200" w:firstLine="560"/>
        <w:rPr>
          <w:rFonts w:ascii="仿宋" w:eastAsia="仿宋" w:hAnsi="仿宋"/>
          <w:sz w:val="28"/>
          <w:szCs w:val="28"/>
        </w:rPr>
      </w:pPr>
      <w:r w:rsidRPr="00F90D98">
        <w:rPr>
          <w:rFonts w:ascii="仿宋" w:eastAsia="仿宋" w:hAnsi="仿宋" w:hint="eastAsia"/>
          <w:sz w:val="28"/>
          <w:szCs w:val="28"/>
        </w:rPr>
        <w:t>目前这项工作没有实际进展，处于调研阶段。</w:t>
      </w:r>
    </w:p>
    <w:p w14:paraId="32A4DEF1" w14:textId="06D51764" w:rsidR="00F15D4F" w:rsidRPr="003C03AF" w:rsidRDefault="00F15D4F" w:rsidP="00840602">
      <w:pPr>
        <w:pStyle w:val="20"/>
        <w:spacing w:line="360" w:lineRule="auto"/>
      </w:pPr>
      <w:bookmarkStart w:id="9" w:name="_Toc89433825"/>
      <w:r w:rsidRPr="003C03AF">
        <w:rPr>
          <w:rFonts w:hint="eastAsia"/>
        </w:rPr>
        <w:t>7.</w:t>
      </w:r>
      <w:r w:rsidRPr="003C03AF">
        <w:t>举办者履责</w:t>
      </w:r>
      <w:bookmarkEnd w:id="9"/>
    </w:p>
    <w:p w14:paraId="41AED02A" w14:textId="0C30AA3F" w:rsidR="00B35CC2" w:rsidRPr="003C03AF" w:rsidRDefault="00F15D4F" w:rsidP="00840602">
      <w:pPr>
        <w:widowControl/>
        <w:adjustRightInd w:val="0"/>
        <w:snapToGrid w:val="0"/>
        <w:spacing w:line="360" w:lineRule="auto"/>
        <w:ind w:firstLineChars="200" w:firstLine="562"/>
        <w:rPr>
          <w:rFonts w:ascii="仿宋" w:eastAsia="仿宋" w:hAnsi="仿宋"/>
          <w:sz w:val="28"/>
          <w:szCs w:val="28"/>
        </w:rPr>
      </w:pPr>
      <w:r w:rsidRPr="003C03AF">
        <w:rPr>
          <w:rFonts w:ascii="仿宋" w:eastAsia="仿宋" w:hAnsi="仿宋" w:hint="eastAsia"/>
          <w:b/>
          <w:bCs/>
          <w:sz w:val="28"/>
          <w:szCs w:val="28"/>
        </w:rPr>
        <w:t>7</w:t>
      </w:r>
      <w:r w:rsidRPr="003C03AF">
        <w:rPr>
          <w:rFonts w:ascii="仿宋" w:eastAsia="仿宋" w:hAnsi="仿宋"/>
          <w:b/>
          <w:bCs/>
          <w:sz w:val="28"/>
          <w:szCs w:val="28"/>
        </w:rPr>
        <w:t>.1经费</w:t>
      </w:r>
      <w:r w:rsidRPr="003C03AF">
        <w:rPr>
          <w:rFonts w:ascii="仿宋" w:eastAsia="仿宋" w:hAnsi="仿宋" w:hint="eastAsia"/>
          <w:b/>
          <w:bCs/>
          <w:sz w:val="28"/>
          <w:szCs w:val="28"/>
        </w:rPr>
        <w:t>保障</w:t>
      </w:r>
    </w:p>
    <w:p w14:paraId="4B89B15C" w14:textId="77777777" w:rsidR="00B35CC2" w:rsidRPr="003C03AF" w:rsidRDefault="00B35CC2" w:rsidP="00840602">
      <w:pPr>
        <w:widowControl/>
        <w:adjustRightInd w:val="0"/>
        <w:snapToGrid w:val="0"/>
        <w:spacing w:line="360" w:lineRule="auto"/>
        <w:ind w:firstLineChars="200" w:firstLine="560"/>
        <w:rPr>
          <w:rFonts w:ascii="仿宋" w:eastAsia="仿宋" w:hAnsi="仿宋"/>
          <w:sz w:val="28"/>
          <w:szCs w:val="28"/>
        </w:rPr>
      </w:pPr>
      <w:r w:rsidRPr="003C03AF">
        <w:rPr>
          <w:rFonts w:ascii="仿宋" w:eastAsia="仿宋" w:hAnsi="仿宋"/>
          <w:sz w:val="28"/>
          <w:szCs w:val="28"/>
        </w:rPr>
        <w:t>国家和省政府积极推动中等职业教育发展，在政策和资金等方面予以支持，充分保障了学校建设和发展的需要，为学校提升办学质量提供了坚实的基础。</w:t>
      </w:r>
      <w:r w:rsidRPr="003C03AF">
        <w:rPr>
          <w:rFonts w:ascii="仿宋" w:eastAsia="仿宋" w:hAnsi="仿宋"/>
          <w:sz w:val="28"/>
          <w:szCs w:val="28"/>
        </w:rPr>
        <w:br/>
      </w:r>
      <w:r w:rsidRPr="003C03AF">
        <w:rPr>
          <w:rFonts w:ascii="仿宋" w:eastAsia="仿宋" w:hAnsi="仿宋" w:hint="eastAsia"/>
          <w:sz w:val="28"/>
          <w:szCs w:val="28"/>
        </w:rPr>
        <w:t xml:space="preserve">    </w:t>
      </w:r>
      <w:r w:rsidRPr="003C03AF">
        <w:rPr>
          <w:rFonts w:ascii="仿宋" w:eastAsia="仿宋" w:hAnsi="仿宋"/>
          <w:sz w:val="28"/>
          <w:szCs w:val="28"/>
        </w:rPr>
        <w:t>学校20</w:t>
      </w:r>
      <w:r w:rsidRPr="003C03AF">
        <w:rPr>
          <w:rFonts w:ascii="仿宋" w:eastAsia="仿宋" w:hAnsi="仿宋" w:hint="eastAsia"/>
          <w:sz w:val="28"/>
          <w:szCs w:val="28"/>
        </w:rPr>
        <w:t>21</w:t>
      </w:r>
      <w:r w:rsidRPr="003C03AF">
        <w:rPr>
          <w:rFonts w:ascii="仿宋" w:eastAsia="仿宋" w:hAnsi="仿宋"/>
          <w:sz w:val="28"/>
          <w:szCs w:val="28"/>
        </w:rPr>
        <w:t>年度经费总收入为</w:t>
      </w:r>
      <w:r w:rsidRPr="003C03AF">
        <w:rPr>
          <w:rFonts w:ascii="仿宋" w:eastAsia="仿宋" w:hAnsi="仿宋" w:hint="eastAsia"/>
          <w:sz w:val="28"/>
          <w:szCs w:val="28"/>
        </w:rPr>
        <w:t>10189.79</w:t>
      </w:r>
      <w:r w:rsidRPr="003C03AF">
        <w:rPr>
          <w:rFonts w:ascii="仿宋" w:eastAsia="仿宋" w:hAnsi="仿宋"/>
          <w:sz w:val="28"/>
          <w:szCs w:val="28"/>
        </w:rPr>
        <w:t>万元，其中财政拨款</w:t>
      </w:r>
      <w:r w:rsidRPr="003C03AF">
        <w:rPr>
          <w:rFonts w:ascii="仿宋" w:eastAsia="仿宋" w:hAnsi="仿宋" w:hint="eastAsia"/>
          <w:sz w:val="28"/>
          <w:szCs w:val="28"/>
        </w:rPr>
        <w:t>9077.9</w:t>
      </w:r>
      <w:r w:rsidRPr="003C03AF">
        <w:rPr>
          <w:rFonts w:ascii="仿宋" w:eastAsia="仿宋" w:hAnsi="仿宋"/>
          <w:sz w:val="28"/>
          <w:szCs w:val="28"/>
        </w:rPr>
        <w:t>万元，事业收入</w:t>
      </w:r>
      <w:r w:rsidRPr="003C03AF">
        <w:rPr>
          <w:rFonts w:ascii="仿宋" w:eastAsia="仿宋" w:hAnsi="仿宋" w:hint="eastAsia"/>
          <w:sz w:val="28"/>
          <w:szCs w:val="28"/>
        </w:rPr>
        <w:t>1100</w:t>
      </w:r>
      <w:r w:rsidRPr="003C03AF">
        <w:rPr>
          <w:rFonts w:ascii="仿宋" w:eastAsia="仿宋" w:hAnsi="仿宋"/>
          <w:sz w:val="28"/>
          <w:szCs w:val="28"/>
        </w:rPr>
        <w:t>万元，其他收入</w:t>
      </w:r>
      <w:r w:rsidRPr="003C03AF">
        <w:rPr>
          <w:rFonts w:ascii="仿宋" w:eastAsia="仿宋" w:hAnsi="仿宋" w:hint="eastAsia"/>
          <w:sz w:val="28"/>
          <w:szCs w:val="28"/>
        </w:rPr>
        <w:t>11.89</w:t>
      </w:r>
      <w:r w:rsidRPr="003C03AF">
        <w:rPr>
          <w:rFonts w:ascii="仿宋" w:eastAsia="仿宋" w:hAnsi="仿宋"/>
          <w:sz w:val="28"/>
          <w:szCs w:val="28"/>
        </w:rPr>
        <w:t>万元。20</w:t>
      </w:r>
      <w:r w:rsidRPr="003C03AF">
        <w:rPr>
          <w:rFonts w:ascii="仿宋" w:eastAsia="仿宋" w:hAnsi="仿宋" w:hint="eastAsia"/>
          <w:sz w:val="28"/>
          <w:szCs w:val="28"/>
        </w:rPr>
        <w:t>21</w:t>
      </w:r>
      <w:r w:rsidRPr="003C03AF">
        <w:rPr>
          <w:rFonts w:ascii="仿宋" w:eastAsia="仿宋" w:hAnsi="仿宋"/>
          <w:sz w:val="28"/>
          <w:szCs w:val="28"/>
        </w:rPr>
        <w:t>年生均拨款</w:t>
      </w:r>
      <w:r w:rsidRPr="003C03AF">
        <w:rPr>
          <w:rFonts w:ascii="仿宋" w:eastAsia="仿宋" w:hAnsi="仿宋" w:hint="eastAsia"/>
          <w:sz w:val="28"/>
          <w:szCs w:val="28"/>
        </w:rPr>
        <w:t>11274元</w:t>
      </w:r>
      <w:r w:rsidRPr="003C03AF">
        <w:rPr>
          <w:rFonts w:ascii="仿宋" w:eastAsia="仿宋" w:hAnsi="仿宋"/>
          <w:sz w:val="28"/>
          <w:szCs w:val="28"/>
        </w:rPr>
        <w:t>，比20</w:t>
      </w:r>
      <w:r w:rsidRPr="003C03AF">
        <w:rPr>
          <w:rFonts w:ascii="仿宋" w:eastAsia="仿宋" w:hAnsi="仿宋" w:hint="eastAsia"/>
          <w:sz w:val="28"/>
          <w:szCs w:val="28"/>
        </w:rPr>
        <w:t>20</w:t>
      </w:r>
      <w:r w:rsidRPr="003C03AF">
        <w:rPr>
          <w:rFonts w:ascii="仿宋" w:eastAsia="仿宋" w:hAnsi="仿宋"/>
          <w:sz w:val="28"/>
          <w:szCs w:val="28"/>
        </w:rPr>
        <w:t>年生均拨款</w:t>
      </w:r>
      <w:r w:rsidRPr="003C03AF">
        <w:rPr>
          <w:rFonts w:ascii="仿宋" w:eastAsia="仿宋" w:hAnsi="仿宋" w:hint="eastAsia"/>
          <w:sz w:val="28"/>
          <w:szCs w:val="28"/>
        </w:rPr>
        <w:t>11080</w:t>
      </w:r>
      <w:r w:rsidRPr="003C03AF">
        <w:rPr>
          <w:rFonts w:ascii="仿宋" w:eastAsia="仿宋" w:hAnsi="仿宋"/>
          <w:sz w:val="28"/>
          <w:szCs w:val="28"/>
        </w:rPr>
        <w:t>元</w:t>
      </w:r>
      <w:r w:rsidRPr="003C03AF">
        <w:rPr>
          <w:rFonts w:ascii="仿宋" w:eastAsia="仿宋" w:hAnsi="仿宋" w:hint="eastAsia"/>
          <w:sz w:val="28"/>
          <w:szCs w:val="28"/>
        </w:rPr>
        <w:t>增加194元</w:t>
      </w:r>
      <w:r w:rsidRPr="003C03AF">
        <w:rPr>
          <w:rFonts w:ascii="仿宋" w:eastAsia="仿宋" w:hAnsi="仿宋"/>
          <w:sz w:val="28"/>
          <w:szCs w:val="28"/>
        </w:rPr>
        <w:t>。</w:t>
      </w:r>
      <w:r w:rsidRPr="003C03AF">
        <w:rPr>
          <w:rFonts w:ascii="仿宋" w:eastAsia="仿宋" w:hAnsi="仿宋"/>
          <w:sz w:val="28"/>
          <w:szCs w:val="28"/>
        </w:rPr>
        <w:br/>
      </w:r>
      <w:r w:rsidRPr="003C03AF">
        <w:rPr>
          <w:rFonts w:ascii="仿宋" w:eastAsia="仿宋" w:hAnsi="仿宋" w:hint="eastAsia"/>
          <w:sz w:val="28"/>
          <w:szCs w:val="28"/>
        </w:rPr>
        <w:t xml:space="preserve">    </w:t>
      </w:r>
      <w:r w:rsidRPr="003C03AF">
        <w:rPr>
          <w:rFonts w:ascii="仿宋" w:eastAsia="仿宋" w:hAnsi="仿宋"/>
          <w:sz w:val="28"/>
          <w:szCs w:val="28"/>
        </w:rPr>
        <w:t>学校20</w:t>
      </w:r>
      <w:r w:rsidRPr="003C03AF">
        <w:rPr>
          <w:rFonts w:ascii="仿宋" w:eastAsia="仿宋" w:hAnsi="仿宋" w:hint="eastAsia"/>
          <w:sz w:val="28"/>
          <w:szCs w:val="28"/>
        </w:rPr>
        <w:t>21</w:t>
      </w:r>
      <w:r w:rsidRPr="003C03AF">
        <w:rPr>
          <w:rFonts w:ascii="仿宋" w:eastAsia="仿宋" w:hAnsi="仿宋"/>
          <w:sz w:val="28"/>
          <w:szCs w:val="28"/>
        </w:rPr>
        <w:t>年度经费总支出</w:t>
      </w:r>
      <w:r w:rsidRPr="003C03AF">
        <w:rPr>
          <w:rFonts w:ascii="仿宋" w:eastAsia="仿宋" w:hAnsi="仿宋" w:hint="eastAsia"/>
          <w:sz w:val="28"/>
          <w:szCs w:val="28"/>
        </w:rPr>
        <w:t>6810.05</w:t>
      </w:r>
      <w:r w:rsidRPr="003C03AF">
        <w:rPr>
          <w:rFonts w:ascii="仿宋" w:eastAsia="仿宋" w:hAnsi="仿宋"/>
          <w:sz w:val="28"/>
          <w:szCs w:val="28"/>
        </w:rPr>
        <w:t>万元，其中：</w:t>
      </w:r>
      <w:r w:rsidRPr="003C03AF">
        <w:rPr>
          <w:rFonts w:ascii="仿宋" w:eastAsia="仿宋" w:hAnsi="仿宋" w:hint="eastAsia"/>
          <w:sz w:val="28"/>
          <w:szCs w:val="28"/>
        </w:rPr>
        <w:t>校区扩建支出</w:t>
      </w:r>
      <w:r w:rsidRPr="003C03AF">
        <w:rPr>
          <w:rFonts w:ascii="仿宋" w:eastAsia="仿宋" w:hAnsi="仿宋" w:hint="eastAsia"/>
          <w:sz w:val="28"/>
          <w:szCs w:val="28"/>
        </w:rPr>
        <w:lastRenderedPageBreak/>
        <w:t>2843.41</w:t>
      </w:r>
      <w:r w:rsidRPr="003C03AF">
        <w:rPr>
          <w:rFonts w:ascii="仿宋" w:eastAsia="仿宋" w:hAnsi="仿宋"/>
          <w:sz w:val="28"/>
          <w:szCs w:val="28"/>
        </w:rPr>
        <w:t>万元；</w:t>
      </w:r>
      <w:r w:rsidRPr="003C03AF">
        <w:rPr>
          <w:rFonts w:ascii="仿宋" w:eastAsia="仿宋" w:hAnsi="仿宋" w:hint="eastAsia"/>
          <w:sz w:val="28"/>
          <w:szCs w:val="28"/>
        </w:rPr>
        <w:t>教育质量提升项目支出528.17万元；</w:t>
      </w:r>
      <w:r w:rsidRPr="003C03AF">
        <w:rPr>
          <w:rFonts w:ascii="仿宋" w:eastAsia="仿宋" w:hAnsi="仿宋"/>
          <w:sz w:val="28"/>
          <w:szCs w:val="28"/>
        </w:rPr>
        <w:t>教学设备</w:t>
      </w:r>
      <w:r w:rsidRPr="003C03AF">
        <w:rPr>
          <w:rFonts w:ascii="仿宋" w:eastAsia="仿宋" w:hAnsi="仿宋" w:hint="eastAsia"/>
          <w:sz w:val="28"/>
          <w:szCs w:val="28"/>
        </w:rPr>
        <w:t>购置项目</w:t>
      </w:r>
      <w:r w:rsidRPr="003C03AF">
        <w:rPr>
          <w:rFonts w:ascii="仿宋" w:eastAsia="仿宋" w:hAnsi="仿宋"/>
          <w:sz w:val="28"/>
          <w:szCs w:val="28"/>
        </w:rPr>
        <w:t>支出</w:t>
      </w:r>
      <w:r w:rsidRPr="003C03AF">
        <w:rPr>
          <w:rFonts w:ascii="仿宋" w:eastAsia="仿宋" w:hAnsi="仿宋" w:hint="eastAsia"/>
          <w:sz w:val="28"/>
          <w:szCs w:val="28"/>
        </w:rPr>
        <w:t>20万元</w:t>
      </w:r>
      <w:r w:rsidRPr="003C03AF">
        <w:rPr>
          <w:rFonts w:ascii="仿宋" w:eastAsia="仿宋" w:hAnsi="仿宋"/>
          <w:sz w:val="28"/>
          <w:szCs w:val="28"/>
        </w:rPr>
        <w:t>；教科研经费支出</w:t>
      </w:r>
      <w:r w:rsidRPr="003C03AF">
        <w:rPr>
          <w:rFonts w:ascii="仿宋" w:eastAsia="仿宋" w:hAnsi="仿宋" w:hint="eastAsia"/>
          <w:sz w:val="28"/>
          <w:szCs w:val="28"/>
        </w:rPr>
        <w:t>19.48</w:t>
      </w:r>
      <w:r w:rsidRPr="003C03AF">
        <w:rPr>
          <w:rFonts w:ascii="仿宋" w:eastAsia="仿宋" w:hAnsi="仿宋"/>
          <w:sz w:val="28"/>
          <w:szCs w:val="28"/>
        </w:rPr>
        <w:t>万</w:t>
      </w:r>
      <w:r w:rsidRPr="003C03AF">
        <w:rPr>
          <w:rFonts w:ascii="仿宋" w:eastAsia="仿宋" w:hAnsi="仿宋" w:hint="eastAsia"/>
          <w:sz w:val="28"/>
          <w:szCs w:val="28"/>
        </w:rPr>
        <w:t>；提升行动培训补贴12.61万元</w:t>
      </w:r>
      <w:r w:rsidRPr="003C03AF">
        <w:rPr>
          <w:rFonts w:ascii="仿宋" w:eastAsia="仿宋" w:hAnsi="仿宋"/>
          <w:sz w:val="28"/>
          <w:szCs w:val="28"/>
        </w:rPr>
        <w:t>。20</w:t>
      </w:r>
      <w:r w:rsidRPr="003C03AF">
        <w:rPr>
          <w:rFonts w:ascii="仿宋" w:eastAsia="仿宋" w:hAnsi="仿宋" w:hint="eastAsia"/>
          <w:sz w:val="28"/>
          <w:szCs w:val="28"/>
        </w:rPr>
        <w:t>21</w:t>
      </w:r>
      <w:r w:rsidRPr="003C03AF">
        <w:rPr>
          <w:rFonts w:ascii="仿宋" w:eastAsia="仿宋" w:hAnsi="仿宋"/>
          <w:sz w:val="28"/>
          <w:szCs w:val="28"/>
        </w:rPr>
        <w:t>年足额及时发放国家</w:t>
      </w:r>
      <w:r w:rsidRPr="003C03AF">
        <w:rPr>
          <w:rFonts w:ascii="仿宋" w:eastAsia="仿宋" w:hAnsi="仿宋" w:hint="eastAsia"/>
          <w:sz w:val="28"/>
          <w:szCs w:val="28"/>
        </w:rPr>
        <w:t>奖</w:t>
      </w:r>
      <w:r w:rsidRPr="003C03AF">
        <w:rPr>
          <w:rFonts w:ascii="仿宋" w:eastAsia="仿宋" w:hAnsi="仿宋"/>
          <w:sz w:val="28"/>
          <w:szCs w:val="28"/>
        </w:rPr>
        <w:t>学金</w:t>
      </w:r>
      <w:r w:rsidRPr="003C03AF">
        <w:rPr>
          <w:rFonts w:ascii="仿宋" w:eastAsia="仿宋" w:hAnsi="仿宋" w:hint="eastAsia"/>
          <w:sz w:val="28"/>
          <w:szCs w:val="28"/>
        </w:rPr>
        <w:t>41.1</w:t>
      </w:r>
      <w:r w:rsidRPr="003C03AF">
        <w:rPr>
          <w:rFonts w:ascii="仿宋" w:eastAsia="仿宋" w:hAnsi="仿宋"/>
          <w:sz w:val="28"/>
          <w:szCs w:val="28"/>
        </w:rPr>
        <w:t>万元，励志奖学金</w:t>
      </w:r>
      <w:r w:rsidRPr="003C03AF">
        <w:rPr>
          <w:rFonts w:ascii="仿宋" w:eastAsia="仿宋" w:hAnsi="仿宋" w:hint="eastAsia"/>
          <w:sz w:val="28"/>
          <w:szCs w:val="28"/>
        </w:rPr>
        <w:t>32.2</w:t>
      </w:r>
      <w:r w:rsidRPr="003C03AF">
        <w:rPr>
          <w:rFonts w:ascii="仿宋" w:eastAsia="仿宋" w:hAnsi="仿宋"/>
          <w:sz w:val="28"/>
          <w:szCs w:val="28"/>
        </w:rPr>
        <w:t>万</w:t>
      </w:r>
      <w:r w:rsidRPr="003C03AF">
        <w:rPr>
          <w:rFonts w:ascii="仿宋" w:eastAsia="仿宋" w:hAnsi="仿宋" w:hint="eastAsia"/>
          <w:sz w:val="28"/>
          <w:szCs w:val="28"/>
        </w:rPr>
        <w:t>元</w:t>
      </w:r>
      <w:r w:rsidRPr="003C03AF">
        <w:rPr>
          <w:rFonts w:ascii="仿宋" w:eastAsia="仿宋" w:hAnsi="仿宋"/>
          <w:sz w:val="28"/>
          <w:szCs w:val="28"/>
        </w:rPr>
        <w:t>，学校奖学金</w:t>
      </w:r>
      <w:r w:rsidRPr="003C03AF">
        <w:rPr>
          <w:rFonts w:ascii="仿宋" w:eastAsia="仿宋" w:hAnsi="仿宋" w:hint="eastAsia"/>
          <w:sz w:val="28"/>
          <w:szCs w:val="28"/>
        </w:rPr>
        <w:t>80.64</w:t>
      </w:r>
      <w:r w:rsidRPr="003C03AF">
        <w:rPr>
          <w:rFonts w:ascii="仿宋" w:eastAsia="仿宋" w:hAnsi="仿宋"/>
          <w:sz w:val="28"/>
          <w:szCs w:val="28"/>
        </w:rPr>
        <w:t>万元。学校进一步完善了国家助学金、奖学金、困难补助、优惠学费为一体的学生成才保障体系，切实做到以学生为本，不让一个学生因家庭贫困而辍学。</w:t>
      </w:r>
    </w:p>
    <w:p w14:paraId="7C65ECA9" w14:textId="1A8E5A25" w:rsidR="00B35CC2" w:rsidRPr="003C03AF" w:rsidRDefault="00B35CC2" w:rsidP="00840602">
      <w:pPr>
        <w:adjustRightInd w:val="0"/>
        <w:snapToGrid w:val="0"/>
        <w:spacing w:line="360" w:lineRule="auto"/>
        <w:jc w:val="center"/>
        <w:rPr>
          <w:rFonts w:ascii="楷体" w:eastAsia="楷体" w:hAnsi="楷体"/>
          <w:color w:val="000000"/>
          <w:sz w:val="24"/>
        </w:rPr>
      </w:pPr>
      <w:r w:rsidRPr="003C03AF">
        <w:rPr>
          <w:rFonts w:ascii="楷体" w:eastAsia="楷体" w:hAnsi="楷体" w:hint="eastAsia"/>
          <w:color w:val="000000"/>
          <w:sz w:val="24"/>
        </w:rPr>
        <w:t>表</w:t>
      </w:r>
      <w:r w:rsidR="00FA43B3">
        <w:rPr>
          <w:rFonts w:ascii="楷体" w:eastAsia="楷体" w:hAnsi="楷体"/>
          <w:color w:val="000000"/>
          <w:sz w:val="24"/>
        </w:rPr>
        <w:t>7</w:t>
      </w:r>
      <w:r w:rsidRPr="003C03AF">
        <w:rPr>
          <w:rFonts w:ascii="楷体" w:eastAsia="楷体" w:hAnsi="楷体" w:hint="eastAsia"/>
          <w:color w:val="000000"/>
          <w:sz w:val="24"/>
        </w:rPr>
        <w:t xml:space="preserve">-1 </w:t>
      </w:r>
      <w:r w:rsidR="00FA43B3">
        <w:rPr>
          <w:rFonts w:ascii="楷体" w:eastAsia="楷体" w:hAnsi="楷体"/>
          <w:color w:val="000000"/>
          <w:sz w:val="24"/>
        </w:rPr>
        <w:t xml:space="preserve"> </w:t>
      </w:r>
      <w:r w:rsidRPr="003C03AF">
        <w:rPr>
          <w:rFonts w:ascii="楷体" w:eastAsia="楷体" w:hAnsi="楷体" w:hint="eastAsia"/>
          <w:color w:val="000000"/>
          <w:sz w:val="24"/>
        </w:rPr>
        <w:t>经费收入、生均拨款情况一览表（万元）</w:t>
      </w:r>
    </w:p>
    <w:tbl>
      <w:tblPr>
        <w:tblStyle w:val="5"/>
        <w:tblW w:w="8522" w:type="dxa"/>
        <w:tblLayout w:type="fixed"/>
        <w:tblLook w:val="04A0" w:firstRow="1" w:lastRow="0" w:firstColumn="1" w:lastColumn="0" w:noHBand="0" w:noVBand="1"/>
      </w:tblPr>
      <w:tblGrid>
        <w:gridCol w:w="2376"/>
        <w:gridCol w:w="1701"/>
        <w:gridCol w:w="1985"/>
        <w:gridCol w:w="2460"/>
      </w:tblGrid>
      <w:tr w:rsidR="00B35CC2" w14:paraId="166915F9" w14:textId="77777777" w:rsidTr="003C03AF">
        <w:trPr>
          <w:trHeight w:val="454"/>
        </w:trPr>
        <w:tc>
          <w:tcPr>
            <w:tcW w:w="2376" w:type="dxa"/>
            <w:vAlign w:val="center"/>
          </w:tcPr>
          <w:p w14:paraId="6D351238"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项目</w:t>
            </w:r>
          </w:p>
        </w:tc>
        <w:tc>
          <w:tcPr>
            <w:tcW w:w="1701" w:type="dxa"/>
            <w:vAlign w:val="center"/>
          </w:tcPr>
          <w:p w14:paraId="2808CDE1"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2020</w:t>
            </w:r>
            <w:r w:rsidRPr="003C03AF">
              <w:rPr>
                <w:rFonts w:asciiTheme="minorHAnsi" w:eastAsiaTheme="minorEastAsia" w:hAnsiTheme="minorHAnsi" w:cstheme="minorHAnsi"/>
                <w:bCs/>
                <w:color w:val="000000"/>
                <w:kern w:val="0"/>
                <w:szCs w:val="21"/>
                <w:lang w:bidi="ar"/>
              </w:rPr>
              <w:t>年</w:t>
            </w:r>
          </w:p>
        </w:tc>
        <w:tc>
          <w:tcPr>
            <w:tcW w:w="1985" w:type="dxa"/>
            <w:vAlign w:val="center"/>
          </w:tcPr>
          <w:p w14:paraId="74CEFAFD"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2021</w:t>
            </w:r>
            <w:r w:rsidRPr="003C03AF">
              <w:rPr>
                <w:rFonts w:asciiTheme="minorHAnsi" w:eastAsiaTheme="minorEastAsia" w:hAnsiTheme="minorHAnsi" w:cstheme="minorHAnsi"/>
                <w:bCs/>
                <w:color w:val="000000"/>
                <w:kern w:val="0"/>
                <w:szCs w:val="21"/>
                <w:lang w:bidi="ar"/>
              </w:rPr>
              <w:t>年</w:t>
            </w:r>
          </w:p>
        </w:tc>
        <w:tc>
          <w:tcPr>
            <w:tcW w:w="2460" w:type="dxa"/>
            <w:vAlign w:val="center"/>
          </w:tcPr>
          <w:p w14:paraId="437FBC56"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2020</w:t>
            </w:r>
            <w:r w:rsidRPr="003C03AF">
              <w:rPr>
                <w:rFonts w:asciiTheme="minorHAnsi" w:eastAsiaTheme="minorEastAsia" w:hAnsiTheme="minorHAnsi" w:cstheme="minorHAnsi"/>
                <w:bCs/>
                <w:color w:val="000000"/>
                <w:kern w:val="0"/>
                <w:szCs w:val="21"/>
                <w:lang w:bidi="ar"/>
              </w:rPr>
              <w:t>年比</w:t>
            </w:r>
            <w:r w:rsidRPr="003C03AF">
              <w:rPr>
                <w:rFonts w:asciiTheme="minorHAnsi" w:eastAsiaTheme="minorEastAsia" w:hAnsiTheme="minorHAnsi" w:cstheme="minorHAnsi"/>
                <w:bCs/>
                <w:color w:val="000000"/>
                <w:kern w:val="0"/>
                <w:szCs w:val="21"/>
                <w:lang w:bidi="ar"/>
              </w:rPr>
              <w:t>2019</w:t>
            </w:r>
            <w:r w:rsidRPr="003C03AF">
              <w:rPr>
                <w:rFonts w:asciiTheme="minorHAnsi" w:eastAsiaTheme="minorEastAsia" w:hAnsiTheme="minorHAnsi" w:cstheme="minorHAnsi"/>
                <w:bCs/>
                <w:color w:val="000000"/>
                <w:kern w:val="0"/>
                <w:szCs w:val="21"/>
                <w:lang w:bidi="ar"/>
              </w:rPr>
              <w:t>年增减</w:t>
            </w:r>
          </w:p>
        </w:tc>
      </w:tr>
      <w:tr w:rsidR="00B35CC2" w14:paraId="653FBD5A" w14:textId="77777777" w:rsidTr="003C03AF">
        <w:trPr>
          <w:trHeight w:val="454"/>
        </w:trPr>
        <w:tc>
          <w:tcPr>
            <w:tcW w:w="2376" w:type="dxa"/>
            <w:vAlign w:val="center"/>
          </w:tcPr>
          <w:p w14:paraId="587CA60E"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省财政年拨款收入总额</w:t>
            </w:r>
          </w:p>
        </w:tc>
        <w:tc>
          <w:tcPr>
            <w:tcW w:w="1701" w:type="dxa"/>
            <w:vAlign w:val="center"/>
          </w:tcPr>
          <w:p w14:paraId="40FB548E"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8549.11</w:t>
            </w:r>
          </w:p>
        </w:tc>
        <w:tc>
          <w:tcPr>
            <w:tcW w:w="1985" w:type="dxa"/>
            <w:vAlign w:val="center"/>
          </w:tcPr>
          <w:p w14:paraId="04E7B3E4"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9077.9</w:t>
            </w:r>
          </w:p>
        </w:tc>
        <w:tc>
          <w:tcPr>
            <w:tcW w:w="2460" w:type="dxa"/>
            <w:vAlign w:val="center"/>
          </w:tcPr>
          <w:p w14:paraId="47ECDF4F"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528.79</w:t>
            </w:r>
          </w:p>
        </w:tc>
      </w:tr>
      <w:tr w:rsidR="00B35CC2" w14:paraId="7F51A060" w14:textId="77777777" w:rsidTr="003C03AF">
        <w:trPr>
          <w:trHeight w:val="454"/>
        </w:trPr>
        <w:tc>
          <w:tcPr>
            <w:tcW w:w="2376" w:type="dxa"/>
            <w:vAlign w:val="center"/>
          </w:tcPr>
          <w:p w14:paraId="595015DD"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非</w:t>
            </w:r>
            <w:r w:rsidRPr="003C03AF">
              <w:rPr>
                <w:rStyle w:val="font21"/>
                <w:rFonts w:asciiTheme="minorHAnsi" w:eastAsiaTheme="minorEastAsia" w:hAnsiTheme="minorHAnsi" w:cstheme="minorHAnsi"/>
                <w:bCs/>
                <w:lang w:bidi="ar"/>
              </w:rPr>
              <w:t>财政收入总额</w:t>
            </w:r>
          </w:p>
        </w:tc>
        <w:tc>
          <w:tcPr>
            <w:tcW w:w="1701" w:type="dxa"/>
            <w:vAlign w:val="center"/>
          </w:tcPr>
          <w:p w14:paraId="706395E6"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1200</w:t>
            </w:r>
          </w:p>
        </w:tc>
        <w:tc>
          <w:tcPr>
            <w:tcW w:w="1985" w:type="dxa"/>
            <w:vAlign w:val="center"/>
          </w:tcPr>
          <w:p w14:paraId="377A97DC"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1100</w:t>
            </w:r>
          </w:p>
        </w:tc>
        <w:tc>
          <w:tcPr>
            <w:tcW w:w="2460" w:type="dxa"/>
            <w:vAlign w:val="center"/>
          </w:tcPr>
          <w:p w14:paraId="75209DC6"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-100</w:t>
            </w:r>
          </w:p>
        </w:tc>
      </w:tr>
      <w:tr w:rsidR="00B35CC2" w14:paraId="244FA13B" w14:textId="77777777" w:rsidTr="003C03AF">
        <w:trPr>
          <w:trHeight w:val="454"/>
        </w:trPr>
        <w:tc>
          <w:tcPr>
            <w:tcW w:w="2376" w:type="dxa"/>
            <w:vAlign w:val="center"/>
          </w:tcPr>
          <w:p w14:paraId="79826EFE"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其他收入</w:t>
            </w:r>
          </w:p>
        </w:tc>
        <w:tc>
          <w:tcPr>
            <w:tcW w:w="1701" w:type="dxa"/>
            <w:vAlign w:val="center"/>
          </w:tcPr>
          <w:p w14:paraId="1BE90AAD"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471.47</w:t>
            </w:r>
          </w:p>
        </w:tc>
        <w:tc>
          <w:tcPr>
            <w:tcW w:w="1985" w:type="dxa"/>
            <w:vAlign w:val="center"/>
          </w:tcPr>
          <w:p w14:paraId="564B40D3"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11.89</w:t>
            </w:r>
          </w:p>
        </w:tc>
        <w:tc>
          <w:tcPr>
            <w:tcW w:w="2460" w:type="dxa"/>
            <w:vAlign w:val="center"/>
          </w:tcPr>
          <w:p w14:paraId="2002BE6A"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-459.58</w:t>
            </w:r>
          </w:p>
        </w:tc>
      </w:tr>
      <w:tr w:rsidR="00B35CC2" w14:paraId="3EDAB8C1" w14:textId="77777777" w:rsidTr="003C03AF">
        <w:trPr>
          <w:trHeight w:val="454"/>
        </w:trPr>
        <w:tc>
          <w:tcPr>
            <w:tcW w:w="2376" w:type="dxa"/>
            <w:vAlign w:val="center"/>
          </w:tcPr>
          <w:p w14:paraId="1DE91B2B"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合计</w:t>
            </w:r>
          </w:p>
        </w:tc>
        <w:tc>
          <w:tcPr>
            <w:tcW w:w="1701" w:type="dxa"/>
            <w:vAlign w:val="center"/>
          </w:tcPr>
          <w:p w14:paraId="12C40615"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10220.58</w:t>
            </w:r>
          </w:p>
        </w:tc>
        <w:tc>
          <w:tcPr>
            <w:tcW w:w="1985" w:type="dxa"/>
            <w:vAlign w:val="center"/>
          </w:tcPr>
          <w:p w14:paraId="052A15B8"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10189.79</w:t>
            </w:r>
          </w:p>
        </w:tc>
        <w:tc>
          <w:tcPr>
            <w:tcW w:w="2460" w:type="dxa"/>
            <w:vAlign w:val="center"/>
          </w:tcPr>
          <w:p w14:paraId="3A8FEF43"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-30.79</w:t>
            </w:r>
          </w:p>
        </w:tc>
      </w:tr>
      <w:tr w:rsidR="00B35CC2" w14:paraId="4C04CFA0" w14:textId="77777777" w:rsidTr="003C03AF">
        <w:trPr>
          <w:trHeight w:val="454"/>
        </w:trPr>
        <w:tc>
          <w:tcPr>
            <w:tcW w:w="2376" w:type="dxa"/>
            <w:vAlign w:val="center"/>
          </w:tcPr>
          <w:p w14:paraId="67EE8EAA"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生均财政拨款标准</w:t>
            </w:r>
          </w:p>
        </w:tc>
        <w:tc>
          <w:tcPr>
            <w:tcW w:w="1701" w:type="dxa"/>
            <w:vAlign w:val="center"/>
          </w:tcPr>
          <w:p w14:paraId="45E405B2"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1.13</w:t>
            </w:r>
          </w:p>
        </w:tc>
        <w:tc>
          <w:tcPr>
            <w:tcW w:w="1985" w:type="dxa"/>
            <w:vAlign w:val="center"/>
          </w:tcPr>
          <w:p w14:paraId="57BB53C1"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1.13</w:t>
            </w:r>
          </w:p>
        </w:tc>
        <w:tc>
          <w:tcPr>
            <w:tcW w:w="2460" w:type="dxa"/>
            <w:vAlign w:val="center"/>
          </w:tcPr>
          <w:p w14:paraId="48890800" w14:textId="77777777" w:rsidR="00B35CC2" w:rsidRPr="003C03AF" w:rsidRDefault="00B35CC2" w:rsidP="00B26E5C">
            <w:pPr>
              <w:widowControl/>
              <w:jc w:val="center"/>
              <w:textAlignment w:val="bottom"/>
              <w:rPr>
                <w:rFonts w:asciiTheme="minorHAnsi" w:eastAsiaTheme="minorEastAsia" w:hAnsiTheme="minorHAnsi" w:cstheme="minorHAnsi"/>
                <w:bCs/>
                <w:szCs w:val="21"/>
              </w:rPr>
            </w:pPr>
            <w:r w:rsidRPr="003C03AF">
              <w:rPr>
                <w:rFonts w:asciiTheme="minorHAnsi" w:eastAsiaTheme="minorEastAsia" w:hAnsiTheme="minorHAnsi" w:cstheme="minorHAnsi"/>
                <w:bCs/>
                <w:color w:val="000000"/>
                <w:kern w:val="0"/>
                <w:szCs w:val="21"/>
                <w:lang w:bidi="ar"/>
              </w:rPr>
              <w:t>0</w:t>
            </w:r>
          </w:p>
        </w:tc>
      </w:tr>
    </w:tbl>
    <w:p w14:paraId="5AB49BDB" w14:textId="43886A9D" w:rsidR="00F15D4F" w:rsidRPr="003C03AF" w:rsidRDefault="00F15D4F" w:rsidP="00840602">
      <w:pPr>
        <w:spacing w:line="360" w:lineRule="auto"/>
        <w:ind w:firstLineChars="200" w:firstLine="562"/>
        <w:rPr>
          <w:rFonts w:eastAsia="仿宋"/>
          <w:b/>
          <w:bCs/>
          <w:color w:val="FF0000"/>
          <w:sz w:val="28"/>
          <w:szCs w:val="28"/>
        </w:rPr>
      </w:pPr>
      <w:r w:rsidRPr="003C03AF">
        <w:rPr>
          <w:rFonts w:ascii="仿宋" w:eastAsia="仿宋" w:hAnsi="仿宋" w:hint="eastAsia"/>
          <w:b/>
          <w:bCs/>
          <w:sz w:val="28"/>
          <w:szCs w:val="28"/>
        </w:rPr>
        <w:t>7</w:t>
      </w:r>
      <w:r w:rsidRPr="003C03AF">
        <w:rPr>
          <w:rFonts w:ascii="仿宋" w:eastAsia="仿宋" w:hAnsi="仿宋"/>
          <w:b/>
          <w:bCs/>
          <w:sz w:val="28"/>
          <w:szCs w:val="28"/>
        </w:rPr>
        <w:t>.2政策措施</w:t>
      </w:r>
    </w:p>
    <w:p w14:paraId="0AD4D278" w14:textId="25FE3E75" w:rsidR="00065FB7" w:rsidRPr="003C03AF" w:rsidRDefault="00065FB7" w:rsidP="00840602">
      <w:pPr>
        <w:spacing w:line="360" w:lineRule="auto"/>
        <w:ind w:firstLineChars="200" w:firstLine="560"/>
        <w:rPr>
          <w:rFonts w:ascii="仿宋" w:eastAsia="仿宋" w:hAnsi="仿宋"/>
          <w:sz w:val="28"/>
          <w:szCs w:val="28"/>
        </w:rPr>
      </w:pPr>
      <w:r w:rsidRPr="003C03AF">
        <w:rPr>
          <w:rFonts w:ascii="仿宋" w:eastAsia="仿宋" w:hAnsi="仿宋" w:hint="eastAsia"/>
          <w:sz w:val="28"/>
          <w:szCs w:val="28"/>
        </w:rPr>
        <w:t>学校积极落实办学自主权，召开教代会和战略研讨会，科学谋划发展愿景，确立“协调发展·提升品位”年度定位。以建设省重点技师学院为目标引领，坚持</w:t>
      </w:r>
      <w:r w:rsidR="007B4634">
        <w:rPr>
          <w:rFonts w:ascii="仿宋" w:eastAsia="仿宋" w:hAnsi="仿宋" w:hint="eastAsia"/>
          <w:sz w:val="28"/>
          <w:szCs w:val="28"/>
        </w:rPr>
        <w:t>学校</w:t>
      </w:r>
      <w:r w:rsidRPr="003C03AF">
        <w:rPr>
          <w:rFonts w:ascii="仿宋" w:eastAsia="仿宋" w:hAnsi="仿宋" w:hint="eastAsia"/>
          <w:sz w:val="28"/>
          <w:szCs w:val="28"/>
        </w:rPr>
        <w:t>发展“四大理念”（学院至上、品牌强校、宣传学院、规范管理），坚持高质量发展“四大战略”（品牌发展、协调发展、安全发展、共享发展），守住“四条底线”（政治、安全、稳定、廉政），把握“四个可控”（校内外学生管理可控、人财物安全可控、意识形态风险可控、疫情防控精准可控），加快重点领域和关键环节的改革力度，全面提高人才培养质量和综合办学实力。对照《省重点技师学院评估标准》，制订《学院创建省重点技师学院和省一流职业学校行动方案（2021—2023）》，提出</w:t>
      </w:r>
      <w:r w:rsidRPr="003C03AF">
        <w:rPr>
          <w:rFonts w:ascii="仿宋" w:eastAsia="仿宋" w:hAnsi="仿宋" w:hint="eastAsia"/>
          <w:sz w:val="28"/>
          <w:szCs w:val="28"/>
        </w:rPr>
        <w:lastRenderedPageBreak/>
        <w:t>创建年度目标，制定创建措施，分解任务清单，确保创建工作科学、有效、高质量完成。</w:t>
      </w:r>
    </w:p>
    <w:p w14:paraId="219AEC55" w14:textId="77777777" w:rsidR="00065FB7" w:rsidRPr="003C03AF" w:rsidRDefault="00065FB7" w:rsidP="00840602">
      <w:pPr>
        <w:spacing w:line="360" w:lineRule="auto"/>
        <w:ind w:firstLineChars="200" w:firstLine="560"/>
        <w:rPr>
          <w:rFonts w:ascii="仿宋" w:eastAsia="仿宋" w:hAnsi="仿宋"/>
          <w:sz w:val="28"/>
          <w:szCs w:val="28"/>
        </w:rPr>
      </w:pPr>
      <w:r w:rsidRPr="003C03AF">
        <w:rPr>
          <w:rFonts w:ascii="仿宋" w:eastAsia="仿宋" w:hAnsi="仿宋" w:hint="eastAsia"/>
          <w:sz w:val="28"/>
          <w:szCs w:val="28"/>
        </w:rPr>
        <w:t>牢固树立人才“第一资源”理念，印发《学院加强干部队伍建设的实施意见》《学院师资队伍建设三年行动计划（2021—2023）》《学院人才引进暂行办法》，进一步加强师资队伍建设。引进紧缺专业师资22人</w:t>
      </w:r>
      <w:r>
        <w:rPr>
          <w:rFonts w:ascii="仿宋" w:eastAsia="仿宋" w:hAnsi="仿宋" w:hint="eastAsia"/>
          <w:sz w:val="28"/>
          <w:szCs w:val="28"/>
        </w:rPr>
        <w:t>，选送487人次参</w:t>
      </w:r>
      <w:r w:rsidRPr="003C03AF">
        <w:rPr>
          <w:rFonts w:ascii="仿宋" w:eastAsia="仿宋" w:hAnsi="仿宋" w:hint="eastAsia"/>
          <w:sz w:val="28"/>
          <w:szCs w:val="28"/>
        </w:rPr>
        <w:t>加省市级培训，组织29名教师职称晋升评审工作，完成76人教师资格证注册，进一步优化师资队伍结构。印发《学院师德失范行为负面清单及处理办法》，实行师德考核负面清单制度，推动师德建设常态化长效化。坚持“四有”好老师标准，优化激励考核政策，召开教师节表彰大会，评选表彰年度紧缺型人才3人，星级教师22人，师德师风先进个人9人，模范班主任8人，导师级班主任1人，各类先进（优秀）57个，营造了优秀人才脱颖而出、健康成长的良好环境。</w:t>
      </w:r>
    </w:p>
    <w:p w14:paraId="5DCC11A0" w14:textId="77777777" w:rsidR="00F15D4F" w:rsidRPr="004562F6" w:rsidRDefault="00F15D4F" w:rsidP="00840602">
      <w:pPr>
        <w:pStyle w:val="20"/>
        <w:spacing w:line="360" w:lineRule="auto"/>
      </w:pPr>
      <w:bookmarkStart w:id="10" w:name="_Toc89433826"/>
      <w:r w:rsidRPr="004562F6">
        <w:rPr>
          <w:rFonts w:hint="eastAsia"/>
        </w:rPr>
        <w:t>8</w:t>
      </w:r>
      <w:r w:rsidRPr="004562F6">
        <w:t>.主要问题和改进措施</w:t>
      </w:r>
      <w:bookmarkEnd w:id="10"/>
    </w:p>
    <w:p w14:paraId="7BB56A2E" w14:textId="3F297961" w:rsidR="00331D96" w:rsidRPr="004562F6" w:rsidRDefault="00331D96" w:rsidP="00840602">
      <w:pPr>
        <w:spacing w:line="360" w:lineRule="auto"/>
        <w:ind w:firstLineChars="200" w:firstLine="562"/>
        <w:rPr>
          <w:rFonts w:ascii="仿宋" w:eastAsia="仿宋" w:hAnsi="仿宋"/>
          <w:b/>
          <w:bCs/>
          <w:sz w:val="28"/>
          <w:szCs w:val="28"/>
        </w:rPr>
      </w:pPr>
      <w:r w:rsidRPr="004562F6">
        <w:rPr>
          <w:rFonts w:ascii="仿宋" w:eastAsia="仿宋" w:hAnsi="仿宋" w:hint="eastAsia"/>
          <w:b/>
          <w:bCs/>
          <w:sz w:val="28"/>
          <w:szCs w:val="28"/>
        </w:rPr>
        <w:t>8.1专业结构优化、专业知名度和影响力有待进一步提高</w:t>
      </w:r>
      <w:r w:rsidR="00273025" w:rsidRPr="004562F6">
        <w:rPr>
          <w:rFonts w:ascii="仿宋" w:eastAsia="仿宋" w:hAnsi="仿宋" w:hint="eastAsia"/>
          <w:b/>
          <w:bCs/>
          <w:sz w:val="28"/>
          <w:szCs w:val="28"/>
        </w:rPr>
        <w:t>。</w:t>
      </w:r>
    </w:p>
    <w:p w14:paraId="79B750BB" w14:textId="77777777" w:rsidR="00331D96" w:rsidRPr="003C03AF" w:rsidRDefault="00331D96" w:rsidP="00840602">
      <w:pPr>
        <w:spacing w:line="360" w:lineRule="auto"/>
        <w:ind w:firstLineChars="200" w:firstLine="560"/>
        <w:rPr>
          <w:rFonts w:ascii="仿宋" w:eastAsia="仿宋" w:hAnsi="仿宋"/>
          <w:sz w:val="28"/>
          <w:szCs w:val="28"/>
        </w:rPr>
      </w:pPr>
      <w:r w:rsidRPr="00B46EB4">
        <w:rPr>
          <w:rFonts w:ascii="仿宋" w:eastAsia="仿宋" w:hAnsi="仿宋" w:hint="eastAsia"/>
          <w:sz w:val="28"/>
          <w:szCs w:val="28"/>
        </w:rPr>
        <w:t>改进措施：国家供给侧改革和产业转型升级步伐加快，对校内专业建设动态调整提出了新要求，有必要紧跟产业发展和市场要求，对传统专业进行改造升级，</w:t>
      </w:r>
      <w:r w:rsidRPr="003C03AF">
        <w:rPr>
          <w:rFonts w:ascii="仿宋" w:eastAsia="仿宋" w:hAnsi="仿宋" w:hint="eastAsia"/>
          <w:sz w:val="28"/>
          <w:szCs w:val="28"/>
        </w:rPr>
        <w:t>兴办对接战略性新兴产业和现代服务业的新专业。坚持围绕产业链发展专业群，深化产教融合，促进教育链、人才链、产业链、创新链有机衔接，形成职业教育服务发展、开门办学、开放共建、协同创新的育人模式，以专业内涵带动学校办学质量内涵、特色品牌的全面提升。</w:t>
      </w:r>
    </w:p>
    <w:p w14:paraId="08A1170A" w14:textId="653E85A0" w:rsidR="00331D96" w:rsidRPr="003C03AF" w:rsidRDefault="00331D96" w:rsidP="00840602">
      <w:pPr>
        <w:spacing w:line="360" w:lineRule="auto"/>
        <w:ind w:firstLineChars="200" w:firstLine="562"/>
        <w:rPr>
          <w:rFonts w:ascii="仿宋" w:eastAsia="仿宋" w:hAnsi="仿宋"/>
          <w:sz w:val="28"/>
          <w:szCs w:val="28"/>
        </w:rPr>
      </w:pPr>
      <w:r w:rsidRPr="00974496">
        <w:rPr>
          <w:rFonts w:ascii="仿宋" w:eastAsia="仿宋" w:hAnsi="仿宋" w:hint="eastAsia"/>
          <w:b/>
          <w:bCs/>
          <w:sz w:val="28"/>
          <w:szCs w:val="28"/>
        </w:rPr>
        <w:lastRenderedPageBreak/>
        <w:t>8.2 受新冠疫情影响，学生就业稳定率略有下降</w:t>
      </w:r>
      <w:r w:rsidR="00273025">
        <w:rPr>
          <w:rFonts w:ascii="仿宋" w:eastAsia="仿宋" w:hAnsi="仿宋" w:hint="eastAsia"/>
          <w:b/>
          <w:bCs/>
          <w:sz w:val="28"/>
          <w:szCs w:val="28"/>
        </w:rPr>
        <w:t>。</w:t>
      </w:r>
    </w:p>
    <w:p w14:paraId="26FD8CE9" w14:textId="00D81FF2" w:rsidR="00331D96" w:rsidRPr="003C03AF" w:rsidRDefault="00331D96" w:rsidP="00840602">
      <w:pPr>
        <w:spacing w:line="360" w:lineRule="auto"/>
        <w:ind w:firstLineChars="200" w:firstLine="560"/>
        <w:rPr>
          <w:rFonts w:ascii="仿宋" w:eastAsia="仿宋" w:hAnsi="仿宋"/>
          <w:sz w:val="28"/>
          <w:szCs w:val="28"/>
        </w:rPr>
      </w:pPr>
      <w:r w:rsidRPr="003C03AF">
        <w:rPr>
          <w:rFonts w:ascii="仿宋" w:eastAsia="仿宋" w:hAnsi="仿宋" w:hint="eastAsia"/>
          <w:sz w:val="28"/>
          <w:szCs w:val="28"/>
        </w:rPr>
        <w:t>改进措施：在扩大合作企业范围，为学生争取更多就业岗位的同时，合理制定疫情期间学生就业实习计划，做好学生就业实习跟踪管理服务，确保学生实习期间身体健康、心理状态稳定，对少数初次就业安置不满意学生及时做好心理疏导并做好二次安置工作。</w:t>
      </w:r>
    </w:p>
    <w:p w14:paraId="7E4E24CF" w14:textId="6161B152" w:rsidR="00E76294" w:rsidRPr="00273025" w:rsidRDefault="00E76294" w:rsidP="00840602">
      <w:pPr>
        <w:spacing w:line="360" w:lineRule="auto"/>
        <w:ind w:firstLineChars="200" w:firstLine="562"/>
        <w:rPr>
          <w:rFonts w:ascii="仿宋" w:eastAsia="仿宋" w:hAnsi="仿宋"/>
          <w:b/>
          <w:bCs/>
          <w:sz w:val="28"/>
          <w:szCs w:val="28"/>
        </w:rPr>
      </w:pPr>
      <w:r w:rsidRPr="00273025">
        <w:rPr>
          <w:rFonts w:ascii="仿宋" w:eastAsia="仿宋" w:hAnsi="仿宋" w:hint="eastAsia"/>
          <w:b/>
          <w:bCs/>
          <w:sz w:val="28"/>
          <w:szCs w:val="28"/>
        </w:rPr>
        <w:t>8.</w:t>
      </w:r>
      <w:r w:rsidR="00273025">
        <w:rPr>
          <w:rFonts w:ascii="仿宋" w:eastAsia="仿宋" w:hAnsi="仿宋"/>
          <w:b/>
          <w:bCs/>
          <w:sz w:val="28"/>
          <w:szCs w:val="28"/>
        </w:rPr>
        <w:t>3</w:t>
      </w:r>
      <w:r w:rsidRPr="00273025">
        <w:rPr>
          <w:rFonts w:ascii="仿宋" w:eastAsia="仿宋" w:hAnsi="仿宋" w:hint="eastAsia"/>
          <w:b/>
          <w:bCs/>
          <w:sz w:val="28"/>
          <w:szCs w:val="28"/>
        </w:rPr>
        <w:t>创新创业教育要进一步加强，真正发挥学生创业园的阵地作用，提升学生的创业积极性。</w:t>
      </w:r>
    </w:p>
    <w:p w14:paraId="16E70540" w14:textId="77777777" w:rsidR="00E76294" w:rsidRPr="003C03AF" w:rsidRDefault="00E76294" w:rsidP="00840602">
      <w:pPr>
        <w:spacing w:line="360" w:lineRule="auto"/>
        <w:ind w:firstLineChars="200" w:firstLine="560"/>
        <w:rPr>
          <w:rFonts w:ascii="仿宋" w:eastAsia="仿宋" w:hAnsi="仿宋"/>
          <w:sz w:val="28"/>
          <w:szCs w:val="28"/>
        </w:rPr>
      </w:pPr>
      <w:r w:rsidRPr="003C03AF">
        <w:rPr>
          <w:rFonts w:ascii="仿宋" w:eastAsia="仿宋" w:hAnsi="仿宋" w:hint="eastAsia"/>
          <w:sz w:val="28"/>
          <w:szCs w:val="28"/>
        </w:rPr>
        <w:t>改进措施：组织参加技工院校和“职教杯”创新创业大赛，以赛促学，提升创业教育水平。开展学校创业挑战赛，及时更新拓展创业项目，统筹各系部，强化创业园内已有项目的管理。</w:t>
      </w:r>
    </w:p>
    <w:p w14:paraId="37C1246B" w14:textId="54B6CCB1" w:rsidR="00E76294" w:rsidRPr="00273025" w:rsidRDefault="00E76294" w:rsidP="00840602">
      <w:pPr>
        <w:spacing w:line="360" w:lineRule="auto"/>
        <w:ind w:firstLineChars="200" w:firstLine="562"/>
        <w:rPr>
          <w:rFonts w:ascii="仿宋" w:eastAsia="仿宋" w:hAnsi="仿宋"/>
          <w:b/>
          <w:bCs/>
          <w:sz w:val="28"/>
          <w:szCs w:val="28"/>
        </w:rPr>
      </w:pPr>
      <w:r w:rsidRPr="00273025">
        <w:rPr>
          <w:rFonts w:ascii="仿宋" w:eastAsia="仿宋" w:hAnsi="仿宋" w:hint="eastAsia"/>
          <w:b/>
          <w:bCs/>
          <w:sz w:val="28"/>
          <w:szCs w:val="28"/>
        </w:rPr>
        <w:t>8.</w:t>
      </w:r>
      <w:r w:rsidR="00273025">
        <w:rPr>
          <w:rFonts w:ascii="仿宋" w:eastAsia="仿宋" w:hAnsi="仿宋"/>
          <w:b/>
          <w:bCs/>
          <w:sz w:val="28"/>
          <w:szCs w:val="28"/>
        </w:rPr>
        <w:t>4</w:t>
      </w:r>
      <w:r w:rsidRPr="00273025">
        <w:rPr>
          <w:rFonts w:ascii="仿宋" w:eastAsia="仿宋" w:hAnsi="仿宋" w:hint="eastAsia"/>
          <w:b/>
          <w:bCs/>
          <w:sz w:val="28"/>
          <w:szCs w:val="28"/>
        </w:rPr>
        <w:t>学生社团课管理模式需要创新，要进一步提升社团课的课堂质量。</w:t>
      </w:r>
    </w:p>
    <w:p w14:paraId="079EF13E" w14:textId="7D432D93" w:rsidR="00E76294" w:rsidRPr="003C03AF" w:rsidRDefault="00E76294" w:rsidP="00840602">
      <w:pPr>
        <w:spacing w:line="360" w:lineRule="auto"/>
        <w:ind w:firstLineChars="200" w:firstLine="560"/>
        <w:rPr>
          <w:rFonts w:ascii="仿宋" w:eastAsia="仿宋" w:hAnsi="仿宋"/>
          <w:sz w:val="28"/>
          <w:szCs w:val="28"/>
        </w:rPr>
      </w:pPr>
      <w:r w:rsidRPr="003C03AF">
        <w:rPr>
          <w:rFonts w:ascii="仿宋" w:eastAsia="仿宋" w:hAnsi="仿宋" w:hint="eastAsia"/>
          <w:sz w:val="28"/>
          <w:szCs w:val="28"/>
        </w:rPr>
        <w:t>改进措施：（1）进一步完善社团课管理考核制度，加强社团课管理考核评价。（2）严格精品社团、优秀社团筛选，树立优秀社团典型，促进社团成员综合素质的提升。</w:t>
      </w:r>
    </w:p>
    <w:p w14:paraId="77106EFB" w14:textId="77777777" w:rsidR="004562F6" w:rsidRPr="004562F6" w:rsidRDefault="00273025" w:rsidP="00840602">
      <w:pPr>
        <w:spacing w:line="360" w:lineRule="auto"/>
        <w:ind w:firstLineChars="200" w:firstLine="562"/>
        <w:rPr>
          <w:rFonts w:ascii="仿宋" w:eastAsia="仿宋" w:hAnsi="仿宋"/>
          <w:b/>
          <w:bCs/>
          <w:sz w:val="28"/>
          <w:szCs w:val="28"/>
        </w:rPr>
      </w:pPr>
      <w:r w:rsidRPr="00273025">
        <w:rPr>
          <w:rFonts w:ascii="仿宋" w:eastAsia="仿宋" w:hAnsi="仿宋" w:hint="eastAsia"/>
          <w:b/>
          <w:bCs/>
          <w:sz w:val="28"/>
          <w:szCs w:val="28"/>
        </w:rPr>
        <w:t>8</w:t>
      </w:r>
      <w:r w:rsidRPr="00273025">
        <w:rPr>
          <w:rFonts w:ascii="仿宋" w:eastAsia="仿宋" w:hAnsi="仿宋"/>
          <w:b/>
          <w:bCs/>
          <w:sz w:val="28"/>
          <w:szCs w:val="28"/>
        </w:rPr>
        <w:t>.5</w:t>
      </w:r>
      <w:r w:rsidR="00065FB7" w:rsidRPr="004562F6">
        <w:rPr>
          <w:rFonts w:ascii="仿宋" w:eastAsia="仿宋" w:hAnsi="仿宋" w:hint="eastAsia"/>
          <w:b/>
          <w:bCs/>
          <w:sz w:val="28"/>
          <w:szCs w:val="28"/>
        </w:rPr>
        <w:t>落实立德树人根本任务有待提升</w:t>
      </w:r>
      <w:r w:rsidR="004562F6" w:rsidRPr="004562F6">
        <w:rPr>
          <w:rFonts w:ascii="仿宋" w:eastAsia="仿宋" w:hAnsi="仿宋" w:hint="eastAsia"/>
          <w:b/>
          <w:bCs/>
          <w:sz w:val="28"/>
          <w:szCs w:val="28"/>
        </w:rPr>
        <w:t>,</w:t>
      </w:r>
      <w:r w:rsidR="00065FB7" w:rsidRPr="004562F6">
        <w:rPr>
          <w:rFonts w:ascii="仿宋" w:eastAsia="仿宋" w:hAnsi="仿宋" w:hint="eastAsia"/>
          <w:b/>
          <w:bCs/>
          <w:sz w:val="28"/>
          <w:szCs w:val="28"/>
        </w:rPr>
        <w:t>构建德智体美劳全面培养的教育体系还存在弱项短板。</w:t>
      </w:r>
    </w:p>
    <w:p w14:paraId="62812F9D" w14:textId="0EDE091E" w:rsidR="00065FB7" w:rsidRDefault="00065FB7" w:rsidP="00840602">
      <w:pPr>
        <w:spacing w:line="360" w:lineRule="auto"/>
        <w:ind w:firstLineChars="200" w:firstLine="560"/>
        <w:rPr>
          <w:rFonts w:ascii="仿宋" w:eastAsia="仿宋" w:hAnsi="仿宋"/>
          <w:sz w:val="28"/>
          <w:szCs w:val="28"/>
        </w:rPr>
      </w:pPr>
      <w:r>
        <w:rPr>
          <w:rFonts w:ascii="仿宋" w:eastAsia="仿宋" w:hAnsi="仿宋" w:hint="eastAsia"/>
          <w:sz w:val="28"/>
          <w:szCs w:val="28"/>
        </w:rPr>
        <w:t>思想政治理论课的思想性、理论性和亲和力、针对性有待进一步增强，体育、美育和劳动教育有待进一步加强。</w:t>
      </w:r>
    </w:p>
    <w:p w14:paraId="5BAF55E4" w14:textId="29023E49" w:rsidR="00A43429" w:rsidRDefault="004562F6" w:rsidP="00840602">
      <w:pPr>
        <w:spacing w:line="360" w:lineRule="auto"/>
        <w:ind w:firstLineChars="200" w:firstLine="560"/>
        <w:rPr>
          <w:rFonts w:ascii="仿宋" w:eastAsia="仿宋" w:hAnsi="仿宋"/>
          <w:sz w:val="28"/>
          <w:szCs w:val="28"/>
        </w:rPr>
      </w:pPr>
      <w:r>
        <w:rPr>
          <w:rFonts w:ascii="仿宋" w:eastAsia="仿宋" w:hAnsi="仿宋" w:hint="eastAsia"/>
          <w:sz w:val="28"/>
          <w:szCs w:val="28"/>
        </w:rPr>
        <w:t>改进</w:t>
      </w:r>
      <w:r w:rsidR="00A43429" w:rsidRPr="003C03AF">
        <w:rPr>
          <w:rFonts w:ascii="仿宋" w:eastAsia="仿宋" w:hAnsi="仿宋" w:hint="eastAsia"/>
          <w:sz w:val="28"/>
          <w:szCs w:val="28"/>
        </w:rPr>
        <w:t>措施：</w:t>
      </w:r>
      <w:r w:rsidR="00A43429">
        <w:rPr>
          <w:rFonts w:ascii="仿宋" w:eastAsia="仿宋" w:hAnsi="仿宋" w:hint="eastAsia"/>
          <w:sz w:val="28"/>
          <w:szCs w:val="28"/>
        </w:rPr>
        <w:t>全面落实立德树人根本任务。把思想政治工作贯穿人才培养全过程，加强思政课程和课程思政建设，推进“五育并举”“德技并修”，</w:t>
      </w:r>
      <w:r w:rsidR="00A43429">
        <w:rPr>
          <w:rFonts w:ascii="仿宋" w:eastAsia="仿宋" w:hAnsi="仿宋" w:hint="eastAsia"/>
          <w:sz w:val="28"/>
          <w:szCs w:val="28"/>
        </w:rPr>
        <w:lastRenderedPageBreak/>
        <w:t>促进学生全面发展,培养社会主义建设者和接班人。</w:t>
      </w:r>
    </w:p>
    <w:p w14:paraId="628C161C" w14:textId="77777777" w:rsidR="004562F6" w:rsidRPr="004562F6" w:rsidRDefault="004562F6" w:rsidP="00840602">
      <w:pPr>
        <w:spacing w:line="360" w:lineRule="auto"/>
        <w:ind w:firstLineChars="200" w:firstLine="562"/>
        <w:rPr>
          <w:rFonts w:ascii="仿宋" w:eastAsia="仿宋" w:hAnsi="仿宋"/>
          <w:b/>
          <w:bCs/>
          <w:sz w:val="28"/>
          <w:szCs w:val="28"/>
        </w:rPr>
      </w:pPr>
      <w:r w:rsidRPr="004562F6">
        <w:rPr>
          <w:rFonts w:ascii="仿宋" w:eastAsia="仿宋" w:hAnsi="仿宋"/>
          <w:b/>
          <w:bCs/>
          <w:sz w:val="28"/>
          <w:szCs w:val="28"/>
        </w:rPr>
        <w:t>8.6</w:t>
      </w:r>
      <w:r w:rsidR="00065FB7" w:rsidRPr="004562F6">
        <w:rPr>
          <w:rFonts w:ascii="仿宋" w:eastAsia="仿宋" w:hAnsi="仿宋" w:hint="eastAsia"/>
          <w:b/>
          <w:bCs/>
          <w:sz w:val="28"/>
          <w:szCs w:val="28"/>
        </w:rPr>
        <w:t>适应产业现代化要求还需更好发展。</w:t>
      </w:r>
    </w:p>
    <w:p w14:paraId="110C8689" w14:textId="66EB0E2F" w:rsidR="00065FB7" w:rsidRDefault="00065FB7" w:rsidP="00840602">
      <w:pPr>
        <w:spacing w:line="360" w:lineRule="auto"/>
        <w:ind w:firstLineChars="200" w:firstLine="560"/>
        <w:rPr>
          <w:rFonts w:ascii="仿宋" w:eastAsia="仿宋" w:hAnsi="仿宋"/>
          <w:sz w:val="28"/>
          <w:szCs w:val="28"/>
        </w:rPr>
      </w:pPr>
      <w:r>
        <w:rPr>
          <w:rFonts w:ascii="仿宋" w:eastAsia="仿宋" w:hAnsi="仿宋" w:hint="eastAsia"/>
          <w:sz w:val="28"/>
          <w:szCs w:val="28"/>
        </w:rPr>
        <w:t>对新一轮产业和技术革命关注不够，对其带来的巨大挑战认识不足，自身创新发展动力不强。专业设置与产业高端化、绿色化、智能化发展需求还存在差距。课程内容还未能将新技术、新工艺、新规范及时纳入并实施。</w:t>
      </w:r>
    </w:p>
    <w:p w14:paraId="0AC76A90" w14:textId="7C9D8A89" w:rsidR="00A43429" w:rsidRDefault="004562F6" w:rsidP="00840602">
      <w:pPr>
        <w:spacing w:line="360" w:lineRule="auto"/>
        <w:ind w:firstLineChars="200" w:firstLine="560"/>
        <w:rPr>
          <w:rFonts w:ascii="仿宋" w:eastAsia="仿宋" w:hAnsi="仿宋"/>
          <w:sz w:val="28"/>
          <w:szCs w:val="28"/>
        </w:rPr>
      </w:pPr>
      <w:r>
        <w:rPr>
          <w:rFonts w:ascii="仿宋" w:eastAsia="仿宋" w:hAnsi="仿宋" w:hint="eastAsia"/>
          <w:sz w:val="28"/>
          <w:szCs w:val="28"/>
        </w:rPr>
        <w:t>改进</w:t>
      </w:r>
      <w:r w:rsidRPr="003C03AF">
        <w:rPr>
          <w:rFonts w:ascii="仿宋" w:eastAsia="仿宋" w:hAnsi="仿宋" w:hint="eastAsia"/>
          <w:sz w:val="28"/>
          <w:szCs w:val="28"/>
        </w:rPr>
        <w:t>措施</w:t>
      </w:r>
      <w:r w:rsidR="00A43429">
        <w:rPr>
          <w:rFonts w:ascii="仿宋" w:eastAsia="仿宋" w:hAnsi="仿宋" w:hint="eastAsia"/>
          <w:sz w:val="28"/>
          <w:szCs w:val="28"/>
        </w:rPr>
        <w:t>：不断优化专业结构布局。强化服务地方的办学定位，适度扩大学校办学规模。对接现代产业体系，加快调整专业布局，提高专业建设现代化水平，增强专业建设对地方经济社会发展的适应性和贡献度。实施高水平专业群建设工程。对接岗位需要和人才成长要求，一体推进人才培养方案、课程标准、学生评价标准等质量体系建设。</w:t>
      </w:r>
    </w:p>
    <w:p w14:paraId="615B212A" w14:textId="77777777" w:rsidR="004562F6" w:rsidRDefault="004562F6" w:rsidP="00840602">
      <w:pPr>
        <w:spacing w:line="360" w:lineRule="auto"/>
        <w:ind w:firstLineChars="200" w:firstLine="562"/>
        <w:rPr>
          <w:rFonts w:ascii="仿宋" w:eastAsia="仿宋" w:hAnsi="仿宋"/>
          <w:b/>
          <w:bCs/>
          <w:sz w:val="28"/>
          <w:szCs w:val="28"/>
        </w:rPr>
      </w:pPr>
      <w:r w:rsidRPr="004562F6">
        <w:rPr>
          <w:rFonts w:ascii="仿宋" w:eastAsia="仿宋" w:hAnsi="仿宋"/>
          <w:b/>
          <w:bCs/>
          <w:sz w:val="28"/>
          <w:szCs w:val="28"/>
        </w:rPr>
        <w:t>8.7</w:t>
      </w:r>
      <w:r w:rsidR="00065FB7" w:rsidRPr="004562F6">
        <w:rPr>
          <w:rFonts w:ascii="仿宋" w:eastAsia="仿宋" w:hAnsi="仿宋" w:hint="eastAsia"/>
          <w:b/>
          <w:bCs/>
          <w:sz w:val="28"/>
          <w:szCs w:val="28"/>
        </w:rPr>
        <w:t>对标省高水平职业院校 亟待超越。</w:t>
      </w:r>
    </w:p>
    <w:p w14:paraId="2891E9D9" w14:textId="0343F6AE" w:rsidR="00065FB7" w:rsidRDefault="00065FB7" w:rsidP="00840602">
      <w:pPr>
        <w:spacing w:line="360" w:lineRule="auto"/>
        <w:ind w:firstLineChars="200" w:firstLine="560"/>
        <w:rPr>
          <w:rFonts w:ascii="仿宋" w:eastAsia="仿宋" w:hAnsi="仿宋"/>
          <w:sz w:val="28"/>
          <w:szCs w:val="28"/>
        </w:rPr>
      </w:pPr>
      <w:r>
        <w:rPr>
          <w:rFonts w:ascii="仿宋" w:eastAsia="仿宋" w:hAnsi="仿宋" w:hint="eastAsia"/>
          <w:sz w:val="28"/>
          <w:szCs w:val="28"/>
        </w:rPr>
        <w:t>对标省高水平职业院校，在办学水平，办学理念和办学思路站位还不够高，思路还不够宽、举措还不够多。产教融合机制不够健全，与地方产业转型升级结合不够紧密，与重点企业、规模以上企业合作模式不够丰富。</w:t>
      </w:r>
    </w:p>
    <w:p w14:paraId="519F278D" w14:textId="0DF79C08" w:rsidR="00A43429" w:rsidRDefault="004562F6" w:rsidP="00840602">
      <w:pPr>
        <w:spacing w:line="360" w:lineRule="auto"/>
        <w:ind w:firstLineChars="200" w:firstLine="560"/>
        <w:rPr>
          <w:rFonts w:ascii="仿宋" w:eastAsia="仿宋" w:hAnsi="仿宋"/>
          <w:sz w:val="28"/>
          <w:szCs w:val="28"/>
        </w:rPr>
      </w:pPr>
      <w:r>
        <w:rPr>
          <w:rFonts w:ascii="仿宋" w:eastAsia="仿宋" w:hAnsi="仿宋" w:hint="eastAsia"/>
          <w:sz w:val="28"/>
          <w:szCs w:val="28"/>
        </w:rPr>
        <w:t>改进</w:t>
      </w:r>
      <w:r w:rsidRPr="003C03AF">
        <w:rPr>
          <w:rFonts w:ascii="仿宋" w:eastAsia="仿宋" w:hAnsi="仿宋" w:hint="eastAsia"/>
          <w:sz w:val="28"/>
          <w:szCs w:val="28"/>
        </w:rPr>
        <w:t>措施</w:t>
      </w:r>
      <w:r w:rsidR="00A43429">
        <w:rPr>
          <w:rFonts w:ascii="仿宋" w:eastAsia="仿宋" w:hAnsi="仿宋" w:hint="eastAsia"/>
          <w:sz w:val="28"/>
          <w:szCs w:val="28"/>
        </w:rPr>
        <w:t>：持续深化教学改革。积极与规模企业、重点企业开展全流程深度合作，形成多元开放的办学格局。探索中国特色学徒制，构建校企命运共同体，推行“1+X”证书制度。</w:t>
      </w:r>
    </w:p>
    <w:p w14:paraId="3C69921D" w14:textId="77777777" w:rsidR="004562F6" w:rsidRPr="004562F6" w:rsidRDefault="004562F6" w:rsidP="00840602">
      <w:pPr>
        <w:spacing w:line="360" w:lineRule="auto"/>
        <w:ind w:firstLineChars="200" w:firstLine="562"/>
        <w:rPr>
          <w:rFonts w:ascii="仿宋" w:eastAsia="仿宋" w:hAnsi="仿宋"/>
          <w:b/>
          <w:bCs/>
          <w:sz w:val="28"/>
          <w:szCs w:val="28"/>
        </w:rPr>
      </w:pPr>
      <w:r w:rsidRPr="004562F6">
        <w:rPr>
          <w:rFonts w:ascii="仿宋" w:eastAsia="仿宋" w:hAnsi="仿宋"/>
          <w:b/>
          <w:bCs/>
          <w:sz w:val="28"/>
          <w:szCs w:val="28"/>
        </w:rPr>
        <w:t>8.8</w:t>
      </w:r>
      <w:r w:rsidR="00065FB7" w:rsidRPr="004562F6">
        <w:rPr>
          <w:rFonts w:ascii="仿宋" w:eastAsia="仿宋" w:hAnsi="仿宋" w:hint="eastAsia"/>
          <w:b/>
          <w:bCs/>
          <w:sz w:val="28"/>
          <w:szCs w:val="28"/>
        </w:rPr>
        <w:t>师资队伍整体水平有待提升。</w:t>
      </w:r>
    </w:p>
    <w:p w14:paraId="00C4E687" w14:textId="571E31CE" w:rsidR="00065FB7" w:rsidRDefault="00065FB7" w:rsidP="00840602">
      <w:pPr>
        <w:spacing w:line="360" w:lineRule="auto"/>
        <w:ind w:firstLineChars="200" w:firstLine="560"/>
        <w:rPr>
          <w:rFonts w:ascii="仿宋" w:eastAsia="仿宋" w:hAnsi="仿宋"/>
          <w:sz w:val="28"/>
          <w:szCs w:val="28"/>
        </w:rPr>
      </w:pPr>
      <w:r>
        <w:rPr>
          <w:rFonts w:ascii="仿宋" w:eastAsia="仿宋" w:hAnsi="仿宋" w:hint="eastAsia"/>
          <w:sz w:val="28"/>
          <w:szCs w:val="28"/>
        </w:rPr>
        <w:t>教师队伍整体学历结构、职称结构、技术技能水平存在一定差距，教</w:t>
      </w:r>
      <w:r>
        <w:rPr>
          <w:rFonts w:ascii="仿宋" w:eastAsia="仿宋" w:hAnsi="仿宋" w:hint="eastAsia"/>
          <w:sz w:val="28"/>
          <w:szCs w:val="28"/>
        </w:rPr>
        <w:lastRenderedPageBreak/>
        <w:t>师成长通道有待拓宽、评价激励制度有待完善。</w:t>
      </w:r>
    </w:p>
    <w:p w14:paraId="238BDDEC" w14:textId="28EA2AE3" w:rsidR="00065FB7" w:rsidRDefault="004562F6" w:rsidP="00840602">
      <w:pPr>
        <w:spacing w:line="360" w:lineRule="auto"/>
        <w:ind w:firstLineChars="200" w:firstLine="560"/>
        <w:rPr>
          <w:rFonts w:ascii="仿宋" w:eastAsia="仿宋" w:hAnsi="仿宋"/>
          <w:sz w:val="28"/>
          <w:szCs w:val="28"/>
        </w:rPr>
      </w:pPr>
      <w:r>
        <w:rPr>
          <w:rFonts w:ascii="仿宋" w:eastAsia="仿宋" w:hAnsi="仿宋" w:hint="eastAsia"/>
          <w:sz w:val="28"/>
          <w:szCs w:val="28"/>
        </w:rPr>
        <w:t>改进</w:t>
      </w:r>
      <w:r w:rsidRPr="003C03AF">
        <w:rPr>
          <w:rFonts w:ascii="仿宋" w:eastAsia="仿宋" w:hAnsi="仿宋" w:hint="eastAsia"/>
          <w:sz w:val="28"/>
          <w:szCs w:val="28"/>
        </w:rPr>
        <w:t>措施</w:t>
      </w:r>
      <w:r w:rsidR="00A43429">
        <w:rPr>
          <w:rFonts w:ascii="仿宋" w:eastAsia="仿宋" w:hAnsi="仿宋" w:hint="eastAsia"/>
          <w:sz w:val="28"/>
          <w:szCs w:val="28"/>
        </w:rPr>
        <w:t>：</w:t>
      </w:r>
      <w:r w:rsidR="00065FB7">
        <w:rPr>
          <w:rFonts w:ascii="仿宋" w:eastAsia="仿宋" w:hAnsi="仿宋" w:hint="eastAsia"/>
          <w:sz w:val="28"/>
          <w:szCs w:val="28"/>
        </w:rPr>
        <w:t>不断提升师资素质。全面深化教师思想政治、师德师风、专业能力、教学能力建设，加快提高教师政治素质、道德素养、学历层次、技能水平，优化教师职称结构、专业结构。加快高水平教师队伍建设，加强教师教育科研与技术创新能力培养，开展省级市级教学创新团队建设。</w:t>
      </w:r>
    </w:p>
    <w:sectPr w:rsidR="00065FB7" w:rsidSect="00640B45">
      <w:footerReference w:type="default" r:id="rId41"/>
      <w:pgSz w:w="11906" w:h="16838"/>
      <w:pgMar w:top="2098" w:right="1474" w:bottom="1985" w:left="158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00D91" w14:textId="77777777" w:rsidR="0059512C" w:rsidRDefault="0059512C" w:rsidP="00BE4206">
      <w:r>
        <w:separator/>
      </w:r>
    </w:p>
  </w:endnote>
  <w:endnote w:type="continuationSeparator" w:id="0">
    <w:p w14:paraId="61178855" w14:textId="77777777" w:rsidR="0059512C" w:rsidRDefault="0059512C" w:rsidP="00BE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6558" w14:textId="6CF22DF4" w:rsidR="00640B45" w:rsidRDefault="00640B45">
    <w:pPr>
      <w:pStyle w:val="a5"/>
      <w:jc w:val="center"/>
    </w:pPr>
  </w:p>
  <w:p w14:paraId="2AF5DB00" w14:textId="77777777" w:rsidR="00640B45" w:rsidRDefault="00640B4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692390"/>
      <w:docPartObj>
        <w:docPartGallery w:val="Page Numbers (Bottom of Page)"/>
        <w:docPartUnique/>
      </w:docPartObj>
    </w:sdtPr>
    <w:sdtEndPr/>
    <w:sdtContent>
      <w:p w14:paraId="0668DE76" w14:textId="77777777" w:rsidR="00640B45" w:rsidRDefault="00640B45">
        <w:pPr>
          <w:pStyle w:val="a5"/>
          <w:jc w:val="center"/>
        </w:pPr>
        <w:r>
          <w:fldChar w:fldCharType="begin"/>
        </w:r>
        <w:r>
          <w:instrText>PAGE   \* MERGEFORMAT</w:instrText>
        </w:r>
        <w:r>
          <w:fldChar w:fldCharType="separate"/>
        </w:r>
        <w:r>
          <w:rPr>
            <w:lang w:val="zh-CN"/>
          </w:rPr>
          <w:t>2</w:t>
        </w:r>
        <w:r>
          <w:fldChar w:fldCharType="end"/>
        </w:r>
      </w:p>
    </w:sdtContent>
  </w:sdt>
  <w:p w14:paraId="002AF790" w14:textId="77777777" w:rsidR="00640B45" w:rsidRDefault="00640B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F705F" w14:textId="77777777" w:rsidR="0059512C" w:rsidRDefault="0059512C" w:rsidP="00BE4206">
      <w:r>
        <w:separator/>
      </w:r>
    </w:p>
  </w:footnote>
  <w:footnote w:type="continuationSeparator" w:id="0">
    <w:p w14:paraId="47AC5973" w14:textId="77777777" w:rsidR="0059512C" w:rsidRDefault="0059512C" w:rsidP="00BE4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DF2293"/>
    <w:multiLevelType w:val="hybridMultilevel"/>
    <w:tmpl w:val="121C073C"/>
    <w:lvl w:ilvl="0" w:tplc="DC4E39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6D0"/>
    <w:rsid w:val="000154C0"/>
    <w:rsid w:val="00021F18"/>
    <w:rsid w:val="000233D8"/>
    <w:rsid w:val="0005581F"/>
    <w:rsid w:val="00065FB7"/>
    <w:rsid w:val="000765DD"/>
    <w:rsid w:val="00096356"/>
    <w:rsid w:val="000A4924"/>
    <w:rsid w:val="000C1DB1"/>
    <w:rsid w:val="000C7CC1"/>
    <w:rsid w:val="000E117C"/>
    <w:rsid w:val="000E7DEB"/>
    <w:rsid w:val="00114AB6"/>
    <w:rsid w:val="0012475D"/>
    <w:rsid w:val="0018411D"/>
    <w:rsid w:val="001A229A"/>
    <w:rsid w:val="001A4D7B"/>
    <w:rsid w:val="001B0BE7"/>
    <w:rsid w:val="001B70F6"/>
    <w:rsid w:val="001F687A"/>
    <w:rsid w:val="001F7D55"/>
    <w:rsid w:val="0020258C"/>
    <w:rsid w:val="00221145"/>
    <w:rsid w:val="00226911"/>
    <w:rsid w:val="00273025"/>
    <w:rsid w:val="00291606"/>
    <w:rsid w:val="0029638A"/>
    <w:rsid w:val="002A4F9E"/>
    <w:rsid w:val="002D4B49"/>
    <w:rsid w:val="002D551F"/>
    <w:rsid w:val="002F04A4"/>
    <w:rsid w:val="002F53DF"/>
    <w:rsid w:val="002F56D0"/>
    <w:rsid w:val="0030307B"/>
    <w:rsid w:val="00304D89"/>
    <w:rsid w:val="00331D96"/>
    <w:rsid w:val="00341A14"/>
    <w:rsid w:val="00350B31"/>
    <w:rsid w:val="00357C1C"/>
    <w:rsid w:val="00386A8C"/>
    <w:rsid w:val="003A1A27"/>
    <w:rsid w:val="003A37C7"/>
    <w:rsid w:val="003B51D0"/>
    <w:rsid w:val="003B7DF3"/>
    <w:rsid w:val="003C03AF"/>
    <w:rsid w:val="003C0C42"/>
    <w:rsid w:val="003C1107"/>
    <w:rsid w:val="003E5B97"/>
    <w:rsid w:val="003F11D6"/>
    <w:rsid w:val="00405CDE"/>
    <w:rsid w:val="00413EF9"/>
    <w:rsid w:val="004161F8"/>
    <w:rsid w:val="00417ACF"/>
    <w:rsid w:val="00423B2F"/>
    <w:rsid w:val="00425B6C"/>
    <w:rsid w:val="00440B8D"/>
    <w:rsid w:val="00442B1E"/>
    <w:rsid w:val="004562F6"/>
    <w:rsid w:val="004622B7"/>
    <w:rsid w:val="00463320"/>
    <w:rsid w:val="00465412"/>
    <w:rsid w:val="00470E29"/>
    <w:rsid w:val="0047673E"/>
    <w:rsid w:val="00481515"/>
    <w:rsid w:val="00484FD1"/>
    <w:rsid w:val="004A2AEE"/>
    <w:rsid w:val="004A74A9"/>
    <w:rsid w:val="004B3F71"/>
    <w:rsid w:val="004E7CC4"/>
    <w:rsid w:val="0050461A"/>
    <w:rsid w:val="00516559"/>
    <w:rsid w:val="00526566"/>
    <w:rsid w:val="00534199"/>
    <w:rsid w:val="00534B5D"/>
    <w:rsid w:val="00542CE7"/>
    <w:rsid w:val="00547E95"/>
    <w:rsid w:val="00552FC5"/>
    <w:rsid w:val="00553A0D"/>
    <w:rsid w:val="00556C9D"/>
    <w:rsid w:val="0059512C"/>
    <w:rsid w:val="005B6A46"/>
    <w:rsid w:val="005C210D"/>
    <w:rsid w:val="005D2CA8"/>
    <w:rsid w:val="005D436D"/>
    <w:rsid w:val="005E4CA1"/>
    <w:rsid w:val="00604FF4"/>
    <w:rsid w:val="00614FBA"/>
    <w:rsid w:val="006323D8"/>
    <w:rsid w:val="00633BBD"/>
    <w:rsid w:val="006405F9"/>
    <w:rsid w:val="00640B45"/>
    <w:rsid w:val="0065234E"/>
    <w:rsid w:val="00665A95"/>
    <w:rsid w:val="00687D13"/>
    <w:rsid w:val="00692B01"/>
    <w:rsid w:val="00697252"/>
    <w:rsid w:val="006D747A"/>
    <w:rsid w:val="006F3C45"/>
    <w:rsid w:val="0072507C"/>
    <w:rsid w:val="007417B1"/>
    <w:rsid w:val="00744C9C"/>
    <w:rsid w:val="0078246E"/>
    <w:rsid w:val="00785665"/>
    <w:rsid w:val="0078580C"/>
    <w:rsid w:val="00796D49"/>
    <w:rsid w:val="007A6859"/>
    <w:rsid w:val="007B3FE7"/>
    <w:rsid w:val="007B44E4"/>
    <w:rsid w:val="007B4634"/>
    <w:rsid w:val="007C3F0A"/>
    <w:rsid w:val="007D2026"/>
    <w:rsid w:val="007E2CAA"/>
    <w:rsid w:val="007E39C5"/>
    <w:rsid w:val="007F3D34"/>
    <w:rsid w:val="007F740A"/>
    <w:rsid w:val="00822109"/>
    <w:rsid w:val="00832378"/>
    <w:rsid w:val="00840602"/>
    <w:rsid w:val="008621D8"/>
    <w:rsid w:val="0086272B"/>
    <w:rsid w:val="00866E5D"/>
    <w:rsid w:val="00894636"/>
    <w:rsid w:val="008B0FBF"/>
    <w:rsid w:val="008D027B"/>
    <w:rsid w:val="008E16A3"/>
    <w:rsid w:val="008F1423"/>
    <w:rsid w:val="0090327E"/>
    <w:rsid w:val="00912196"/>
    <w:rsid w:val="00933766"/>
    <w:rsid w:val="00935069"/>
    <w:rsid w:val="00943F65"/>
    <w:rsid w:val="0095155F"/>
    <w:rsid w:val="00952B8D"/>
    <w:rsid w:val="00954B7B"/>
    <w:rsid w:val="00974496"/>
    <w:rsid w:val="009A58B9"/>
    <w:rsid w:val="009F0A37"/>
    <w:rsid w:val="009F4362"/>
    <w:rsid w:val="009F78E2"/>
    <w:rsid w:val="00A0047A"/>
    <w:rsid w:val="00A10DFD"/>
    <w:rsid w:val="00A161D6"/>
    <w:rsid w:val="00A16225"/>
    <w:rsid w:val="00A21B3B"/>
    <w:rsid w:val="00A27F75"/>
    <w:rsid w:val="00A370C8"/>
    <w:rsid w:val="00A43429"/>
    <w:rsid w:val="00A510DC"/>
    <w:rsid w:val="00A67737"/>
    <w:rsid w:val="00A71A1F"/>
    <w:rsid w:val="00A91238"/>
    <w:rsid w:val="00B16F0B"/>
    <w:rsid w:val="00B20456"/>
    <w:rsid w:val="00B26E5C"/>
    <w:rsid w:val="00B335F3"/>
    <w:rsid w:val="00B35CC2"/>
    <w:rsid w:val="00B438A4"/>
    <w:rsid w:val="00B46EB4"/>
    <w:rsid w:val="00B4717D"/>
    <w:rsid w:val="00B51B0A"/>
    <w:rsid w:val="00B554CA"/>
    <w:rsid w:val="00B9106D"/>
    <w:rsid w:val="00B92062"/>
    <w:rsid w:val="00BB2707"/>
    <w:rsid w:val="00BB278C"/>
    <w:rsid w:val="00BC3FBF"/>
    <w:rsid w:val="00BD7300"/>
    <w:rsid w:val="00BE4206"/>
    <w:rsid w:val="00BE5EA2"/>
    <w:rsid w:val="00BF16D2"/>
    <w:rsid w:val="00C011E0"/>
    <w:rsid w:val="00C0160D"/>
    <w:rsid w:val="00C02094"/>
    <w:rsid w:val="00C0394D"/>
    <w:rsid w:val="00C0429E"/>
    <w:rsid w:val="00C1415D"/>
    <w:rsid w:val="00C36F7D"/>
    <w:rsid w:val="00C655AC"/>
    <w:rsid w:val="00C660A3"/>
    <w:rsid w:val="00C90BE7"/>
    <w:rsid w:val="00CA1E6C"/>
    <w:rsid w:val="00CA3E59"/>
    <w:rsid w:val="00CB2C60"/>
    <w:rsid w:val="00CC60BE"/>
    <w:rsid w:val="00CE2E23"/>
    <w:rsid w:val="00CF1FA6"/>
    <w:rsid w:val="00D05521"/>
    <w:rsid w:val="00D2127B"/>
    <w:rsid w:val="00D43761"/>
    <w:rsid w:val="00D74F1B"/>
    <w:rsid w:val="00DA0080"/>
    <w:rsid w:val="00DA4172"/>
    <w:rsid w:val="00DB20F4"/>
    <w:rsid w:val="00DC00A7"/>
    <w:rsid w:val="00DF4DFB"/>
    <w:rsid w:val="00E0039E"/>
    <w:rsid w:val="00E13DCB"/>
    <w:rsid w:val="00E2113F"/>
    <w:rsid w:val="00E665D3"/>
    <w:rsid w:val="00E66DAF"/>
    <w:rsid w:val="00E76294"/>
    <w:rsid w:val="00E81617"/>
    <w:rsid w:val="00E92F10"/>
    <w:rsid w:val="00EA2333"/>
    <w:rsid w:val="00EB484E"/>
    <w:rsid w:val="00EC2E22"/>
    <w:rsid w:val="00ED0325"/>
    <w:rsid w:val="00ED6115"/>
    <w:rsid w:val="00EE6650"/>
    <w:rsid w:val="00EF2AF3"/>
    <w:rsid w:val="00F01413"/>
    <w:rsid w:val="00F020E1"/>
    <w:rsid w:val="00F05976"/>
    <w:rsid w:val="00F12C74"/>
    <w:rsid w:val="00F15D4F"/>
    <w:rsid w:val="00F362C3"/>
    <w:rsid w:val="00F47D22"/>
    <w:rsid w:val="00F75D76"/>
    <w:rsid w:val="00F8699B"/>
    <w:rsid w:val="00F90D98"/>
    <w:rsid w:val="00FA43B3"/>
    <w:rsid w:val="00FB5702"/>
    <w:rsid w:val="00FB5A54"/>
    <w:rsid w:val="00FB6F0D"/>
    <w:rsid w:val="00FE7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F6BBC65"/>
  <w15:docId w15:val="{8C3A9FBB-F17E-4591-99EA-2D8158371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4206"/>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3F11D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420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BE4206"/>
    <w:rPr>
      <w:sz w:val="18"/>
      <w:szCs w:val="18"/>
    </w:rPr>
  </w:style>
  <w:style w:type="paragraph" w:styleId="a5">
    <w:name w:val="footer"/>
    <w:basedOn w:val="a"/>
    <w:link w:val="a6"/>
    <w:uiPriority w:val="99"/>
    <w:unhideWhenUsed/>
    <w:rsid w:val="00BE420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BE4206"/>
    <w:rPr>
      <w:sz w:val="18"/>
      <w:szCs w:val="18"/>
    </w:rPr>
  </w:style>
  <w:style w:type="paragraph" w:styleId="a7">
    <w:name w:val="Normal (Web)"/>
    <w:basedOn w:val="a"/>
    <w:unhideWhenUsed/>
    <w:qFormat/>
    <w:rsid w:val="00BE4206"/>
    <w:pPr>
      <w:spacing w:before="100" w:beforeAutospacing="1" w:after="100" w:afterAutospacing="1"/>
      <w:jc w:val="left"/>
    </w:pPr>
    <w:rPr>
      <w:rFonts w:ascii="Calibri" w:hAnsi="Calibri"/>
      <w:kern w:val="0"/>
      <w:sz w:val="24"/>
    </w:rPr>
  </w:style>
  <w:style w:type="character" w:styleId="a8">
    <w:name w:val="Strong"/>
    <w:qFormat/>
    <w:rsid w:val="00BE4206"/>
    <w:rPr>
      <w:b/>
      <w:bCs w:val="0"/>
    </w:rPr>
  </w:style>
  <w:style w:type="paragraph" w:styleId="a9">
    <w:name w:val="List Paragraph"/>
    <w:basedOn w:val="a"/>
    <w:uiPriority w:val="34"/>
    <w:qFormat/>
    <w:rsid w:val="00F15D4F"/>
    <w:pPr>
      <w:ind w:firstLineChars="200" w:firstLine="420"/>
    </w:pPr>
  </w:style>
  <w:style w:type="paragraph" w:styleId="aa">
    <w:name w:val="Date"/>
    <w:basedOn w:val="a"/>
    <w:next w:val="a"/>
    <w:link w:val="ab"/>
    <w:uiPriority w:val="99"/>
    <w:semiHidden/>
    <w:unhideWhenUsed/>
    <w:rsid w:val="00226911"/>
    <w:pPr>
      <w:ind w:leftChars="2500" w:left="100"/>
    </w:pPr>
  </w:style>
  <w:style w:type="character" w:customStyle="1" w:styleId="ab">
    <w:name w:val="日期 字符"/>
    <w:basedOn w:val="a0"/>
    <w:link w:val="aa"/>
    <w:uiPriority w:val="99"/>
    <w:semiHidden/>
    <w:rsid w:val="00226911"/>
    <w:rPr>
      <w:rFonts w:ascii="Times New Roman" w:eastAsia="宋体" w:hAnsi="Times New Roman" w:cs="Times New Roman"/>
      <w:szCs w:val="24"/>
    </w:rPr>
  </w:style>
  <w:style w:type="table" w:styleId="ac">
    <w:name w:val="Table Grid"/>
    <w:basedOn w:val="a1"/>
    <w:qFormat/>
    <w:rsid w:val="00A27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uiPriority w:val="59"/>
    <w:qFormat/>
    <w:rsid w:val="00B35CC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a0"/>
    <w:rsid w:val="00B35CC2"/>
    <w:rPr>
      <w:rFonts w:ascii="仿宋" w:eastAsia="仿宋" w:hAnsi="仿宋" w:cs="仿宋" w:hint="default"/>
      <w:color w:val="000000"/>
      <w:sz w:val="21"/>
      <w:szCs w:val="21"/>
      <w:u w:val="none"/>
    </w:rPr>
  </w:style>
  <w:style w:type="table" w:customStyle="1" w:styleId="2">
    <w:name w:val="网格型2"/>
    <w:basedOn w:val="a1"/>
    <w:uiPriority w:val="59"/>
    <w:qFormat/>
    <w:rsid w:val="00B35CC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uiPriority w:val="59"/>
    <w:qFormat/>
    <w:rsid w:val="00FB6F0D"/>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表 4 - 着色 11"/>
    <w:basedOn w:val="a1"/>
    <w:uiPriority w:val="49"/>
    <w:qFormat/>
    <w:rsid w:val="00FB6F0D"/>
    <w:rPr>
      <w:rFonts w:ascii="Times New Roman" w:eastAsia="宋体" w:hAnsi="Times New Roman" w:cs="Times New Roman"/>
      <w:kern w:val="0"/>
      <w:sz w:val="20"/>
      <w:szCs w:val="20"/>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
    <w:name w:val="网格型3"/>
    <w:basedOn w:val="a1"/>
    <w:uiPriority w:val="59"/>
    <w:qFormat/>
    <w:rsid w:val="009F436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样式2"/>
    <w:basedOn w:val="1"/>
    <w:link w:val="21"/>
    <w:qFormat/>
    <w:rsid w:val="003F11D6"/>
    <w:pPr>
      <w:adjustRightInd w:val="0"/>
      <w:snapToGrid w:val="0"/>
      <w:spacing w:before="0" w:after="0" w:line="560" w:lineRule="exact"/>
      <w:ind w:firstLineChars="200" w:firstLine="562"/>
    </w:pPr>
    <w:rPr>
      <w:rFonts w:ascii="仿宋" w:eastAsia="仿宋" w:hAnsi="仿宋"/>
      <w:color w:val="000000"/>
      <w:sz w:val="28"/>
      <w:szCs w:val="28"/>
    </w:rPr>
  </w:style>
  <w:style w:type="character" w:customStyle="1" w:styleId="21">
    <w:name w:val="样式2 字符"/>
    <w:basedOn w:val="10"/>
    <w:link w:val="20"/>
    <w:rsid w:val="003F11D6"/>
    <w:rPr>
      <w:rFonts w:ascii="仿宋" w:eastAsia="仿宋" w:hAnsi="仿宋" w:cs="Times New Roman"/>
      <w:b/>
      <w:bCs/>
      <w:color w:val="000000"/>
      <w:kern w:val="44"/>
      <w:sz w:val="28"/>
      <w:szCs w:val="28"/>
    </w:rPr>
  </w:style>
  <w:style w:type="character" w:customStyle="1" w:styleId="10">
    <w:name w:val="标题 1 字符"/>
    <w:basedOn w:val="a0"/>
    <w:link w:val="1"/>
    <w:uiPriority w:val="9"/>
    <w:rsid w:val="003F11D6"/>
    <w:rPr>
      <w:rFonts w:ascii="Times New Roman" w:eastAsia="宋体" w:hAnsi="Times New Roman" w:cs="Times New Roman"/>
      <w:b/>
      <w:bCs/>
      <w:kern w:val="44"/>
      <w:sz w:val="44"/>
      <w:szCs w:val="44"/>
    </w:rPr>
  </w:style>
  <w:style w:type="paragraph" w:styleId="TOC">
    <w:name w:val="TOC Heading"/>
    <w:basedOn w:val="1"/>
    <w:next w:val="a"/>
    <w:uiPriority w:val="39"/>
    <w:unhideWhenUsed/>
    <w:qFormat/>
    <w:rsid w:val="00640B45"/>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640B45"/>
  </w:style>
  <w:style w:type="character" w:styleId="ad">
    <w:name w:val="Hyperlink"/>
    <w:basedOn w:val="a0"/>
    <w:uiPriority w:val="99"/>
    <w:unhideWhenUsed/>
    <w:rsid w:val="00640B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37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http://www.xzjdc.com.cn/upLoad/image/20211027/16353022968033964.jp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A77C6-3699-4EB3-B78B-8041478B7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71</Pages>
  <Words>5867</Words>
  <Characters>33447</Characters>
  <Application>Microsoft Office Word</Application>
  <DocSecurity>0</DocSecurity>
  <Lines>278</Lines>
  <Paragraphs>78</Paragraphs>
  <ScaleCrop>false</ScaleCrop>
  <Company/>
  <LinksUpToDate>false</LinksUpToDate>
  <CharactersWithSpaces>39236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wangxinguo</dc:creator>
  <cp:keywords/>
  <dc:description/>
  <cp:lastModifiedBy>MXX</cp:lastModifiedBy>
  <cp:revision>7</cp:revision>
  <dcterms:created xsi:type="dcterms:W3CDTF">2021-12-03T05:35:00Z</dcterms:created>
  <dcterms:modified xsi:type="dcterms:W3CDTF">2021-12-03T07:23:00Z</dcterms:modified>
</cp:coreProperties>
</file>