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hint="eastAsia" w:eastAsia="黑体"/>
          <w:sz w:val="30"/>
          <w:szCs w:val="30"/>
        </w:rPr>
        <w:t>教案首页</w:t>
      </w:r>
    </w:p>
    <w:tbl>
      <w:tblPr>
        <w:tblStyle w:val="6"/>
        <w:tblW w:w="10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1417"/>
        <w:gridCol w:w="1418"/>
        <w:gridCol w:w="644"/>
        <w:gridCol w:w="720"/>
        <w:gridCol w:w="580"/>
        <w:gridCol w:w="1458"/>
        <w:gridCol w:w="486"/>
        <w:gridCol w:w="79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526" w:type="dxa"/>
            <w:gridSpan w:val="2"/>
            <w:noWrap/>
            <w:vAlign w:val="center"/>
          </w:tcPr>
          <w:p>
            <w:pPr>
              <w:jc w:val="center"/>
              <w:rPr>
                <w:b/>
              </w:rPr>
            </w:pPr>
            <w:r>
              <w:rPr>
                <w:rFonts w:hint="eastAsia"/>
                <w:b/>
              </w:rPr>
              <w:t>课题序号</w:t>
            </w:r>
          </w:p>
        </w:tc>
        <w:tc>
          <w:tcPr>
            <w:tcW w:w="1417" w:type="dxa"/>
            <w:noWrap/>
            <w:vAlign w:val="center"/>
          </w:tcPr>
          <w:p>
            <w:pPr>
              <w:jc w:val="center"/>
              <w:rPr>
                <w:rFonts w:hint="eastAsia" w:eastAsia="宋体"/>
                <w:b/>
                <w:lang w:eastAsia="zh-CN"/>
              </w:rPr>
            </w:pPr>
            <w:r>
              <w:rPr>
                <w:rFonts w:hint="eastAsia"/>
                <w:lang w:val="en-US" w:eastAsia="zh-CN"/>
              </w:rPr>
              <w:t>6</w:t>
            </w:r>
          </w:p>
        </w:tc>
        <w:tc>
          <w:tcPr>
            <w:tcW w:w="1418" w:type="dxa"/>
            <w:noWrap/>
            <w:vAlign w:val="center"/>
          </w:tcPr>
          <w:p>
            <w:pPr>
              <w:jc w:val="center"/>
              <w:rPr>
                <w:b/>
              </w:rPr>
            </w:pPr>
            <w:r>
              <w:rPr>
                <w:rFonts w:hint="eastAsia"/>
                <w:b/>
              </w:rPr>
              <w:t>班级名称</w:t>
            </w:r>
          </w:p>
        </w:tc>
        <w:tc>
          <w:tcPr>
            <w:tcW w:w="1944" w:type="dxa"/>
            <w:gridSpan w:val="3"/>
            <w:noWrap/>
            <w:vAlign w:val="center"/>
          </w:tcPr>
          <w:p>
            <w:pPr>
              <w:jc w:val="center"/>
            </w:pPr>
            <w:r>
              <w:rPr>
                <w:rFonts w:hint="eastAsia"/>
              </w:rPr>
              <w:t>1</w:t>
            </w:r>
            <w:r>
              <w:rPr>
                <w:rFonts w:hint="eastAsia"/>
                <w:lang w:val="en-US" w:eastAsia="zh-CN"/>
              </w:rPr>
              <w:t>9</w:t>
            </w:r>
            <w:r>
              <w:rPr>
                <w:rFonts w:hint="eastAsia"/>
              </w:rPr>
              <w:t>工业机器人五年制</w:t>
            </w:r>
          </w:p>
        </w:tc>
        <w:tc>
          <w:tcPr>
            <w:tcW w:w="1944" w:type="dxa"/>
            <w:gridSpan w:val="2"/>
            <w:noWrap/>
            <w:vAlign w:val="center"/>
          </w:tcPr>
          <w:p>
            <w:pPr>
              <w:jc w:val="center"/>
            </w:pPr>
            <w:r>
              <w:rPr>
                <w:rFonts w:hint="eastAsia"/>
              </w:rPr>
              <w:t>1</w:t>
            </w:r>
            <w:r>
              <w:rPr>
                <w:rFonts w:hint="eastAsia"/>
                <w:lang w:val="en-US" w:eastAsia="zh-CN"/>
              </w:rPr>
              <w:t>9</w:t>
            </w:r>
            <w:r>
              <w:rPr>
                <w:rFonts w:hint="eastAsia"/>
              </w:rPr>
              <w:t>工业机器人3+3班</w:t>
            </w:r>
          </w:p>
        </w:tc>
        <w:tc>
          <w:tcPr>
            <w:tcW w:w="1946" w:type="dxa"/>
            <w:gridSpan w:val="2"/>
            <w:noWrap/>
            <w:vAlign w:val="center"/>
          </w:tcPr>
          <w:p>
            <w:pPr>
              <w:jc w:val="center"/>
            </w:pPr>
            <w:r>
              <w:rPr>
                <w:rFonts w:hint="eastAsia"/>
              </w:rPr>
              <w:t>1</w:t>
            </w:r>
            <w:r>
              <w:rPr>
                <w:rFonts w:hint="eastAsia"/>
                <w:lang w:val="en-US" w:eastAsia="zh-CN"/>
              </w:rPr>
              <w:t>9</w:t>
            </w:r>
            <w:bookmarkStart w:id="0" w:name="_GoBack"/>
            <w:bookmarkEnd w:id="0"/>
            <w:r>
              <w:rPr>
                <w:rFonts w:hint="eastAsia"/>
              </w:rPr>
              <w:t>电气五年制1班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授课形式</w:t>
            </w:r>
          </w:p>
        </w:tc>
        <w:tc>
          <w:tcPr>
            <w:tcW w:w="1417" w:type="dxa"/>
            <w:noWrap/>
            <w:vAlign w:val="center"/>
          </w:tcPr>
          <w:p>
            <w:pPr>
              <w:jc w:val="center"/>
              <w:rPr>
                <w:b/>
                <w:bCs/>
                <w:color w:val="FF0000"/>
              </w:rPr>
            </w:pPr>
            <w:r>
              <w:rPr>
                <w:rFonts w:hint="eastAsia"/>
              </w:rPr>
              <w:t>理论</w:t>
            </w:r>
          </w:p>
        </w:tc>
        <w:tc>
          <w:tcPr>
            <w:tcW w:w="1418" w:type="dxa"/>
            <w:noWrap/>
            <w:vAlign w:val="center"/>
          </w:tcPr>
          <w:p>
            <w:pPr>
              <w:jc w:val="center"/>
            </w:pPr>
            <w:r>
              <w:rPr>
                <w:rFonts w:hint="eastAsia"/>
                <w:b/>
              </w:rPr>
              <w:t>授课日期</w:t>
            </w:r>
          </w:p>
        </w:tc>
        <w:tc>
          <w:tcPr>
            <w:tcW w:w="1944" w:type="dxa"/>
            <w:gridSpan w:val="3"/>
            <w:noWrap/>
            <w:vAlign w:val="center"/>
          </w:tcPr>
          <w:p>
            <w:pPr>
              <w:jc w:val="center"/>
            </w:pPr>
          </w:p>
        </w:tc>
        <w:tc>
          <w:tcPr>
            <w:tcW w:w="1944" w:type="dxa"/>
            <w:gridSpan w:val="2"/>
            <w:noWrap/>
            <w:vAlign w:val="center"/>
          </w:tcPr>
          <w:p>
            <w:pPr>
              <w:jc w:val="center"/>
            </w:pPr>
          </w:p>
        </w:tc>
        <w:tc>
          <w:tcPr>
            <w:tcW w:w="1946"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授课章节名称</w:t>
            </w:r>
          </w:p>
        </w:tc>
        <w:tc>
          <w:tcPr>
            <w:tcW w:w="8669" w:type="dxa"/>
            <w:gridSpan w:val="9"/>
            <w:noWrap/>
            <w:vAlign w:val="center"/>
          </w:tcPr>
          <w:p>
            <w:pPr>
              <w:jc w:val="center"/>
              <w:rPr>
                <w:rFonts w:hint="eastAsia" w:eastAsia="宋体"/>
                <w:lang w:eastAsia="zh-CN"/>
              </w:rPr>
            </w:pPr>
            <w:r>
              <w:rPr>
                <w:rFonts w:hint="eastAsia"/>
              </w:rPr>
              <w:t>三视图</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526" w:type="dxa"/>
            <w:gridSpan w:val="2"/>
            <w:noWrap/>
            <w:vAlign w:val="center"/>
          </w:tcPr>
          <w:p>
            <w:pPr>
              <w:jc w:val="center"/>
              <w:rPr>
                <w:b/>
                <w:bCs/>
              </w:rPr>
            </w:pPr>
            <w:r>
              <w:rPr>
                <w:rFonts w:hint="eastAsia"/>
                <w:b/>
                <w:bCs/>
              </w:rPr>
              <w:t>教学资源</w:t>
            </w:r>
          </w:p>
        </w:tc>
        <w:tc>
          <w:tcPr>
            <w:tcW w:w="8669" w:type="dxa"/>
            <w:gridSpan w:val="9"/>
            <w:noWrap/>
            <w:vAlign w:val="center"/>
          </w:tcPr>
          <w:p>
            <w:pPr>
              <w:jc w:val="center"/>
            </w:pPr>
            <w:r>
              <w:rPr>
                <w:rFonts w:hint="eastAsia"/>
              </w:rPr>
              <w:t>三角尺、圆规、ppt、多媒体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jc w:val="center"/>
        </w:trPr>
        <w:tc>
          <w:tcPr>
            <w:tcW w:w="1526" w:type="dxa"/>
            <w:gridSpan w:val="2"/>
            <w:noWrap/>
            <w:vAlign w:val="center"/>
          </w:tcPr>
          <w:p>
            <w:pPr>
              <w:ind w:left="1214" w:hanging="1214" w:hangingChars="576"/>
              <w:jc w:val="center"/>
              <w:rPr>
                <w:b/>
              </w:rPr>
            </w:pPr>
            <w:r>
              <w:rPr>
                <w:rFonts w:hint="eastAsia"/>
                <w:b/>
              </w:rPr>
              <w:t>授课教师</w:t>
            </w:r>
          </w:p>
        </w:tc>
        <w:tc>
          <w:tcPr>
            <w:tcW w:w="1417" w:type="dxa"/>
            <w:noWrap/>
            <w:vAlign w:val="center"/>
          </w:tcPr>
          <w:p>
            <w:pPr>
              <w:ind w:left="1210" w:hanging="1209" w:hangingChars="576"/>
              <w:jc w:val="center"/>
            </w:pPr>
            <w:r>
              <w:rPr>
                <w:rFonts w:hint="eastAsia"/>
              </w:rPr>
              <w:t>王颖</w:t>
            </w:r>
          </w:p>
        </w:tc>
        <w:tc>
          <w:tcPr>
            <w:tcW w:w="1418" w:type="dxa"/>
            <w:noWrap/>
            <w:vAlign w:val="center"/>
          </w:tcPr>
          <w:p>
            <w:pPr>
              <w:jc w:val="center"/>
              <w:rPr>
                <w:b/>
                <w:bCs/>
              </w:rPr>
            </w:pPr>
            <w:r>
              <w:rPr>
                <w:rFonts w:hint="eastAsia"/>
                <w:b/>
                <w:bCs/>
              </w:rPr>
              <w:t xml:space="preserve">选用教学 </w:t>
            </w:r>
          </w:p>
          <w:p>
            <w:pPr>
              <w:jc w:val="center"/>
            </w:pPr>
            <w:r>
              <w:rPr>
                <w:rFonts w:hint="eastAsia"/>
                <w:b/>
                <w:bCs/>
              </w:rPr>
              <w:t>方法</w:t>
            </w:r>
          </w:p>
        </w:tc>
        <w:tc>
          <w:tcPr>
            <w:tcW w:w="3402" w:type="dxa"/>
            <w:gridSpan w:val="4"/>
            <w:noWrap/>
            <w:vAlign w:val="center"/>
          </w:tcPr>
          <w:p>
            <w:pPr>
              <w:jc w:val="center"/>
            </w:pPr>
            <w:r>
              <w:rPr>
                <w:rFonts w:hint="eastAsia"/>
              </w:rPr>
              <w:t>讲授法、演示法、问答法等</w:t>
            </w:r>
          </w:p>
        </w:tc>
        <w:tc>
          <w:tcPr>
            <w:tcW w:w="1276" w:type="dxa"/>
            <w:gridSpan w:val="2"/>
            <w:noWrap/>
            <w:vAlign w:val="center"/>
          </w:tcPr>
          <w:p>
            <w:pPr>
              <w:ind w:left="73" w:leftChars="35"/>
              <w:jc w:val="center"/>
              <w:rPr>
                <w:b/>
              </w:rPr>
            </w:pPr>
            <w:r>
              <w:rPr>
                <w:rFonts w:hint="eastAsia"/>
                <w:b/>
              </w:rPr>
              <w:t>授 课</w:t>
            </w:r>
          </w:p>
          <w:p>
            <w:pPr>
              <w:ind w:left="73" w:leftChars="35"/>
              <w:jc w:val="center"/>
            </w:pPr>
            <w:r>
              <w:rPr>
                <w:rFonts w:hint="eastAsia"/>
                <w:b/>
              </w:rPr>
              <w:t>时 数</w:t>
            </w:r>
          </w:p>
        </w:tc>
        <w:tc>
          <w:tcPr>
            <w:tcW w:w="1156"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exact"/>
          <w:jc w:val="center"/>
        </w:trPr>
        <w:tc>
          <w:tcPr>
            <w:tcW w:w="658" w:type="dxa"/>
            <w:noWrap/>
            <w:textDirection w:val="tbRlV"/>
          </w:tcPr>
          <w:p>
            <w:pPr>
              <w:spacing w:line="280" w:lineRule="exact"/>
              <w:ind w:left="113" w:right="113"/>
              <w:jc w:val="center"/>
              <w:rPr>
                <w:b/>
                <w:bCs/>
              </w:rPr>
            </w:pPr>
            <w:r>
              <w:rPr>
                <w:rFonts w:hint="eastAsia"/>
                <w:b/>
                <w:bCs/>
              </w:rPr>
              <w:t>教 学目标</w:t>
            </w:r>
          </w:p>
        </w:tc>
        <w:tc>
          <w:tcPr>
            <w:tcW w:w="9537" w:type="dxa"/>
            <w:gridSpan w:val="10"/>
            <w:noWrap/>
            <w:vAlign w:val="center"/>
          </w:tcPr>
          <w:p>
            <w:pPr>
              <w:jc w:val="left"/>
              <w:rPr>
                <w:rFonts w:ascii="宋体" w:hAnsi="宋体"/>
                <w:szCs w:val="21"/>
              </w:rPr>
            </w:pPr>
            <w:r>
              <w:rPr>
                <w:rFonts w:hint="eastAsia"/>
              </w:rPr>
              <w:t>知识目标：</w:t>
            </w:r>
            <w:r>
              <w:rPr>
                <w:rFonts w:hint="eastAsia"/>
                <w:lang w:eastAsia="zh-CN"/>
              </w:rPr>
              <w:t>复</w:t>
            </w:r>
            <w:r>
              <w:rPr>
                <w:rFonts w:hint="eastAsia" w:ascii="宋体" w:hAnsi="宋体"/>
                <w:szCs w:val="21"/>
              </w:rPr>
              <w:t>习三投影面体系、三视图的形成、</w:t>
            </w:r>
            <w:r>
              <w:rPr>
                <w:rFonts w:hint="eastAsia" w:ascii="宋体" w:hAnsi="宋体"/>
                <w:szCs w:val="21"/>
                <w:lang w:val="en-US" w:eastAsia="zh-CN"/>
              </w:rPr>
              <w:t>三视图的投影规律</w:t>
            </w:r>
            <w:r>
              <w:rPr>
                <w:rFonts w:hint="eastAsia" w:ascii="宋体" w:hAnsi="宋体"/>
                <w:szCs w:val="21"/>
              </w:rPr>
              <w:t>知识。</w:t>
            </w:r>
          </w:p>
          <w:p>
            <w:pPr>
              <w:jc w:val="left"/>
            </w:pPr>
            <w:r>
              <w:rPr>
                <w:rFonts w:hint="eastAsia"/>
              </w:rPr>
              <w:t>能力目标：</w:t>
            </w:r>
            <w:r>
              <w:rPr>
                <w:rFonts w:hint="eastAsia" w:ascii="宋体" w:hAnsi="宋体"/>
                <w:szCs w:val="21"/>
              </w:rPr>
              <w:t>会</w:t>
            </w:r>
            <w:r>
              <w:rPr>
                <w:rFonts w:hint="eastAsia" w:ascii="宋体" w:hAnsi="宋体"/>
                <w:szCs w:val="21"/>
                <w:lang w:eastAsia="zh-CN"/>
              </w:rPr>
              <w:t>掌握三视图的投影规律</w:t>
            </w:r>
            <w:r>
              <w:rPr>
                <w:rFonts w:hint="eastAsia" w:ascii="宋体" w:hAnsi="宋体"/>
                <w:szCs w:val="21"/>
              </w:rPr>
              <w:t>；能</w:t>
            </w:r>
            <w:r>
              <w:rPr>
                <w:rFonts w:hint="eastAsia" w:ascii="宋体" w:hAnsi="宋体"/>
                <w:szCs w:val="21"/>
                <w:lang w:eastAsia="zh-CN"/>
              </w:rPr>
              <w:t>根据三视图</w:t>
            </w:r>
            <w:r>
              <w:rPr>
                <w:rFonts w:hint="eastAsia" w:ascii="宋体" w:hAnsi="宋体"/>
                <w:szCs w:val="21"/>
              </w:rPr>
              <w:t>的</w:t>
            </w:r>
            <w:r>
              <w:rPr>
                <w:rFonts w:hint="eastAsia" w:ascii="宋体" w:hAnsi="宋体"/>
                <w:szCs w:val="21"/>
                <w:lang w:eastAsia="zh-CN"/>
              </w:rPr>
              <w:t>投影规律绘制三视图</w:t>
            </w:r>
            <w:r>
              <w:rPr>
                <w:rFonts w:hint="eastAsia" w:ascii="宋体" w:hAnsi="宋体"/>
                <w:szCs w:val="21"/>
              </w:rPr>
              <w:t>。</w:t>
            </w:r>
          </w:p>
          <w:p>
            <w:pPr>
              <w:jc w:val="left"/>
            </w:pPr>
            <w:r>
              <w:rPr>
                <w:rFonts w:hint="eastAsia"/>
              </w:rPr>
              <w:t>情感目标：</w:t>
            </w:r>
            <w:r>
              <w:rPr>
                <w:rFonts w:hint="eastAsia" w:ascii="宋体" w:hAnsi="宋体"/>
                <w:szCs w:val="21"/>
              </w:rPr>
              <w:t>让学生产生学习本课程的兴趣 ，培养学生空间思维能力，学会制图相关知识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6" w:hRule="atLeast"/>
          <w:jc w:val="center"/>
        </w:trPr>
        <w:tc>
          <w:tcPr>
            <w:tcW w:w="658" w:type="dxa"/>
            <w:noWrap/>
            <w:textDirection w:val="tbRlV"/>
          </w:tcPr>
          <w:p>
            <w:pPr>
              <w:ind w:left="113" w:right="113"/>
              <w:jc w:val="center"/>
              <w:rPr>
                <w:b/>
                <w:bCs/>
              </w:rPr>
            </w:pPr>
            <w:r>
              <w:rPr>
                <w:rFonts w:hint="eastAsia"/>
                <w:b/>
                <w:bCs/>
              </w:rPr>
              <w:t xml:space="preserve">应    知 </w:t>
            </w:r>
          </w:p>
        </w:tc>
        <w:tc>
          <w:tcPr>
            <w:tcW w:w="4347" w:type="dxa"/>
            <w:gridSpan w:val="4"/>
            <w:noWrap/>
            <w:vAlign w:val="center"/>
          </w:tcPr>
          <w:p>
            <w:pPr>
              <w:jc w:val="left"/>
              <w:rPr>
                <w:rFonts w:ascii="宋体" w:hAnsi="宋体" w:cs="宋体"/>
                <w:color w:val="000000" w:themeColor="text1"/>
                <w:szCs w:val="21"/>
              </w:rPr>
            </w:pPr>
            <w:r>
              <w:rPr>
                <w:rFonts w:hint="eastAsia" w:ascii="宋体" w:hAnsi="宋体" w:cs="宋体"/>
                <w:color w:val="000000" w:themeColor="text1"/>
                <w:szCs w:val="21"/>
              </w:rPr>
              <w:t>1.投影的概念。</w:t>
            </w:r>
          </w:p>
          <w:p>
            <w:pPr>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三投影面体系</w:t>
            </w:r>
            <w:r>
              <w:rPr>
                <w:rFonts w:hint="eastAsia" w:ascii="宋体" w:hAnsi="宋体" w:cs="宋体"/>
              </w:rPr>
              <w:t>。</w:t>
            </w:r>
          </w:p>
          <w:p>
            <w:pPr>
              <w:rPr>
                <w:rFonts w:hint="eastAsia" w:ascii="宋体" w:hAnsi="宋体" w:cs="宋体"/>
                <w:color w:val="000000" w:themeColor="text1"/>
                <w:szCs w:val="21"/>
              </w:rPr>
            </w:pPr>
            <w:r>
              <w:rPr>
                <w:rFonts w:hint="eastAsia" w:ascii="宋体" w:hAnsi="宋体" w:cs="宋体"/>
                <w:color w:val="000000" w:themeColor="text1"/>
                <w:szCs w:val="21"/>
              </w:rPr>
              <w:t>3.</w:t>
            </w:r>
            <w:r>
              <w:rPr>
                <w:rFonts w:hint="eastAsia" w:ascii="宋体" w:hAnsi="宋体" w:cs="宋体"/>
              </w:rPr>
              <w:t>三视图的形成</w:t>
            </w:r>
            <w:r>
              <w:rPr>
                <w:rFonts w:hint="eastAsia" w:ascii="宋体" w:hAnsi="宋体" w:cs="宋体"/>
                <w:color w:val="000000" w:themeColor="text1"/>
                <w:szCs w:val="21"/>
              </w:rPr>
              <w:t>。</w:t>
            </w:r>
          </w:p>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4.三视图的投影规律。</w:t>
            </w:r>
          </w:p>
        </w:tc>
        <w:tc>
          <w:tcPr>
            <w:tcW w:w="720" w:type="dxa"/>
            <w:noWrap/>
            <w:textDirection w:val="tbRlV"/>
            <w:vAlign w:val="center"/>
          </w:tcPr>
          <w:p>
            <w:pPr>
              <w:ind w:left="113" w:right="113"/>
              <w:jc w:val="center"/>
              <w:rPr>
                <w:b/>
                <w:bCs/>
              </w:rPr>
            </w:pPr>
            <w:r>
              <w:rPr>
                <w:rFonts w:hint="eastAsia"/>
                <w:b/>
                <w:bCs/>
              </w:rPr>
              <w:t>应    会</w:t>
            </w:r>
          </w:p>
        </w:tc>
        <w:tc>
          <w:tcPr>
            <w:tcW w:w="4470" w:type="dxa"/>
            <w:gridSpan w:val="5"/>
            <w:noWrap/>
            <w:vAlign w:val="center"/>
          </w:tcPr>
          <w:p>
            <w:pPr>
              <w:numPr>
                <w:ilvl w:val="0"/>
                <w:numId w:val="1"/>
              </w:numPr>
              <w:jc w:val="left"/>
              <w:rPr>
                <w:rFonts w:hint="eastAsia" w:ascii="宋体" w:hAnsi="宋体" w:cs="宋体"/>
                <w:color w:val="000000" w:themeColor="text1"/>
                <w:szCs w:val="21"/>
              </w:rPr>
            </w:pPr>
            <w:r>
              <w:rPr>
                <w:rFonts w:hint="eastAsia" w:ascii="宋体" w:hAnsi="宋体" w:cs="宋体"/>
                <w:color w:val="000000" w:themeColor="text1"/>
                <w:szCs w:val="21"/>
              </w:rPr>
              <w:t>能</w:t>
            </w:r>
            <w:r>
              <w:rPr>
                <w:rFonts w:hint="eastAsia" w:ascii="宋体" w:hAnsi="宋体"/>
                <w:szCs w:val="21"/>
              </w:rPr>
              <w:t>正确区分三投影面体系</w:t>
            </w:r>
            <w:r>
              <w:rPr>
                <w:rFonts w:hint="eastAsia" w:ascii="宋体" w:hAnsi="宋体" w:cs="宋体"/>
                <w:color w:val="000000" w:themeColor="text1"/>
                <w:szCs w:val="21"/>
              </w:rPr>
              <w:t>。</w:t>
            </w:r>
          </w:p>
          <w:p>
            <w:pPr>
              <w:numPr>
                <w:ilvl w:val="0"/>
                <w:numId w:val="1"/>
              </w:numPr>
              <w:jc w:val="left"/>
              <w:rPr>
                <w:rFonts w:hint="eastAsia" w:ascii="宋体" w:hAnsi="宋体" w:cs="宋体"/>
                <w:color w:val="000000" w:themeColor="text1"/>
                <w:szCs w:val="21"/>
              </w:rPr>
            </w:pPr>
            <w:r>
              <w:rPr>
                <w:rFonts w:hint="eastAsia" w:ascii="宋体" w:hAnsi="宋体" w:cs="宋体"/>
                <w:color w:val="000000" w:themeColor="text1"/>
                <w:szCs w:val="21"/>
                <w:lang w:eastAsia="zh-CN"/>
              </w:rPr>
              <w:t>能根据三视图的投影规律绘制三视图。</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6" w:hRule="atLeast"/>
          <w:jc w:val="center"/>
        </w:trPr>
        <w:tc>
          <w:tcPr>
            <w:tcW w:w="658" w:type="dxa"/>
            <w:noWrap/>
            <w:textDirection w:val="tbRlV"/>
          </w:tcPr>
          <w:p>
            <w:pPr>
              <w:ind w:left="113" w:right="113"/>
              <w:jc w:val="center"/>
              <w:rPr>
                <w:b/>
                <w:bCs/>
              </w:rPr>
            </w:pPr>
            <w:r>
              <w:rPr>
                <w:rFonts w:hint="eastAsia"/>
                <w:b/>
                <w:bCs/>
              </w:rPr>
              <w:t>教学重点</w:t>
            </w:r>
          </w:p>
        </w:tc>
        <w:tc>
          <w:tcPr>
            <w:tcW w:w="4347" w:type="dxa"/>
            <w:gridSpan w:val="4"/>
            <w:noWrap/>
            <w:vAlign w:val="center"/>
          </w:tcPr>
          <w:p>
            <w:pPr>
              <w:jc w:val="left"/>
              <w:rPr>
                <w:rFonts w:ascii="宋体" w:hAnsi="宋体" w:cs="宋体"/>
                <w:color w:val="000000" w:themeColor="text1"/>
                <w:szCs w:val="21"/>
              </w:rPr>
            </w:pPr>
            <w:r>
              <w:rPr>
                <w:rFonts w:hint="eastAsia" w:ascii="宋体" w:hAnsi="宋体" w:cs="宋体"/>
                <w:color w:val="000000" w:themeColor="text1"/>
                <w:szCs w:val="21"/>
              </w:rPr>
              <w:t>1.投影的概念。</w:t>
            </w:r>
          </w:p>
          <w:p>
            <w:pPr>
              <w:jc w:val="left"/>
              <w:rPr>
                <w:rFonts w:ascii="宋体" w:hAnsi="宋体" w:cs="宋体"/>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三投影面体系</w:t>
            </w:r>
            <w:r>
              <w:rPr>
                <w:rFonts w:hint="eastAsia" w:ascii="宋体" w:hAnsi="宋体" w:cs="宋体"/>
              </w:rPr>
              <w:t>。</w:t>
            </w:r>
          </w:p>
        </w:tc>
        <w:tc>
          <w:tcPr>
            <w:tcW w:w="720" w:type="dxa"/>
            <w:noWrap/>
            <w:textDirection w:val="tbRlV"/>
            <w:vAlign w:val="center"/>
          </w:tcPr>
          <w:p>
            <w:pPr>
              <w:ind w:left="113" w:right="113"/>
              <w:jc w:val="center"/>
              <w:rPr>
                <w:b/>
                <w:bCs/>
              </w:rPr>
            </w:pPr>
            <w:r>
              <w:rPr>
                <w:rFonts w:hint="eastAsia"/>
                <w:b/>
                <w:bCs/>
              </w:rPr>
              <w:t>教学难点</w:t>
            </w:r>
          </w:p>
        </w:tc>
        <w:tc>
          <w:tcPr>
            <w:tcW w:w="4470" w:type="dxa"/>
            <w:gridSpan w:val="5"/>
            <w:noWrap/>
            <w:vAlign w:val="center"/>
          </w:tcPr>
          <w:p>
            <w:pPr>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rPr>
              <w:t>三视图的形成</w:t>
            </w:r>
            <w:r>
              <w:rPr>
                <w:rFonts w:hint="eastAsia" w:ascii="宋体" w:hAnsi="宋体" w:cs="宋体"/>
                <w:color w:val="000000" w:themeColor="text1"/>
                <w:szCs w:val="21"/>
              </w:rPr>
              <w:t>。</w:t>
            </w:r>
          </w:p>
          <w:p>
            <w:r>
              <w:rPr>
                <w:rFonts w:hint="eastAsia" w:ascii="宋体" w:hAnsi="宋体" w:cs="宋体"/>
                <w:color w:val="000000" w:themeColor="text1"/>
                <w:szCs w:val="21"/>
                <w:lang w:val="en-US" w:eastAsia="zh-CN"/>
              </w:rPr>
              <w:t>2.三视图的投影规律。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658" w:type="dxa"/>
            <w:noWrap/>
            <w:textDirection w:val="tbRlV"/>
          </w:tcPr>
          <w:p>
            <w:pPr>
              <w:ind w:left="113" w:right="113"/>
              <w:jc w:val="center"/>
              <w:rPr>
                <w:b/>
                <w:bCs/>
              </w:rPr>
            </w:pPr>
            <w:r>
              <w:rPr>
                <w:rFonts w:hint="eastAsia"/>
                <w:b/>
                <w:bCs/>
              </w:rPr>
              <w:t>授课提纲或板书设计</w:t>
            </w:r>
          </w:p>
        </w:tc>
        <w:tc>
          <w:tcPr>
            <w:tcW w:w="9537" w:type="dxa"/>
            <w:gridSpan w:val="10"/>
            <w:noWrap/>
            <w:vAlign w:val="center"/>
          </w:tcPr>
          <w:p>
            <w:pPr>
              <w:jc w:val="center"/>
              <w:rPr>
                <w:rFonts w:hint="eastAsia" w:ascii="宋体" w:hAnsi="宋体" w:cs="宋体"/>
                <w:b/>
                <w:bCs/>
                <w:color w:val="000000" w:themeColor="text1"/>
                <w:szCs w:val="21"/>
                <w:lang w:val="en-US" w:eastAsia="zh-CN"/>
              </w:rPr>
            </w:pPr>
            <w:r>
              <w:rPr>
                <w:rFonts w:hint="eastAsia" w:ascii="宋体" w:hAnsi="宋体" w:cs="宋体"/>
                <w:b/>
                <w:bCs/>
                <w:color w:val="000000" w:themeColor="text1"/>
                <w:szCs w:val="21"/>
                <w:lang w:val="en-US" w:eastAsia="zh-CN"/>
              </w:rPr>
              <w:t>§1.2三视图3</w:t>
            </w:r>
          </w:p>
          <w:p>
            <w:pPr>
              <w:jc w:val="center"/>
              <w:rPr>
                <w:rFonts w:hint="eastAsia"/>
                <w:sz w:val="24"/>
                <w:lang w:val="en-US" w:eastAsia="zh-CN"/>
              </w:rPr>
            </w:pPr>
          </w:p>
          <w:p>
            <w:pP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一、三视图知识点复习</w:t>
            </w:r>
          </w:p>
          <w:p>
            <w:pPr>
              <w:rPr>
                <w:rFonts w:hint="eastAsia" w:ascii="宋体" w:hAnsi="宋体" w:cs="宋体"/>
                <w:color w:val="000000" w:themeColor="text1"/>
                <w:szCs w:val="21"/>
                <w:lang w:val="en-US" w:eastAsia="zh-CN"/>
              </w:rPr>
            </w:pPr>
          </w:p>
          <w:p>
            <w:pP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二、题库内容讲解</w:t>
            </w:r>
          </w:p>
          <w:p>
            <w:pPr>
              <w:rPr>
                <w:rFonts w:hint="eastAsia" w:ascii="宋体" w:hAnsi="宋体" w:cs="宋体"/>
                <w:color w:val="000000" w:themeColor="text1"/>
                <w:szCs w:val="21"/>
                <w:lang w:val="en-US" w:eastAsia="zh-CN"/>
              </w:rPr>
            </w:pPr>
          </w:p>
          <w:p>
            <w:pP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三、习题册错题讲解</w:t>
            </w:r>
          </w:p>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2" w:hRule="atLeast"/>
          <w:jc w:val="center"/>
        </w:trPr>
        <w:tc>
          <w:tcPr>
            <w:tcW w:w="658" w:type="dxa"/>
            <w:noWrap/>
            <w:textDirection w:val="tbRlV"/>
          </w:tcPr>
          <w:p>
            <w:pPr>
              <w:ind w:left="113" w:right="113"/>
              <w:jc w:val="center"/>
              <w:rPr>
                <w:b/>
                <w:bCs/>
              </w:rPr>
            </w:pPr>
            <w:r>
              <w:rPr>
                <w:rFonts w:hint="eastAsia"/>
                <w:b/>
                <w:bCs/>
              </w:rPr>
              <w:t>教学后记</w:t>
            </w:r>
          </w:p>
        </w:tc>
        <w:tc>
          <w:tcPr>
            <w:tcW w:w="9537" w:type="dxa"/>
            <w:gridSpan w:val="10"/>
            <w:noWrap/>
            <w:vAlign w:val="center"/>
          </w:tcPr>
          <w:p>
            <w:pPr>
              <w:rPr>
                <w:b/>
                <w:bCs/>
                <w:sz w:val="28"/>
              </w:rPr>
            </w:pPr>
          </w:p>
        </w:tc>
      </w:tr>
    </w:tbl>
    <w:p>
      <w:pPr>
        <w:jc w:val="center"/>
        <w:rPr>
          <w:rFonts w:eastAsia="黑体"/>
          <w:sz w:val="30"/>
          <w:szCs w:val="30"/>
        </w:rPr>
      </w:pPr>
      <w:r>
        <w:rPr>
          <w:b/>
          <w:bCs/>
          <w:sz w:val="20"/>
        </w:rPr>
        <w:pict>
          <v:shape id="_x0000_s1026" o:spid="_x0000_s1026" o:spt="202" type="#_x0000_t202" style="position:absolute;left:0pt;margin-left:223.5pt;margin-top:4.7pt;height:23.75pt;width:42pt;z-index:251658240;mso-width-relative:page;mso-height-relative:page;" stroked="f" coordsize="21600,21600" o:gfxdata="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aiJBe1gAAAAgBAAAPAAAAAAAA&#10;AAEAIAAAACIAAABkcnMvZG93bnJldi54bWxQSwECFAAUAAAACACHTuJANy4gT6IBAAAoAwAADgAA&#10;AAAAAAABACAAAAAlAQAAZHJzL2Uyb0RvYy54bWxQSwUGAAAAAAYABgBZAQAAOQUAAAAA&#10;">
            <v:path/>
            <v:fill focussize="0,0"/>
            <v:stroke on="f" joinstyle="miter"/>
            <v:imagedata o:title=""/>
            <o:lock v:ext="edit"/>
            <v:textbox>
              <w:txbxContent>
                <w:p/>
              </w:txbxContent>
            </v:textbox>
          </v:shape>
        </w:pict>
      </w:r>
    </w:p>
    <w:p>
      <w:pPr>
        <w:jc w:val="center"/>
        <w:rPr>
          <w:rFonts w:eastAsia="黑体"/>
          <w:color w:val="FF0000"/>
          <w:sz w:val="30"/>
          <w:szCs w:val="30"/>
        </w:rPr>
      </w:pPr>
      <w:r>
        <w:rPr>
          <w:rFonts w:hint="eastAsia" w:eastAsia="黑体"/>
          <w:sz w:val="30"/>
          <w:szCs w:val="30"/>
        </w:rPr>
        <w:t>教  学  过  程</w:t>
      </w:r>
    </w:p>
    <w:tbl>
      <w:tblPr>
        <w:tblStyle w:val="6"/>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898"/>
        <w:gridCol w:w="2112"/>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noWrap/>
            <w:vAlign w:val="center"/>
          </w:tcPr>
          <w:p>
            <w:pPr>
              <w:jc w:val="center"/>
            </w:pPr>
            <w:r>
              <w:rPr>
                <w:rFonts w:hint="eastAsia"/>
              </w:rPr>
              <w:t>环节</w:t>
            </w:r>
          </w:p>
        </w:tc>
        <w:tc>
          <w:tcPr>
            <w:tcW w:w="4898" w:type="dxa"/>
            <w:noWrap/>
            <w:vAlign w:val="center"/>
          </w:tcPr>
          <w:p>
            <w:pPr>
              <w:ind w:left="195"/>
              <w:jc w:val="center"/>
            </w:pPr>
            <w:r>
              <w:rPr>
                <w:rFonts w:hint="eastAsia"/>
              </w:rPr>
              <w:t>教学主要内容</w:t>
            </w:r>
          </w:p>
        </w:tc>
        <w:tc>
          <w:tcPr>
            <w:tcW w:w="2112" w:type="dxa"/>
            <w:noWrap/>
            <w:vAlign w:val="center"/>
          </w:tcPr>
          <w:p>
            <w:pPr>
              <w:jc w:val="center"/>
            </w:pPr>
            <w:r>
              <w:rPr>
                <w:rFonts w:hint="eastAsia"/>
              </w:rPr>
              <w:t>教师活动</w:t>
            </w:r>
          </w:p>
        </w:tc>
        <w:tc>
          <w:tcPr>
            <w:tcW w:w="1860" w:type="dxa"/>
            <w:noWrap/>
            <w:vAlign w:val="center"/>
          </w:tcPr>
          <w:p>
            <w:pPr>
              <w:jc w:val="center"/>
            </w:pPr>
            <w:r>
              <w:rPr>
                <w:rFonts w:hint="eastAsia"/>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782" w:type="dxa"/>
            <w:noWrap/>
          </w:tcPr>
          <w:p>
            <w:r>
              <w:rPr>
                <w:rFonts w:hint="eastAsia"/>
              </w:rPr>
              <w:t>组织教学</w:t>
            </w:r>
          </w:p>
          <w:p>
            <w:r>
              <w:rPr>
                <w:rFonts w:hint="eastAsia"/>
                <w:color w:val="FF0000"/>
              </w:rPr>
              <w:t>约10分钟</w:t>
            </w:r>
          </w:p>
        </w:tc>
        <w:tc>
          <w:tcPr>
            <w:tcW w:w="4898" w:type="dxa"/>
            <w:noWrap/>
          </w:tcPr>
          <w:p>
            <w:pPr>
              <w:rPr>
                <w:rFonts w:ascii="宋体" w:hAnsi="宋体"/>
                <w:szCs w:val="21"/>
              </w:rPr>
            </w:pPr>
            <w:r>
              <w:rPr>
                <w:rFonts w:hint="eastAsia" w:ascii="宋体" w:hAnsi="宋体"/>
                <w:szCs w:val="21"/>
              </w:rPr>
              <w:t>师生互礼</w:t>
            </w:r>
          </w:p>
          <w:p>
            <w:pPr>
              <w:rPr>
                <w:rFonts w:ascii="宋体" w:hAnsi="宋体"/>
                <w:szCs w:val="21"/>
              </w:rPr>
            </w:pPr>
            <w:r>
              <w:rPr>
                <w:rFonts w:hint="eastAsia" w:ascii="宋体" w:hAnsi="宋体"/>
                <w:szCs w:val="21"/>
              </w:rPr>
              <w:t>点名考勤</w:t>
            </w:r>
          </w:p>
          <w:p>
            <w:r>
              <w:rPr>
                <w:rFonts w:hint="eastAsia" w:ascii="宋体" w:hAnsi="宋体"/>
                <w:szCs w:val="21"/>
              </w:rPr>
              <w:t>复习回顾</w:t>
            </w:r>
          </w:p>
        </w:tc>
        <w:tc>
          <w:tcPr>
            <w:tcW w:w="2112" w:type="dxa"/>
            <w:noWrap/>
          </w:tcPr>
          <w:p>
            <w:r>
              <w:rPr>
                <w:rFonts w:hint="eastAsia"/>
              </w:rPr>
              <w:t>提问：</w:t>
            </w:r>
          </w:p>
          <w:p>
            <w:pPr>
              <w:rPr>
                <w:rFonts w:hint="eastAsia"/>
                <w:lang w:val="en-US" w:eastAsia="zh-CN"/>
              </w:rPr>
            </w:pPr>
            <w:r>
              <w:rPr>
                <w:rFonts w:hint="eastAsia"/>
                <w:lang w:val="en-US" w:eastAsia="zh-CN"/>
              </w:rPr>
              <w:t>1、正投影属于哪一种投影法？</w:t>
            </w:r>
          </w:p>
          <w:p>
            <w:r>
              <w:rPr>
                <w:rFonts w:hint="eastAsia"/>
                <w:lang w:val="en-US" w:eastAsia="zh-CN"/>
              </w:rPr>
              <w:t>2、三投影面体系分别是什么？字母分别是？</w:t>
            </w:r>
          </w:p>
        </w:tc>
        <w:tc>
          <w:tcPr>
            <w:tcW w:w="1860" w:type="dxa"/>
            <w:noWrap/>
          </w:tcPr>
          <w:p>
            <w:r>
              <w:rPr>
                <w:rFonts w:hint="eastAsia"/>
              </w:rPr>
              <w:t>复习回顾</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jc w:val="center"/>
        </w:trPr>
        <w:tc>
          <w:tcPr>
            <w:tcW w:w="782" w:type="dxa"/>
            <w:noWrap/>
          </w:tcPr>
          <w:p>
            <w:r>
              <w:rPr>
                <w:rFonts w:hint="eastAsia"/>
              </w:rPr>
              <w:t>教学过程</w:t>
            </w:r>
          </w:p>
          <w:p/>
          <w:p>
            <w:pPr>
              <w:rPr>
                <w:color w:val="FF0000"/>
              </w:rPr>
            </w:pPr>
            <w:r>
              <w:rPr>
                <w:rFonts w:hint="eastAsia"/>
                <w:color w:val="FF0000"/>
              </w:rPr>
              <w:t>约70分钟</w:t>
            </w: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4898" w:type="dxa"/>
            <w:noWrap/>
          </w:tcPr>
          <w:p>
            <w:pPr>
              <w:numPr>
                <w:ilvl w:val="0"/>
                <w:numId w:val="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三视图知识点讲解</w:t>
            </w:r>
          </w:p>
          <w:p>
            <w:pPr>
              <w:numPr>
                <w:ilvl w:val="0"/>
                <w:numId w:val="0"/>
              </w:numPr>
              <w:tabs>
                <w:tab w:val="right" w:pos="8352"/>
              </w:tabs>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投影法</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a用一组投射线通过物体射向预定平面得到图形的方法原理在平面上表达物体形状的方法。</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b投影法可分为两大类：中心投影法、平行投影法。</w:t>
            </w:r>
          </w:p>
          <w:p>
            <w:pPr>
              <w:numPr>
                <w:ilvl w:val="0"/>
                <w:numId w:val="3"/>
              </w:numPr>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平行投影法</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a投影线相互平行的投影方法。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b平行投影法分为正投影法和斜投影法。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C投射线与投影面垂直时的投影。</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三投影面体系</w:t>
            </w:r>
          </w:p>
          <w:p>
            <w:pPr>
              <w:pStyle w:val="2"/>
              <w:spacing w:line="24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a正对看观察者的投影面称为正投影面（用V表示）；</w:t>
            </w:r>
          </w:p>
          <w:p>
            <w:pPr>
              <w:pStyle w:val="2"/>
              <w:spacing w:line="24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b水平放置的投影面称为水平投影面（用H表示）；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c右边侧立的投影面称为侧投影面（用W表示）。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d在三投影面体系中，两投影面的交线称为投影轴</w:t>
            </w:r>
          </w:p>
          <w:p>
            <w:pPr>
              <w:numPr>
                <w:ilvl w:val="0"/>
                <w:numId w:val="0"/>
              </w:numPr>
              <w:tabs>
                <w:tab w:val="right" w:pos="8352"/>
              </w:tabs>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（1）V面与H面的交线为X轴，</w:t>
            </w:r>
          </w:p>
          <w:p>
            <w:pPr>
              <w:numPr>
                <w:ilvl w:val="0"/>
                <w:numId w:val="0"/>
              </w:numPr>
              <w:tabs>
                <w:tab w:val="right" w:pos="8352"/>
              </w:tabs>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（2）H面与W面的交线为Y轴，</w:t>
            </w:r>
          </w:p>
          <w:p>
            <w:pPr>
              <w:numPr>
                <w:ilvl w:val="0"/>
                <w:numId w:val="0"/>
              </w:numPr>
              <w:tabs>
                <w:tab w:val="right" w:pos="8352"/>
              </w:tabs>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（3）V面与W面的交线为Z轴，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4、三视图</w:t>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a主视图：物体由前向后向正投影面投射得到的视图</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b俯视图：物体由上向下向水平投影面投射得到视图</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c左视图：物体由左向右向侧投影面投射得到的视图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5、三视图的投影规律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主视、俯视长对正（等长）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主视、左视高平齐（等高）</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俯视、左视宽相等（等宽）</w:t>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ind w:leftChars="0"/>
              <w:jc w:val="left"/>
              <w:textAlignment w:val="auto"/>
              <w:outlineLvl w:val="9"/>
              <w:rPr>
                <w:rFonts w:hint="eastAsia" w:ascii="宋体" w:hAnsi="宋体" w:eastAsia="宋体" w:cs="宋体"/>
                <w:sz w:val="21"/>
                <w:szCs w:val="21"/>
                <w:lang w:val="en-US" w:eastAsia="zh-CN"/>
              </w:rPr>
            </w:pPr>
          </w:p>
          <w:p>
            <w:pPr>
              <w:numPr>
                <w:ilvl w:val="0"/>
                <w:numId w:val="0"/>
              </w:numPr>
              <w:tabs>
                <w:tab w:val="right" w:pos="8352"/>
              </w:tabs>
              <w:spacing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二、题库内容讲解</w:t>
            </w:r>
          </w:p>
          <w:p>
            <w:pPr>
              <w:autoSpaceDE w:val="0"/>
              <w:autoSpaceDN w:val="0"/>
              <w:adjustRightInd w:val="0"/>
              <w:spacing w:line="240" w:lineRule="auto"/>
              <w:textAlignment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kern w:val="0"/>
                <w:sz w:val="21"/>
                <w:szCs w:val="21"/>
              </w:rPr>
              <w:t>三面投影体系中</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W面与H面的交线为</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轴，V面与W面的交线为</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轴。</w:t>
            </w:r>
          </w:p>
          <w:p>
            <w:pPr>
              <w:autoSpaceDE w:val="0"/>
              <w:autoSpaceDN w:val="0"/>
              <w:adjustRightInd w:val="0"/>
              <w:spacing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w:t>
            </w:r>
            <w:r>
              <w:rPr>
                <w:rFonts w:hint="eastAsia" w:ascii="宋体" w:hAnsi="宋体" w:eastAsia="宋体" w:cs="宋体"/>
                <w:kern w:val="0"/>
                <w:sz w:val="21"/>
                <w:szCs w:val="21"/>
              </w:rPr>
              <w:t>平行投影法中</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与</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相垂直时，称正投影法。</w:t>
            </w:r>
          </w:p>
          <w:p>
            <w:pPr>
              <w:widowControl/>
              <w:spacing w:line="24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cs="宋体"/>
                <w:kern w:val="0"/>
                <w:sz w:val="21"/>
                <w:szCs w:val="21"/>
                <w:lang w:val="en-US" w:eastAsia="zh-CN"/>
              </w:rPr>
              <w:t>.</w:t>
            </w:r>
            <w:r>
              <w:rPr>
                <w:rFonts w:hint="eastAsia" w:ascii="宋体" w:hAnsi="宋体" w:eastAsia="宋体" w:cs="宋体"/>
                <w:kern w:val="0"/>
                <w:sz w:val="21"/>
                <w:szCs w:val="21"/>
              </w:rPr>
              <w:t>三投影面体系中，两投影面</w:t>
            </w:r>
            <w:r>
              <w:rPr>
                <w:rFonts w:hint="eastAsia" w:ascii="宋体" w:hAnsi="宋体" w:eastAsia="宋体" w:cs="宋体"/>
                <w:color w:val="0000FF"/>
                <w:kern w:val="0"/>
                <w:sz w:val="21"/>
                <w:szCs w:val="21"/>
                <w:lang w:eastAsia="zh-CN"/>
              </w:rPr>
              <w:t>的</w:t>
            </w:r>
            <w:r>
              <w:rPr>
                <w:rFonts w:hint="eastAsia" w:ascii="宋体" w:hAnsi="宋体" w:eastAsia="宋体" w:cs="宋体"/>
                <w:kern w:val="0"/>
                <w:sz w:val="21"/>
                <w:szCs w:val="21"/>
              </w:rPr>
              <w:t>交线称为</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，V面与H面的交线为</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轴</w:t>
            </w:r>
            <w:r>
              <w:rPr>
                <w:rFonts w:hint="eastAsia" w:ascii="宋体" w:hAnsi="宋体" w:eastAsia="宋体" w:cs="宋体"/>
                <w:kern w:val="0"/>
                <w:sz w:val="21"/>
                <w:szCs w:val="21"/>
                <w:lang w:eastAsia="zh-CN"/>
              </w:rPr>
              <w:t>。</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cs="宋体"/>
                <w:kern w:val="0"/>
                <w:sz w:val="21"/>
                <w:szCs w:val="21"/>
                <w:lang w:val="en-US" w:eastAsia="zh-CN"/>
              </w:rPr>
              <w:t>.</w:t>
            </w:r>
            <w:r>
              <w:rPr>
                <w:rFonts w:hint="eastAsia" w:ascii="宋体" w:hAnsi="宋体" w:eastAsia="宋体" w:cs="宋体"/>
                <w:kern w:val="0"/>
                <w:sz w:val="21"/>
                <w:szCs w:val="21"/>
              </w:rPr>
              <w:t>将物体由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向</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向正投影面投影得到的视图称为主视图。</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cs="宋体"/>
                <w:kern w:val="0"/>
                <w:sz w:val="21"/>
                <w:szCs w:val="21"/>
                <w:lang w:val="en-US" w:eastAsia="zh-CN"/>
              </w:rPr>
              <w:t>.</w:t>
            </w:r>
            <w:r>
              <w:rPr>
                <w:rFonts w:hint="eastAsia" w:ascii="宋体" w:hAnsi="宋体" w:eastAsia="宋体" w:cs="宋体"/>
                <w:kern w:val="0"/>
                <w:sz w:val="21"/>
                <w:szCs w:val="21"/>
              </w:rPr>
              <w:t>将物体由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向</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向水平投影面投影得到的视图称为俯视图。</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cs="宋体"/>
                <w:kern w:val="0"/>
                <w:sz w:val="21"/>
                <w:szCs w:val="21"/>
                <w:lang w:val="en-US" w:eastAsia="zh-CN"/>
              </w:rPr>
              <w:t>.</w:t>
            </w:r>
            <w:r>
              <w:rPr>
                <w:rFonts w:hint="eastAsia" w:ascii="宋体" w:hAnsi="宋体" w:eastAsia="宋体" w:cs="宋体"/>
                <w:kern w:val="0"/>
                <w:sz w:val="21"/>
                <w:szCs w:val="21"/>
              </w:rPr>
              <w:t>将物体由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向</w:t>
            </w:r>
            <w:r>
              <w:rPr>
                <w:rFonts w:hint="eastAsia" w:ascii="宋体" w:hAnsi="宋体" w:eastAsia="宋体" w:cs="宋体"/>
                <w:color w:val="000000"/>
                <w:sz w:val="21"/>
                <w:szCs w:val="21"/>
                <w:u w:val="single"/>
              </w:rPr>
              <w:t xml:space="preserve">       </w:t>
            </w:r>
            <w:r>
              <w:rPr>
                <w:rFonts w:hint="eastAsia" w:ascii="宋体" w:hAnsi="宋体" w:eastAsia="宋体" w:cs="宋体"/>
                <w:kern w:val="0"/>
                <w:sz w:val="21"/>
                <w:szCs w:val="21"/>
              </w:rPr>
              <w:t>向侧投影面投影得到的视图称为左视图。</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7</w:t>
            </w:r>
            <w:r>
              <w:rPr>
                <w:rFonts w:hint="eastAsia" w:ascii="宋体" w:hAnsi="宋体" w:cs="宋体"/>
                <w:kern w:val="0"/>
                <w:sz w:val="21"/>
                <w:szCs w:val="21"/>
                <w:lang w:val="en-US" w:eastAsia="zh-CN"/>
              </w:rPr>
              <w:t>.</w:t>
            </w:r>
            <w:r>
              <w:rPr>
                <w:rFonts w:hint="eastAsia" w:ascii="宋体" w:hAnsi="宋体" w:eastAsia="宋体" w:cs="宋体"/>
                <w:color w:val="000000"/>
                <w:sz w:val="21"/>
                <w:szCs w:val="21"/>
              </w:rPr>
              <w:t>在三视图中物体的长、宽、高分别由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none"/>
                <w:lang w:val="en-US" w:eastAsia="zh-CN"/>
              </w:rPr>
              <w:t>Z</w:t>
            </w:r>
            <w:r>
              <w:rPr>
                <w:rFonts w:hint="eastAsia" w:ascii="宋体" w:hAnsi="宋体" w:eastAsia="宋体" w:cs="宋体"/>
                <w:color w:val="000000"/>
                <w:sz w:val="21"/>
                <w:szCs w:val="21"/>
                <w:highlight w:val="none"/>
              </w:rPr>
              <w:t>轴</w:t>
            </w:r>
            <w:r>
              <w:rPr>
                <w:rFonts w:hint="eastAsia" w:ascii="宋体" w:hAnsi="宋体" w:eastAsia="宋体" w:cs="宋体"/>
                <w:color w:val="000000"/>
                <w:sz w:val="21"/>
                <w:szCs w:val="21"/>
              </w:rPr>
              <w:t>表示。</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8</w:t>
            </w:r>
            <w:r>
              <w:rPr>
                <w:rFonts w:hint="eastAsia" w:ascii="宋体" w:hAnsi="宋体" w:cs="宋体"/>
                <w:kern w:val="0"/>
                <w:sz w:val="21"/>
                <w:szCs w:val="21"/>
                <w:lang w:val="en-US" w:eastAsia="zh-CN"/>
              </w:rPr>
              <w:t>.</w:t>
            </w:r>
            <w:r>
              <w:rPr>
                <w:rFonts w:hint="eastAsia" w:ascii="宋体" w:hAnsi="宋体" w:eastAsia="宋体" w:cs="宋体"/>
                <w:color w:val="000000"/>
                <w:sz w:val="21"/>
                <w:szCs w:val="21"/>
              </w:rPr>
              <w:t>三视图的对应关系是：主视图和俯视图</w:t>
            </w:r>
            <w:r>
              <w:rPr>
                <w:rFonts w:hint="eastAsia" w:ascii="宋体" w:hAnsi="宋体" w:eastAsia="宋体" w:cs="宋体"/>
                <w:color w:val="000000"/>
                <w:sz w:val="21"/>
                <w:szCs w:val="21"/>
                <w:lang w:val="en-US" w:eastAsia="zh-CN"/>
              </w:rPr>
              <w:t>长对正</w:t>
            </w:r>
            <w:r>
              <w:rPr>
                <w:rFonts w:hint="eastAsia" w:ascii="宋体" w:hAnsi="宋体" w:eastAsia="宋体" w:cs="宋体"/>
                <w:color w:val="000000"/>
                <w:sz w:val="21"/>
                <w:szCs w:val="21"/>
              </w:rPr>
              <w:t>；主视图和左视图</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；俯视图和左视图</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240" w:lineRule="auto"/>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9</w:t>
            </w:r>
            <w:r>
              <w:rPr>
                <w:rFonts w:hint="eastAsia" w:ascii="宋体" w:hAnsi="宋体" w:cs="宋体"/>
                <w:kern w:val="0"/>
                <w:sz w:val="21"/>
                <w:szCs w:val="21"/>
                <w:lang w:val="en-US" w:eastAsia="zh-CN"/>
              </w:rPr>
              <w:t>.</w:t>
            </w:r>
            <w:r>
              <w:rPr>
                <w:rFonts w:hint="eastAsia" w:ascii="宋体" w:hAnsi="宋体" w:eastAsia="宋体" w:cs="宋体"/>
                <w:sz w:val="21"/>
                <w:szCs w:val="21"/>
              </w:rPr>
              <w:t>水平放置的投影面称为</w:t>
            </w:r>
            <w:r>
              <w:rPr>
                <w:rFonts w:hint="eastAsia" w:ascii="宋体" w:hAnsi="宋体" w:eastAsia="宋体" w:cs="宋体"/>
                <w:sz w:val="21"/>
                <w:szCs w:val="21"/>
                <w:u w:val="single"/>
              </w:rPr>
              <w:t xml:space="preserve">       </w:t>
            </w:r>
            <w:r>
              <w:rPr>
                <w:rFonts w:hint="eastAsia" w:ascii="宋体" w:hAnsi="宋体" w:eastAsia="宋体" w:cs="宋体"/>
                <w:sz w:val="21"/>
                <w:szCs w:val="21"/>
              </w:rPr>
              <w:t>，正对观察者的投影面称为</w:t>
            </w:r>
            <w:r>
              <w:rPr>
                <w:rFonts w:hint="eastAsia" w:ascii="宋体" w:hAnsi="宋体" w:eastAsia="宋体" w:cs="宋体"/>
                <w:sz w:val="21"/>
                <w:szCs w:val="21"/>
                <w:u w:val="single"/>
              </w:rPr>
              <w:t xml:space="preserve">        </w:t>
            </w:r>
            <w:r>
              <w:rPr>
                <w:rFonts w:hint="eastAsia" w:ascii="宋体" w:hAnsi="宋体" w:eastAsia="宋体" w:cs="宋体"/>
                <w:sz w:val="21"/>
                <w:szCs w:val="21"/>
              </w:rPr>
              <w:t>，右边侧立的投影面称为</w:t>
            </w:r>
            <w:r>
              <w:rPr>
                <w:rFonts w:hint="eastAsia" w:ascii="宋体" w:hAnsi="宋体" w:eastAsia="宋体" w:cs="宋体"/>
                <w:sz w:val="21"/>
                <w:szCs w:val="21"/>
                <w:lang w:val="en-US" w:eastAsia="zh-CN"/>
              </w:rPr>
              <w:t>侧投影面</w:t>
            </w:r>
            <w:r>
              <w:rPr>
                <w:rFonts w:hint="eastAsia" w:ascii="宋体" w:hAnsi="宋体" w:eastAsia="宋体" w:cs="宋体"/>
                <w:sz w:val="21"/>
                <w:szCs w:val="21"/>
              </w:rPr>
              <w:t>。</w:t>
            </w:r>
          </w:p>
          <w:p>
            <w:pPr>
              <w:numPr>
                <w:ilvl w:val="0"/>
                <w:numId w:val="0"/>
              </w:numPr>
              <w:tabs>
                <w:tab w:val="right" w:pos="8352"/>
              </w:tabs>
              <w:spacing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三、习题册错题讲解</w:t>
            </w:r>
          </w:p>
          <w:p>
            <w:pPr>
              <w:numPr>
                <w:ilvl w:val="0"/>
                <w:numId w:val="0"/>
              </w:numPr>
              <w:tabs>
                <w:tab w:val="right" w:pos="8352"/>
              </w:tabs>
              <w:spacing w:line="240" w:lineRule="auto"/>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356995" cy="1962785"/>
                  <wp:effectExtent l="0" t="0" r="3175" b="14605"/>
                  <wp:docPr id="1" name="图片 1" descr="qq_pic_merged_153777470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_pic_merged_1537774709007"/>
                          <pic:cNvPicPr>
                            <a:picLocks noChangeAspect="1"/>
                          </pic:cNvPicPr>
                        </pic:nvPicPr>
                        <pic:blipFill>
                          <a:blip r:embed="rId5"/>
                          <a:stretch>
                            <a:fillRect/>
                          </a:stretch>
                        </pic:blipFill>
                        <pic:spPr>
                          <a:xfrm rot="-5400000">
                            <a:off x="0" y="0"/>
                            <a:ext cx="1356995" cy="1962785"/>
                          </a:xfrm>
                          <a:prstGeom prst="rect">
                            <a:avLst/>
                          </a:prstGeom>
                          <a:noFill/>
                          <a:ln>
                            <a:noFill/>
                          </a:ln>
                        </pic:spPr>
                      </pic:pic>
                    </a:graphicData>
                  </a:graphic>
                </wp:inline>
              </w:drawing>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1、学生对三视图投影规律的理解仅停留在字面，要通过习题册的讲解强化对知识点的理解。</w:t>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2、为更好的区分辅助线与图线，所有辅助线统一用细虚线。</w:t>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3、宽相等辅助线的画法。</w:t>
            </w:r>
          </w:p>
          <w:p>
            <w:pPr>
              <w:numPr>
                <w:ilvl w:val="0"/>
                <w:numId w:val="0"/>
              </w:num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356995" cy="1962150"/>
                  <wp:effectExtent l="0" t="0" r="3810" b="14605"/>
                  <wp:docPr id="2" name="图片 2" descr="qq_pic_merged_1537775067890"/>
                  <wp:cNvGraphicFramePr/>
                  <a:graphic xmlns:a="http://schemas.openxmlformats.org/drawingml/2006/main">
                    <a:graphicData uri="http://schemas.openxmlformats.org/drawingml/2006/picture">
                      <pic:pic xmlns:pic="http://schemas.openxmlformats.org/drawingml/2006/picture">
                        <pic:nvPicPr>
                          <pic:cNvPr id="2" name="图片 2" descr="qq_pic_merged_1537775067890"/>
                          <pic:cNvPicPr/>
                        </pic:nvPicPr>
                        <pic:blipFill>
                          <a:blip r:embed="rId6"/>
                          <a:stretch>
                            <a:fillRect/>
                          </a:stretch>
                        </pic:blipFill>
                        <pic:spPr>
                          <a:xfrm rot="-5400000">
                            <a:off x="0" y="0"/>
                            <a:ext cx="1356995" cy="1962150"/>
                          </a:xfrm>
                          <a:prstGeom prst="rect">
                            <a:avLst/>
                          </a:prstGeom>
                          <a:noFill/>
                          <a:ln>
                            <a:noFill/>
                          </a:ln>
                        </pic:spPr>
                      </pic:pic>
                    </a:graphicData>
                  </a:graphic>
                </wp:inline>
              </w:drawing>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1、大部分同学漏画1号线，要利用三视图投影规律结合立体图讲解该线位置。</w:t>
            </w:r>
          </w:p>
          <w:p>
            <w:pPr>
              <w:numPr>
                <w:ilvl w:val="0"/>
                <w:numId w:val="0"/>
              </w:num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600200" cy="1528445"/>
                  <wp:effectExtent l="0" t="0" r="0" b="10795"/>
                  <wp:docPr id="4" name="图片 3" descr="qq_pic_merged_1537775417623"/>
                  <wp:cNvGraphicFramePr/>
                  <a:graphic xmlns:a="http://schemas.openxmlformats.org/drawingml/2006/main">
                    <a:graphicData uri="http://schemas.openxmlformats.org/drawingml/2006/picture">
                      <pic:pic xmlns:pic="http://schemas.openxmlformats.org/drawingml/2006/picture">
                        <pic:nvPicPr>
                          <pic:cNvPr id="4" name="图片 3" descr="qq_pic_merged_1537775417623"/>
                          <pic:cNvPicPr/>
                        </pic:nvPicPr>
                        <pic:blipFill>
                          <a:blip r:embed="rId7"/>
                          <a:stretch>
                            <a:fillRect/>
                          </a:stretch>
                        </pic:blipFill>
                        <pic:spPr>
                          <a:xfrm>
                            <a:off x="0" y="0"/>
                            <a:ext cx="1600200" cy="1528445"/>
                          </a:xfrm>
                          <a:prstGeom prst="rect">
                            <a:avLst/>
                          </a:prstGeom>
                          <a:noFill/>
                          <a:ln>
                            <a:noFill/>
                          </a:ln>
                        </pic:spPr>
                      </pic:pic>
                    </a:graphicData>
                  </a:graphic>
                </wp:inline>
              </w:drawing>
            </w:r>
          </w:p>
          <w:p>
            <w:pPr>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1、1号线的长对正究竟是那条线的长对正，要让学生搞清楚。</w:t>
            </w:r>
          </w:p>
          <w:p>
            <w:pPr>
              <w:numPr>
                <w:ilvl w:val="0"/>
                <w:numId w:val="0"/>
              </w:num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356995" cy="1436370"/>
                  <wp:effectExtent l="0" t="0" r="14605" b="11430"/>
                  <wp:docPr id="3" name="图片 4" descr="qq_pic_merged_1537776243428"/>
                  <wp:cNvGraphicFramePr/>
                  <a:graphic xmlns:a="http://schemas.openxmlformats.org/drawingml/2006/main">
                    <a:graphicData uri="http://schemas.openxmlformats.org/drawingml/2006/picture">
                      <pic:pic xmlns:pic="http://schemas.openxmlformats.org/drawingml/2006/picture">
                        <pic:nvPicPr>
                          <pic:cNvPr id="3" name="图片 4" descr="qq_pic_merged_1537776243428"/>
                          <pic:cNvPicPr preferRelativeResize="0"/>
                        </pic:nvPicPr>
                        <pic:blipFill>
                          <a:blip r:embed="rId8"/>
                          <a:stretch>
                            <a:fillRect/>
                          </a:stretch>
                        </pic:blipFill>
                        <pic:spPr>
                          <a:xfrm>
                            <a:off x="0" y="0"/>
                            <a:ext cx="1356995" cy="1436370"/>
                          </a:xfrm>
                          <a:prstGeom prst="rect">
                            <a:avLst/>
                          </a:prstGeom>
                          <a:noFill/>
                          <a:ln>
                            <a:noFill/>
                          </a:ln>
                        </pic:spPr>
                      </pic:pic>
                    </a:graphicData>
                  </a:graphic>
                </wp:inline>
              </w:drawing>
            </w:r>
          </w:p>
          <w:p>
            <w:pPr>
              <w:keepNext w:val="0"/>
              <w:keepLines w:val="0"/>
              <w:pageBreakBefore w:val="0"/>
              <w:widowControl w:val="0"/>
              <w:numPr>
                <w:ilvl w:val="0"/>
                <w:numId w:val="0"/>
              </w:numPr>
              <w:tabs>
                <w:tab w:val="right" w:pos="8352"/>
              </w:tabs>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1、很多同学将1号线位置画错，要利用三视图投影规律结合立体图讲解该线位置。</w:t>
            </w:r>
          </w:p>
          <w:p/>
        </w:tc>
        <w:tc>
          <w:tcPr>
            <w:tcW w:w="2112" w:type="dxa"/>
            <w:noWrap/>
          </w:tcPr>
          <w:p/>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r>
              <w:rPr>
                <w:rFonts w:hint="eastAsia"/>
                <w:lang w:eastAsia="zh-CN"/>
              </w:rPr>
              <w:t>系统复习本章知识点</w:t>
            </w:r>
          </w:p>
          <w:p/>
          <w:p/>
          <w:p/>
          <w:p>
            <w:pPr>
              <w:rPr>
                <w:szCs w:val="21"/>
              </w:rPr>
            </w:pPr>
          </w:p>
          <w:p>
            <w:pPr>
              <w:rPr>
                <w:szCs w:val="21"/>
              </w:rPr>
            </w:pPr>
          </w:p>
          <w:p>
            <w:pPr>
              <w:rPr>
                <w:szCs w:val="21"/>
              </w:rPr>
            </w:pPr>
          </w:p>
          <w:p>
            <w:pPr>
              <w:rPr>
                <w:szCs w:val="21"/>
              </w:rPr>
            </w:pPr>
          </w:p>
          <w:p>
            <w:pPr>
              <w:rPr>
                <w:szCs w:val="21"/>
              </w:rPr>
            </w:pPr>
          </w:p>
          <w:p>
            <w:pPr>
              <w:rPr>
                <w:szCs w:val="21"/>
              </w:rPr>
            </w:pPr>
          </w:p>
          <w:p/>
          <w:p/>
          <w:p/>
          <w:p>
            <w:pPr>
              <w:ind w:firstLine="420" w:firstLineChars="200"/>
              <w:rPr>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hint="eastAsia" w:ascii="Calibri" w:hAnsi="Calibri"/>
                <w:szCs w:val="21"/>
                <w:lang w:eastAsia="zh-CN"/>
              </w:rPr>
            </w:pPr>
            <w:r>
              <w:rPr>
                <w:rFonts w:hint="eastAsia" w:ascii="Calibri" w:hAnsi="Calibri"/>
                <w:szCs w:val="21"/>
                <w:lang w:eastAsia="zh-CN"/>
              </w:rPr>
              <w:t>题库练习。</w:t>
            </w: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p>
          <w:p>
            <w:pPr>
              <w:rPr>
                <w:rFonts w:hint="eastAsia" w:ascii="Calibri" w:hAnsi="Calibri"/>
                <w:szCs w:val="21"/>
                <w:lang w:eastAsia="zh-CN"/>
              </w:rPr>
            </w:pPr>
            <w:r>
              <w:rPr>
                <w:rFonts w:hint="eastAsia" w:ascii="Calibri" w:hAnsi="Calibri"/>
                <w:szCs w:val="21"/>
                <w:lang w:eastAsia="zh-CN"/>
              </w:rPr>
              <w:t>讲授学生练习时错误较多的地方。</w:t>
            </w:r>
          </w:p>
        </w:tc>
        <w:tc>
          <w:tcPr>
            <w:tcW w:w="1860" w:type="dxa"/>
            <w:noWra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eastAsia="zh-CN"/>
              </w:rPr>
            </w:pPr>
            <w:r>
              <w:rPr>
                <w:rFonts w:hint="eastAsia"/>
                <w:szCs w:val="21"/>
                <w:lang w:eastAsia="zh-CN"/>
              </w:rPr>
              <w:t>紧跟老师节奏，复习本章知识点。</w:t>
            </w: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rPr>
            </w:pPr>
            <w:r>
              <w:rPr>
                <w:rFonts w:hint="eastAsia"/>
                <w:szCs w:val="21"/>
              </w:rPr>
              <w:t>以题库练习的形式，既总结重要知识点，又检验了本节课的学习效果。</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eastAsia="zh-CN"/>
              </w:rPr>
            </w:pPr>
            <w:r>
              <w:rPr>
                <w:rFonts w:hint="eastAsia"/>
                <w:szCs w:val="21"/>
                <w:lang w:eastAsia="zh-CN"/>
              </w:rPr>
              <w:t>学生及时纠错。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782" w:type="dxa"/>
            <w:noWrap/>
          </w:tcPr>
          <w:p>
            <w:r>
              <w:rPr>
                <w:rFonts w:hint="eastAsia"/>
              </w:rPr>
              <w:t>课程小结</w:t>
            </w:r>
          </w:p>
          <w:p>
            <w:r>
              <w:rPr>
                <w:rFonts w:hint="eastAsia"/>
                <w:color w:val="FF0000"/>
              </w:rPr>
              <w:t>约5分钟</w:t>
            </w:r>
          </w:p>
        </w:tc>
        <w:tc>
          <w:tcPr>
            <w:tcW w:w="8870" w:type="dxa"/>
            <w:gridSpan w:val="3"/>
            <w:noWrap/>
          </w:tcPr>
          <w:p>
            <w:pPr>
              <w:rPr>
                <w:szCs w:val="21"/>
              </w:rPr>
            </w:pPr>
          </w:p>
          <w:p>
            <w:pPr>
              <w:numPr>
                <w:ilvl w:val="0"/>
                <w:numId w:val="0"/>
              </w:num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三视图这一章可以说是本书的入门章节，同学们一定要吃透弄懂，习题册上的题目一定要自己绘制，不可以抄别人的作业，不懂可以问，一定要培养自己的空间思维能力，错的题目利用下课的时间订正好。</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782" w:type="dxa"/>
            <w:noWrap/>
          </w:tcPr>
          <w:p>
            <w:r>
              <w:rPr>
                <w:rFonts w:hint="eastAsia"/>
              </w:rPr>
              <w:t>作业</w:t>
            </w:r>
          </w:p>
          <w:p>
            <w:r>
              <w:rPr>
                <w:rFonts w:hint="eastAsia"/>
              </w:rPr>
              <w:t>练习</w:t>
            </w:r>
          </w:p>
          <w:p/>
          <w:p>
            <w:r>
              <w:rPr>
                <w:rFonts w:hint="eastAsia"/>
                <w:color w:val="FF0000"/>
              </w:rPr>
              <w:t>约5分钟</w:t>
            </w:r>
          </w:p>
        </w:tc>
        <w:tc>
          <w:tcPr>
            <w:tcW w:w="8870" w:type="dxa"/>
            <w:gridSpan w:val="3"/>
            <w:noWrap/>
          </w:tcPr>
          <w:p>
            <w:r>
              <w:rPr>
                <w:rFonts w:hint="eastAsia"/>
                <w:szCs w:val="21"/>
              </w:rPr>
              <w:t>习题册</w:t>
            </w:r>
          </w:p>
        </w:tc>
      </w:tr>
    </w:tbl>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58456"/>
    <w:multiLevelType w:val="singleLevel"/>
    <w:tmpl w:val="C6558456"/>
    <w:lvl w:ilvl="0" w:tentative="0">
      <w:start w:val="2"/>
      <w:numFmt w:val="decimal"/>
      <w:suff w:val="nothing"/>
      <w:lvlText w:val="%1、"/>
      <w:lvlJc w:val="left"/>
    </w:lvl>
  </w:abstractNum>
  <w:abstractNum w:abstractNumId="1">
    <w:nsid w:val="16C03B02"/>
    <w:multiLevelType w:val="singleLevel"/>
    <w:tmpl w:val="16C03B02"/>
    <w:lvl w:ilvl="0" w:tentative="0">
      <w:start w:val="1"/>
      <w:numFmt w:val="decimal"/>
      <w:lvlText w:val="%1."/>
      <w:lvlJc w:val="left"/>
      <w:pPr>
        <w:tabs>
          <w:tab w:val="left" w:pos="312"/>
        </w:tabs>
      </w:pPr>
    </w:lvl>
  </w:abstractNum>
  <w:abstractNum w:abstractNumId="2">
    <w:nsid w:val="6078B541"/>
    <w:multiLevelType w:val="singleLevel"/>
    <w:tmpl w:val="6078B54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498E"/>
    <w:rsid w:val="001F0F7C"/>
    <w:rsid w:val="00294676"/>
    <w:rsid w:val="006D498E"/>
    <w:rsid w:val="00D42834"/>
    <w:rsid w:val="00E24691"/>
    <w:rsid w:val="00FC6910"/>
    <w:rsid w:val="2D4428F5"/>
    <w:rsid w:val="37E8112C"/>
    <w:rsid w:val="55BF2E07"/>
    <w:rsid w:val="687A2255"/>
    <w:rsid w:val="76407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0"/>
    <w:pPr>
      <w:ind w:firstLine="420" w:firstLineChars="200"/>
    </w:pPr>
  </w:style>
  <w:style w:type="character" w:customStyle="1" w:styleId="9">
    <w:name w:val="页眉 Char"/>
    <w:basedOn w:val="7"/>
    <w:link w:val="5"/>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300</Words>
  <Characters>1714</Characters>
  <Lines>14</Lines>
  <Paragraphs>4</Paragraphs>
  <TotalTime>59</TotalTime>
  <ScaleCrop>false</ScaleCrop>
  <LinksUpToDate>false</LinksUpToDate>
  <CharactersWithSpaces>2010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2019-09-11T02:45:52Z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